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200" w:lineRule="exact"/>
        <w:jc w:val="both"/>
        <w:rPr>
          <w:rFonts w:eastAsia="黑体"/>
          <w:color w:val="auto"/>
          <w:sz w:val="52"/>
          <w:szCs w:val="52"/>
        </w:rPr>
      </w:pPr>
    </w:p>
    <w:p>
      <w:pPr>
        <w:pStyle w:val="2"/>
        <w:rPr>
          <w:rFonts w:ascii="Times New Roman" w:hAnsi="Times New Roman"/>
          <w:color w:val="auto"/>
        </w:rPr>
      </w:pPr>
    </w:p>
    <w:p>
      <w:pPr>
        <w:spacing w:line="360" w:lineRule="auto"/>
        <w:jc w:val="center"/>
        <w:rPr>
          <w:rFonts w:hint="eastAsia" w:eastAsia="黑体"/>
          <w:color w:val="auto"/>
          <w:sz w:val="52"/>
          <w:szCs w:val="52"/>
          <w:lang w:eastAsia="zh-CN"/>
        </w:rPr>
      </w:pPr>
      <w:r>
        <w:rPr>
          <w:rFonts w:hint="eastAsia" w:eastAsia="黑体"/>
          <w:color w:val="auto"/>
          <w:sz w:val="52"/>
          <w:szCs w:val="52"/>
          <w:lang w:eastAsia="zh-CN"/>
        </w:rPr>
        <w:t>济南永宁制药股份有限公司</w:t>
      </w:r>
    </w:p>
    <w:p>
      <w:pPr>
        <w:spacing w:line="360" w:lineRule="auto"/>
        <w:jc w:val="center"/>
        <w:rPr>
          <w:rFonts w:hint="eastAsia" w:eastAsia="黑体"/>
          <w:color w:val="auto"/>
          <w:sz w:val="52"/>
          <w:szCs w:val="52"/>
          <w:lang w:eastAsia="zh-CN"/>
        </w:rPr>
      </w:pPr>
      <w:r>
        <w:rPr>
          <w:rFonts w:hint="eastAsia" w:eastAsia="黑体"/>
          <w:color w:val="auto"/>
          <w:sz w:val="52"/>
          <w:szCs w:val="52"/>
          <w:lang w:eastAsia="zh-CN"/>
        </w:rPr>
        <w:t>质检室扩建项目</w:t>
      </w:r>
    </w:p>
    <w:p>
      <w:pPr>
        <w:spacing w:line="360" w:lineRule="auto"/>
        <w:jc w:val="center"/>
        <w:rPr>
          <w:rFonts w:eastAsia="黑体"/>
          <w:color w:val="auto"/>
          <w:sz w:val="52"/>
          <w:szCs w:val="52"/>
        </w:rPr>
      </w:pPr>
      <w:r>
        <w:rPr>
          <w:rFonts w:eastAsia="黑体"/>
          <w:color w:val="auto"/>
          <w:sz w:val="52"/>
          <w:szCs w:val="52"/>
        </w:rPr>
        <w:t>竣工环境保护验收监测报告</w:t>
      </w:r>
    </w:p>
    <w:p>
      <w:pPr>
        <w:jc w:val="center"/>
        <w:rPr>
          <w:rFonts w:eastAsia="黑体"/>
          <w:b/>
          <w:color w:val="auto"/>
          <w:sz w:val="28"/>
          <w:szCs w:val="28"/>
        </w:rPr>
      </w:pPr>
    </w:p>
    <w:p>
      <w:pPr>
        <w:spacing w:line="360" w:lineRule="auto"/>
        <w:jc w:val="center"/>
        <w:rPr>
          <w:color w:val="auto"/>
          <w:sz w:val="28"/>
          <w:szCs w:val="28"/>
        </w:rPr>
      </w:pPr>
    </w:p>
    <w:p>
      <w:pPr>
        <w:spacing w:line="360" w:lineRule="auto"/>
        <w:jc w:val="center"/>
        <w:rPr>
          <w:color w:val="auto"/>
          <w:sz w:val="28"/>
          <w:szCs w:val="28"/>
        </w:rPr>
      </w:pPr>
    </w:p>
    <w:p>
      <w:pPr>
        <w:spacing w:line="360" w:lineRule="auto"/>
        <w:jc w:val="center"/>
        <w:rPr>
          <w:color w:val="auto"/>
          <w:sz w:val="28"/>
          <w:szCs w:val="28"/>
        </w:rPr>
      </w:pPr>
    </w:p>
    <w:p>
      <w:pPr>
        <w:pStyle w:val="2"/>
        <w:ind w:left="0" w:leftChars="0" w:firstLine="0"/>
        <w:jc w:val="center"/>
        <w:rPr>
          <w:rFonts w:ascii="Times New Roman" w:hAnsi="Times New Roman"/>
          <w:color w:val="auto"/>
          <w:sz w:val="28"/>
          <w:szCs w:val="28"/>
        </w:rPr>
      </w:pPr>
    </w:p>
    <w:p>
      <w:pPr>
        <w:jc w:val="center"/>
        <w:rPr>
          <w:color w:val="auto"/>
          <w:sz w:val="28"/>
          <w:szCs w:val="28"/>
        </w:rPr>
      </w:pPr>
    </w:p>
    <w:p>
      <w:pPr>
        <w:pStyle w:val="2"/>
        <w:ind w:left="0" w:leftChars="0" w:firstLine="0"/>
        <w:jc w:val="center"/>
        <w:rPr>
          <w:rFonts w:ascii="Times New Roman" w:hAnsi="Times New Roman"/>
          <w:color w:val="auto"/>
          <w:sz w:val="28"/>
          <w:szCs w:val="28"/>
        </w:rPr>
      </w:pPr>
    </w:p>
    <w:p>
      <w:pPr>
        <w:jc w:val="center"/>
        <w:rPr>
          <w:color w:val="auto"/>
          <w:sz w:val="28"/>
          <w:szCs w:val="28"/>
        </w:rPr>
      </w:pPr>
    </w:p>
    <w:p>
      <w:pPr>
        <w:pStyle w:val="2"/>
        <w:ind w:left="0" w:leftChars="0" w:firstLine="0"/>
        <w:jc w:val="center"/>
        <w:rPr>
          <w:rFonts w:ascii="Times New Roman" w:hAnsi="Times New Roman"/>
          <w:color w:val="auto"/>
          <w:sz w:val="28"/>
          <w:szCs w:val="28"/>
        </w:rPr>
      </w:pPr>
    </w:p>
    <w:p>
      <w:pPr>
        <w:rPr>
          <w:color w:val="auto"/>
          <w:sz w:val="28"/>
          <w:szCs w:val="28"/>
        </w:rPr>
      </w:pPr>
    </w:p>
    <w:p>
      <w:pPr>
        <w:rPr>
          <w:color w:val="auto"/>
          <w:sz w:val="32"/>
          <w:szCs w:val="32"/>
        </w:rPr>
      </w:pPr>
    </w:p>
    <w:p>
      <w:pPr>
        <w:spacing w:line="360" w:lineRule="auto"/>
        <w:jc w:val="center"/>
        <w:rPr>
          <w:rFonts w:hint="eastAsia" w:eastAsia="宋体"/>
          <w:b/>
          <w:bCs/>
          <w:color w:val="auto"/>
          <w:sz w:val="32"/>
          <w:szCs w:val="32"/>
          <w:lang w:eastAsia="zh-CN"/>
        </w:rPr>
      </w:pPr>
      <w:r>
        <w:rPr>
          <w:rFonts w:hint="eastAsia"/>
          <w:b/>
          <w:bCs/>
          <w:color w:val="auto"/>
          <w:sz w:val="32"/>
          <w:szCs w:val="32"/>
          <w:lang w:eastAsia="zh-CN"/>
        </w:rPr>
        <w:t>济南永宁制药股份有限公司</w:t>
      </w:r>
    </w:p>
    <w:p>
      <w:pPr>
        <w:spacing w:line="360" w:lineRule="auto"/>
        <w:jc w:val="center"/>
        <w:rPr>
          <w:b/>
          <w:bCs/>
          <w:color w:val="auto"/>
          <w:sz w:val="32"/>
          <w:szCs w:val="32"/>
        </w:rPr>
      </w:pPr>
      <w:r>
        <w:rPr>
          <w:b/>
          <w:bCs/>
          <w:color w:val="auto"/>
          <w:sz w:val="32"/>
          <w:szCs w:val="32"/>
        </w:rPr>
        <w:t>二〇</w:t>
      </w:r>
      <w:r>
        <w:rPr>
          <w:rFonts w:hint="eastAsia"/>
          <w:b/>
          <w:bCs/>
          <w:color w:val="auto"/>
          <w:sz w:val="32"/>
          <w:szCs w:val="32"/>
        </w:rPr>
        <w:t>二</w:t>
      </w:r>
      <w:r>
        <w:rPr>
          <w:rFonts w:hint="eastAsia"/>
          <w:b/>
          <w:bCs/>
          <w:color w:val="auto"/>
          <w:sz w:val="32"/>
          <w:szCs w:val="32"/>
          <w:lang w:eastAsia="zh-CN"/>
        </w:rPr>
        <w:t>一</w:t>
      </w:r>
      <w:r>
        <w:rPr>
          <w:b/>
          <w:bCs/>
          <w:color w:val="auto"/>
          <w:sz w:val="32"/>
          <w:szCs w:val="32"/>
        </w:rPr>
        <w:t>年</w:t>
      </w:r>
      <w:r>
        <w:rPr>
          <w:rFonts w:hint="eastAsia"/>
          <w:b/>
          <w:bCs/>
          <w:color w:val="auto"/>
          <w:sz w:val="32"/>
          <w:szCs w:val="32"/>
          <w:lang w:eastAsia="zh-CN"/>
        </w:rPr>
        <w:t>十</w:t>
      </w:r>
      <w:r>
        <w:rPr>
          <w:rFonts w:hint="eastAsia"/>
          <w:b/>
          <w:bCs/>
          <w:color w:val="auto"/>
          <w:sz w:val="32"/>
          <w:szCs w:val="32"/>
          <w:lang w:val="en-US" w:eastAsia="zh-CN"/>
        </w:rPr>
        <w:t>二</w:t>
      </w:r>
      <w:r>
        <w:rPr>
          <w:b/>
          <w:bCs/>
          <w:color w:val="auto"/>
          <w:sz w:val="32"/>
          <w:szCs w:val="32"/>
        </w:rPr>
        <w:t>月</w:t>
      </w:r>
    </w:p>
    <w:p>
      <w:pPr>
        <w:pStyle w:val="2"/>
        <w:rPr>
          <w:rFonts w:ascii="Times New Roman" w:hAnsi="Times New Roman"/>
          <w:color w:val="auto"/>
        </w:rPr>
        <w:sectPr>
          <w:footerReference r:id="rId3" w:type="default"/>
          <w:type w:val="continuous"/>
          <w:pgSz w:w="11906" w:h="16838"/>
          <w:pgMar w:top="1440" w:right="1080" w:bottom="1440" w:left="1080" w:header="471" w:footer="992" w:gutter="0"/>
          <w:pgBorders>
            <w:top w:val="none" w:sz="0" w:space="0"/>
            <w:left w:val="none" w:sz="0" w:space="0"/>
            <w:bottom w:val="none" w:sz="0" w:space="0"/>
            <w:right w:val="none" w:sz="0" w:space="0"/>
          </w:pgBorders>
          <w:pgNumType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color w:val="auto"/>
          <w:sz w:val="32"/>
          <w:szCs w:val="32"/>
        </w:rPr>
      </w:pPr>
      <w:r>
        <w:rPr>
          <w:b/>
          <w:bCs/>
          <w:color w:val="auto"/>
          <w:sz w:val="32"/>
          <w:szCs w:val="32"/>
        </w:rPr>
        <w:t>目 录</w:t>
      </w:r>
    </w:p>
    <w:p>
      <w:pPr>
        <w:pStyle w:val="2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b/>
          <w:bCs/>
          <w:sz w:val="24"/>
          <w:szCs w:val="24"/>
        </w:rPr>
      </w:pPr>
      <w:r>
        <w:rPr>
          <w:b/>
          <w:bCs/>
          <w:color w:val="auto"/>
          <w:sz w:val="24"/>
          <w:szCs w:val="24"/>
        </w:rPr>
        <w:fldChar w:fldCharType="begin"/>
      </w:r>
      <w:r>
        <w:rPr>
          <w:b/>
          <w:bCs/>
          <w:color w:val="auto"/>
          <w:sz w:val="24"/>
          <w:szCs w:val="24"/>
        </w:rPr>
        <w:instrText xml:space="preserve">TOC \o "1-2" \h \u </w:instrText>
      </w:r>
      <w:r>
        <w:rPr>
          <w:b/>
          <w:bCs/>
          <w:color w:val="auto"/>
          <w:sz w:val="24"/>
          <w:szCs w:val="24"/>
        </w:rPr>
        <w:fldChar w:fldCharType="separate"/>
      </w:r>
      <w:r>
        <w:rPr>
          <w:b/>
          <w:bCs/>
          <w:color w:val="auto"/>
          <w:sz w:val="24"/>
          <w:szCs w:val="24"/>
        </w:rPr>
        <w:fldChar w:fldCharType="begin"/>
      </w:r>
      <w:r>
        <w:rPr>
          <w:b/>
          <w:bCs/>
          <w:sz w:val="24"/>
          <w:szCs w:val="24"/>
        </w:rPr>
        <w:instrText xml:space="preserve"> HYPERLINK \l _Toc23481 </w:instrText>
      </w:r>
      <w:r>
        <w:rPr>
          <w:b/>
          <w:bCs/>
          <w:sz w:val="24"/>
          <w:szCs w:val="24"/>
        </w:rPr>
        <w:fldChar w:fldCharType="separate"/>
      </w:r>
      <w:r>
        <w:rPr>
          <w:b/>
          <w:bCs/>
          <w:sz w:val="24"/>
          <w:szCs w:val="24"/>
        </w:rPr>
        <w:t xml:space="preserve">前 </w:t>
      </w:r>
      <w:r>
        <w:rPr>
          <w:rFonts w:hint="eastAsia"/>
          <w:b/>
          <w:bCs/>
          <w:sz w:val="24"/>
          <w:szCs w:val="24"/>
          <w:lang w:val="en-US" w:eastAsia="zh-CN"/>
        </w:rPr>
        <w:t xml:space="preserve"> </w:t>
      </w:r>
      <w:r>
        <w:rPr>
          <w:b/>
          <w:bCs/>
          <w:sz w:val="24"/>
          <w:szCs w:val="24"/>
        </w:rPr>
        <w:t>言</w:t>
      </w:r>
      <w:r>
        <w:rPr>
          <w:b/>
          <w:bCs/>
          <w:sz w:val="24"/>
          <w:szCs w:val="24"/>
        </w:rPr>
        <w:tab/>
      </w:r>
      <w:r>
        <w:rPr>
          <w:b/>
          <w:bCs/>
          <w:sz w:val="24"/>
          <w:szCs w:val="24"/>
        </w:rPr>
        <w:fldChar w:fldCharType="begin"/>
      </w:r>
      <w:r>
        <w:rPr>
          <w:b/>
          <w:bCs/>
          <w:sz w:val="24"/>
          <w:szCs w:val="24"/>
        </w:rPr>
        <w:instrText xml:space="preserve"> PAGEREF _Toc23481 \h </w:instrText>
      </w:r>
      <w:r>
        <w:rPr>
          <w:b/>
          <w:bCs/>
          <w:sz w:val="24"/>
          <w:szCs w:val="24"/>
        </w:rPr>
        <w:fldChar w:fldCharType="separate"/>
      </w:r>
      <w:r>
        <w:rPr>
          <w:b/>
          <w:bCs/>
          <w:sz w:val="24"/>
          <w:szCs w:val="24"/>
        </w:rPr>
        <w:t>1</w:t>
      </w:r>
      <w:r>
        <w:rPr>
          <w:b/>
          <w:bCs/>
          <w:sz w:val="24"/>
          <w:szCs w:val="24"/>
        </w:rPr>
        <w:fldChar w:fldCharType="end"/>
      </w:r>
      <w:r>
        <w:rPr>
          <w:b/>
          <w:bCs/>
          <w:color w:val="auto"/>
          <w:sz w:val="24"/>
          <w:szCs w:val="24"/>
        </w:rPr>
        <w:fldChar w:fldCharType="end"/>
      </w:r>
    </w:p>
    <w:p>
      <w:pPr>
        <w:pStyle w:val="2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b/>
          <w:bCs/>
          <w:sz w:val="24"/>
          <w:szCs w:val="24"/>
        </w:rPr>
      </w:pPr>
      <w:r>
        <w:rPr>
          <w:b/>
          <w:bCs/>
          <w:color w:val="auto"/>
          <w:sz w:val="24"/>
          <w:szCs w:val="24"/>
        </w:rPr>
        <w:fldChar w:fldCharType="begin"/>
      </w:r>
      <w:r>
        <w:rPr>
          <w:b/>
          <w:bCs/>
          <w:sz w:val="24"/>
          <w:szCs w:val="24"/>
        </w:rPr>
        <w:instrText xml:space="preserve"> HYPERLINK \l _Toc23399 </w:instrText>
      </w:r>
      <w:r>
        <w:rPr>
          <w:b/>
          <w:bCs/>
          <w:sz w:val="24"/>
          <w:szCs w:val="24"/>
        </w:rPr>
        <w:fldChar w:fldCharType="separate"/>
      </w:r>
      <w:r>
        <w:rPr>
          <w:b/>
          <w:bCs/>
          <w:sz w:val="24"/>
          <w:szCs w:val="24"/>
        </w:rPr>
        <w:t>一、验收项目概况</w:t>
      </w:r>
      <w:r>
        <w:rPr>
          <w:b/>
          <w:bCs/>
          <w:sz w:val="24"/>
          <w:szCs w:val="24"/>
        </w:rPr>
        <w:tab/>
      </w:r>
      <w:r>
        <w:rPr>
          <w:b/>
          <w:bCs/>
          <w:sz w:val="24"/>
          <w:szCs w:val="24"/>
        </w:rPr>
        <w:fldChar w:fldCharType="begin"/>
      </w:r>
      <w:r>
        <w:rPr>
          <w:b/>
          <w:bCs/>
          <w:sz w:val="24"/>
          <w:szCs w:val="24"/>
        </w:rPr>
        <w:instrText xml:space="preserve"> PAGEREF _Toc23399 \h </w:instrText>
      </w:r>
      <w:r>
        <w:rPr>
          <w:b/>
          <w:bCs/>
          <w:sz w:val="24"/>
          <w:szCs w:val="24"/>
        </w:rPr>
        <w:fldChar w:fldCharType="separate"/>
      </w:r>
      <w:r>
        <w:rPr>
          <w:b/>
          <w:bCs/>
          <w:sz w:val="24"/>
          <w:szCs w:val="24"/>
        </w:rPr>
        <w:t>2</w:t>
      </w:r>
      <w:r>
        <w:rPr>
          <w:b/>
          <w:bCs/>
          <w:sz w:val="24"/>
          <w:szCs w:val="24"/>
        </w:rPr>
        <w:fldChar w:fldCharType="end"/>
      </w:r>
      <w:r>
        <w:rPr>
          <w:b/>
          <w:bCs/>
          <w:color w:val="auto"/>
          <w:sz w:val="24"/>
          <w:szCs w:val="24"/>
        </w:rPr>
        <w:fldChar w:fldCharType="end"/>
      </w:r>
    </w:p>
    <w:p>
      <w:pPr>
        <w:pStyle w:val="2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
          <w:bCs/>
          <w:color w:val="auto"/>
          <w:sz w:val="24"/>
          <w:szCs w:val="24"/>
        </w:rPr>
        <w:fldChar w:fldCharType="begin"/>
      </w:r>
      <w:r>
        <w:rPr>
          <w:b/>
          <w:bCs/>
          <w:sz w:val="24"/>
          <w:szCs w:val="24"/>
        </w:rPr>
        <w:instrText xml:space="preserve"> HYPERLINK \l _Toc20931 </w:instrText>
      </w:r>
      <w:r>
        <w:rPr>
          <w:b/>
          <w:bCs/>
          <w:sz w:val="24"/>
          <w:szCs w:val="24"/>
        </w:rPr>
        <w:fldChar w:fldCharType="separate"/>
      </w:r>
      <w:r>
        <w:rPr>
          <w:b/>
          <w:bCs/>
          <w:sz w:val="24"/>
          <w:szCs w:val="24"/>
        </w:rPr>
        <w:t>二、验收依据</w:t>
      </w:r>
      <w:r>
        <w:rPr>
          <w:b/>
          <w:bCs/>
          <w:sz w:val="24"/>
          <w:szCs w:val="24"/>
        </w:rPr>
        <w:tab/>
      </w:r>
      <w:r>
        <w:rPr>
          <w:b/>
          <w:bCs/>
          <w:sz w:val="24"/>
          <w:szCs w:val="24"/>
        </w:rPr>
        <w:fldChar w:fldCharType="begin"/>
      </w:r>
      <w:r>
        <w:rPr>
          <w:b/>
          <w:bCs/>
          <w:sz w:val="24"/>
          <w:szCs w:val="24"/>
        </w:rPr>
        <w:instrText xml:space="preserve"> PAGEREF _Toc20931 \h </w:instrText>
      </w:r>
      <w:r>
        <w:rPr>
          <w:b/>
          <w:bCs/>
          <w:sz w:val="24"/>
          <w:szCs w:val="24"/>
        </w:rPr>
        <w:fldChar w:fldCharType="separate"/>
      </w:r>
      <w:r>
        <w:rPr>
          <w:b/>
          <w:bCs/>
          <w:sz w:val="24"/>
          <w:szCs w:val="24"/>
        </w:rPr>
        <w:t>3</w:t>
      </w:r>
      <w:r>
        <w:rPr>
          <w:b/>
          <w:bCs/>
          <w:sz w:val="24"/>
          <w:szCs w:val="24"/>
        </w:rPr>
        <w:fldChar w:fldCharType="end"/>
      </w:r>
      <w:r>
        <w:rPr>
          <w:b/>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_Toc13867 </w:instrText>
      </w:r>
      <w:r>
        <w:rPr>
          <w:bCs/>
          <w:sz w:val="24"/>
          <w:szCs w:val="24"/>
        </w:rPr>
        <w:fldChar w:fldCharType="separate"/>
      </w:r>
      <w:r>
        <w:rPr>
          <w:bCs/>
          <w:snapToGrid w:val="0"/>
          <w:kern w:val="0"/>
          <w:sz w:val="24"/>
          <w:szCs w:val="24"/>
        </w:rPr>
        <w:t>2.1 建设项目环境保护相关法律、法规</w:t>
      </w:r>
      <w:r>
        <w:rPr>
          <w:sz w:val="24"/>
          <w:szCs w:val="24"/>
        </w:rPr>
        <w:tab/>
      </w:r>
      <w:r>
        <w:rPr>
          <w:sz w:val="24"/>
          <w:szCs w:val="24"/>
        </w:rPr>
        <w:fldChar w:fldCharType="begin"/>
      </w:r>
      <w:r>
        <w:rPr>
          <w:sz w:val="24"/>
          <w:szCs w:val="24"/>
        </w:rPr>
        <w:instrText xml:space="preserve"> PAGEREF _Toc13867 \h </w:instrText>
      </w:r>
      <w:r>
        <w:rPr>
          <w:sz w:val="24"/>
          <w:szCs w:val="24"/>
        </w:rPr>
        <w:fldChar w:fldCharType="separate"/>
      </w:r>
      <w:r>
        <w:rPr>
          <w:sz w:val="24"/>
          <w:szCs w:val="24"/>
        </w:rPr>
        <w:t>3</w:t>
      </w:r>
      <w:r>
        <w:rPr>
          <w:sz w:val="24"/>
          <w:szCs w:val="24"/>
        </w:rPr>
        <w:fldChar w:fldCharType="end"/>
      </w:r>
      <w:r>
        <w:rPr>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_Toc31594 </w:instrText>
      </w:r>
      <w:r>
        <w:rPr>
          <w:bCs/>
          <w:sz w:val="24"/>
          <w:szCs w:val="24"/>
        </w:rPr>
        <w:fldChar w:fldCharType="separate"/>
      </w:r>
      <w:r>
        <w:rPr>
          <w:bCs/>
          <w:snapToGrid w:val="0"/>
          <w:kern w:val="0"/>
          <w:sz w:val="24"/>
          <w:szCs w:val="24"/>
        </w:rPr>
        <w:t>2.2 建设项目竣工环境保护验收技术规范</w:t>
      </w:r>
      <w:r>
        <w:rPr>
          <w:sz w:val="24"/>
          <w:szCs w:val="24"/>
        </w:rPr>
        <w:tab/>
      </w:r>
      <w:r>
        <w:rPr>
          <w:sz w:val="24"/>
          <w:szCs w:val="24"/>
        </w:rPr>
        <w:fldChar w:fldCharType="begin"/>
      </w:r>
      <w:r>
        <w:rPr>
          <w:sz w:val="24"/>
          <w:szCs w:val="24"/>
        </w:rPr>
        <w:instrText xml:space="preserve"> PAGEREF _Toc31594 \h </w:instrText>
      </w:r>
      <w:r>
        <w:rPr>
          <w:sz w:val="24"/>
          <w:szCs w:val="24"/>
        </w:rPr>
        <w:fldChar w:fldCharType="separate"/>
      </w:r>
      <w:r>
        <w:rPr>
          <w:sz w:val="24"/>
          <w:szCs w:val="24"/>
        </w:rPr>
        <w:t>3</w:t>
      </w:r>
      <w:r>
        <w:rPr>
          <w:sz w:val="24"/>
          <w:szCs w:val="24"/>
        </w:rPr>
        <w:fldChar w:fldCharType="end"/>
      </w:r>
      <w:r>
        <w:rPr>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_Toc14711 </w:instrText>
      </w:r>
      <w:r>
        <w:rPr>
          <w:bCs/>
          <w:sz w:val="24"/>
          <w:szCs w:val="24"/>
        </w:rPr>
        <w:fldChar w:fldCharType="separate"/>
      </w:r>
      <w:r>
        <w:rPr>
          <w:bCs/>
          <w:snapToGrid w:val="0"/>
          <w:kern w:val="0"/>
          <w:sz w:val="24"/>
          <w:szCs w:val="24"/>
        </w:rPr>
        <w:t>2.3 建设项目环境影响报告表及审批部门审批决定</w:t>
      </w:r>
      <w:r>
        <w:rPr>
          <w:sz w:val="24"/>
          <w:szCs w:val="24"/>
        </w:rPr>
        <w:tab/>
      </w:r>
      <w:r>
        <w:rPr>
          <w:sz w:val="24"/>
          <w:szCs w:val="24"/>
        </w:rPr>
        <w:fldChar w:fldCharType="begin"/>
      </w:r>
      <w:r>
        <w:rPr>
          <w:sz w:val="24"/>
          <w:szCs w:val="24"/>
        </w:rPr>
        <w:instrText xml:space="preserve"> PAGEREF _Toc14711 \h </w:instrText>
      </w:r>
      <w:r>
        <w:rPr>
          <w:sz w:val="24"/>
          <w:szCs w:val="24"/>
        </w:rPr>
        <w:fldChar w:fldCharType="separate"/>
      </w:r>
      <w:r>
        <w:rPr>
          <w:sz w:val="24"/>
          <w:szCs w:val="24"/>
        </w:rPr>
        <w:t>3</w:t>
      </w:r>
      <w:r>
        <w:rPr>
          <w:sz w:val="24"/>
          <w:szCs w:val="24"/>
        </w:rPr>
        <w:fldChar w:fldCharType="end"/>
      </w:r>
      <w:r>
        <w:rPr>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_Toc26212 </w:instrText>
      </w:r>
      <w:r>
        <w:rPr>
          <w:bCs/>
          <w:sz w:val="24"/>
          <w:szCs w:val="24"/>
        </w:rPr>
        <w:fldChar w:fldCharType="separate"/>
      </w:r>
      <w:r>
        <w:rPr>
          <w:bCs/>
          <w:snapToGrid w:val="0"/>
          <w:kern w:val="0"/>
          <w:sz w:val="24"/>
          <w:szCs w:val="24"/>
        </w:rPr>
        <w:t>2.4 验收执行标准</w:t>
      </w:r>
      <w:r>
        <w:rPr>
          <w:sz w:val="24"/>
          <w:szCs w:val="24"/>
        </w:rPr>
        <w:tab/>
      </w:r>
      <w:r>
        <w:rPr>
          <w:sz w:val="24"/>
          <w:szCs w:val="24"/>
        </w:rPr>
        <w:fldChar w:fldCharType="begin"/>
      </w:r>
      <w:r>
        <w:rPr>
          <w:sz w:val="24"/>
          <w:szCs w:val="24"/>
        </w:rPr>
        <w:instrText xml:space="preserve"> PAGEREF _Toc26212 \h </w:instrText>
      </w:r>
      <w:r>
        <w:rPr>
          <w:sz w:val="24"/>
          <w:szCs w:val="24"/>
        </w:rPr>
        <w:fldChar w:fldCharType="separate"/>
      </w:r>
      <w:r>
        <w:rPr>
          <w:sz w:val="24"/>
          <w:szCs w:val="24"/>
        </w:rPr>
        <w:t>4</w:t>
      </w:r>
      <w:r>
        <w:rPr>
          <w:sz w:val="24"/>
          <w:szCs w:val="24"/>
        </w:rPr>
        <w:fldChar w:fldCharType="end"/>
      </w:r>
      <w:r>
        <w:rPr>
          <w:bCs/>
          <w:color w:val="auto"/>
          <w:sz w:val="24"/>
          <w:szCs w:val="24"/>
        </w:rPr>
        <w:fldChar w:fldCharType="end"/>
      </w:r>
    </w:p>
    <w:p>
      <w:pPr>
        <w:pStyle w:val="2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b/>
          <w:bCs/>
          <w:sz w:val="24"/>
          <w:szCs w:val="24"/>
        </w:rPr>
      </w:pPr>
      <w:r>
        <w:rPr>
          <w:b/>
          <w:bCs/>
          <w:color w:val="auto"/>
          <w:sz w:val="24"/>
          <w:szCs w:val="24"/>
        </w:rPr>
        <w:fldChar w:fldCharType="begin"/>
      </w:r>
      <w:r>
        <w:rPr>
          <w:b/>
          <w:bCs/>
          <w:sz w:val="24"/>
          <w:szCs w:val="24"/>
        </w:rPr>
        <w:instrText xml:space="preserve"> HYPERLINK \l _Toc14609 </w:instrText>
      </w:r>
      <w:r>
        <w:rPr>
          <w:b/>
          <w:bCs/>
          <w:sz w:val="24"/>
          <w:szCs w:val="24"/>
        </w:rPr>
        <w:fldChar w:fldCharType="separate"/>
      </w:r>
      <w:r>
        <w:rPr>
          <w:b/>
          <w:bCs/>
          <w:sz w:val="24"/>
          <w:szCs w:val="24"/>
        </w:rPr>
        <w:t>三、工程建设情况</w:t>
      </w:r>
      <w:r>
        <w:rPr>
          <w:b/>
          <w:bCs/>
          <w:sz w:val="24"/>
          <w:szCs w:val="24"/>
        </w:rPr>
        <w:tab/>
      </w:r>
      <w:r>
        <w:rPr>
          <w:b/>
          <w:bCs/>
          <w:sz w:val="24"/>
          <w:szCs w:val="24"/>
        </w:rPr>
        <w:fldChar w:fldCharType="begin"/>
      </w:r>
      <w:r>
        <w:rPr>
          <w:b/>
          <w:bCs/>
          <w:sz w:val="24"/>
          <w:szCs w:val="24"/>
        </w:rPr>
        <w:instrText xml:space="preserve"> PAGEREF _Toc14609 \h </w:instrText>
      </w:r>
      <w:r>
        <w:rPr>
          <w:b/>
          <w:bCs/>
          <w:sz w:val="24"/>
          <w:szCs w:val="24"/>
        </w:rPr>
        <w:fldChar w:fldCharType="separate"/>
      </w:r>
      <w:r>
        <w:rPr>
          <w:b/>
          <w:bCs/>
          <w:sz w:val="24"/>
          <w:szCs w:val="24"/>
        </w:rPr>
        <w:t>5</w:t>
      </w:r>
      <w:r>
        <w:rPr>
          <w:b/>
          <w:bCs/>
          <w:sz w:val="24"/>
          <w:szCs w:val="24"/>
        </w:rPr>
        <w:fldChar w:fldCharType="end"/>
      </w:r>
      <w:r>
        <w:rPr>
          <w:b/>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_Toc18589 </w:instrText>
      </w:r>
      <w:r>
        <w:rPr>
          <w:bCs/>
          <w:sz w:val="24"/>
          <w:szCs w:val="24"/>
        </w:rPr>
        <w:fldChar w:fldCharType="separate"/>
      </w:r>
      <w:r>
        <w:rPr>
          <w:bCs/>
          <w:snapToGrid w:val="0"/>
          <w:kern w:val="0"/>
          <w:sz w:val="24"/>
          <w:szCs w:val="24"/>
        </w:rPr>
        <w:t>3.1 地理位置及平面布置</w:t>
      </w:r>
      <w:r>
        <w:rPr>
          <w:sz w:val="24"/>
          <w:szCs w:val="24"/>
        </w:rPr>
        <w:tab/>
      </w:r>
      <w:r>
        <w:rPr>
          <w:sz w:val="24"/>
          <w:szCs w:val="24"/>
        </w:rPr>
        <w:fldChar w:fldCharType="begin"/>
      </w:r>
      <w:r>
        <w:rPr>
          <w:sz w:val="24"/>
          <w:szCs w:val="24"/>
        </w:rPr>
        <w:instrText xml:space="preserve"> PAGEREF _Toc18589 \h </w:instrText>
      </w:r>
      <w:r>
        <w:rPr>
          <w:sz w:val="24"/>
          <w:szCs w:val="24"/>
        </w:rPr>
        <w:fldChar w:fldCharType="separate"/>
      </w:r>
      <w:r>
        <w:rPr>
          <w:sz w:val="24"/>
          <w:szCs w:val="24"/>
        </w:rPr>
        <w:t>5</w:t>
      </w:r>
      <w:r>
        <w:rPr>
          <w:sz w:val="24"/>
          <w:szCs w:val="24"/>
        </w:rPr>
        <w:fldChar w:fldCharType="end"/>
      </w:r>
      <w:r>
        <w:rPr>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_Toc1905 </w:instrText>
      </w:r>
      <w:r>
        <w:rPr>
          <w:bCs/>
          <w:sz w:val="24"/>
          <w:szCs w:val="24"/>
        </w:rPr>
        <w:fldChar w:fldCharType="separate"/>
      </w:r>
      <w:r>
        <w:rPr>
          <w:bCs/>
          <w:snapToGrid w:val="0"/>
          <w:kern w:val="0"/>
          <w:sz w:val="24"/>
          <w:szCs w:val="24"/>
        </w:rPr>
        <w:t>3.2环境保护目标</w:t>
      </w:r>
      <w:r>
        <w:rPr>
          <w:sz w:val="24"/>
          <w:szCs w:val="24"/>
        </w:rPr>
        <w:tab/>
      </w:r>
      <w:r>
        <w:rPr>
          <w:sz w:val="24"/>
          <w:szCs w:val="24"/>
        </w:rPr>
        <w:fldChar w:fldCharType="begin"/>
      </w:r>
      <w:r>
        <w:rPr>
          <w:sz w:val="24"/>
          <w:szCs w:val="24"/>
        </w:rPr>
        <w:instrText xml:space="preserve"> PAGEREF _Toc1905 \h </w:instrText>
      </w:r>
      <w:r>
        <w:rPr>
          <w:sz w:val="24"/>
          <w:szCs w:val="24"/>
        </w:rPr>
        <w:fldChar w:fldCharType="separate"/>
      </w:r>
      <w:r>
        <w:rPr>
          <w:sz w:val="24"/>
          <w:szCs w:val="24"/>
        </w:rPr>
        <w:t>5</w:t>
      </w:r>
      <w:r>
        <w:rPr>
          <w:sz w:val="24"/>
          <w:szCs w:val="24"/>
        </w:rPr>
        <w:fldChar w:fldCharType="end"/>
      </w:r>
      <w:r>
        <w:rPr>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_Toc13826 </w:instrText>
      </w:r>
      <w:r>
        <w:rPr>
          <w:bCs/>
          <w:sz w:val="24"/>
          <w:szCs w:val="24"/>
        </w:rPr>
        <w:fldChar w:fldCharType="separate"/>
      </w:r>
      <w:r>
        <w:rPr>
          <w:bCs/>
          <w:snapToGrid w:val="0"/>
          <w:kern w:val="0"/>
          <w:sz w:val="24"/>
          <w:szCs w:val="24"/>
        </w:rPr>
        <w:t>3.3 建设内容</w:t>
      </w:r>
      <w:r>
        <w:rPr>
          <w:sz w:val="24"/>
          <w:szCs w:val="24"/>
        </w:rPr>
        <w:tab/>
      </w:r>
      <w:r>
        <w:rPr>
          <w:sz w:val="24"/>
          <w:szCs w:val="24"/>
        </w:rPr>
        <w:fldChar w:fldCharType="begin"/>
      </w:r>
      <w:r>
        <w:rPr>
          <w:sz w:val="24"/>
          <w:szCs w:val="24"/>
        </w:rPr>
        <w:instrText xml:space="preserve"> PAGEREF _Toc13826 \h </w:instrText>
      </w:r>
      <w:r>
        <w:rPr>
          <w:sz w:val="24"/>
          <w:szCs w:val="24"/>
        </w:rPr>
        <w:fldChar w:fldCharType="separate"/>
      </w:r>
      <w:r>
        <w:rPr>
          <w:sz w:val="24"/>
          <w:szCs w:val="24"/>
        </w:rPr>
        <w:t>12</w:t>
      </w:r>
      <w:r>
        <w:rPr>
          <w:sz w:val="24"/>
          <w:szCs w:val="24"/>
        </w:rPr>
        <w:fldChar w:fldCharType="end"/>
      </w:r>
      <w:r>
        <w:rPr>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_Toc3797 </w:instrText>
      </w:r>
      <w:r>
        <w:rPr>
          <w:bCs/>
          <w:sz w:val="24"/>
          <w:szCs w:val="24"/>
        </w:rPr>
        <w:fldChar w:fldCharType="separate"/>
      </w:r>
      <w:r>
        <w:rPr>
          <w:bCs/>
          <w:snapToGrid w:val="0"/>
          <w:kern w:val="0"/>
          <w:sz w:val="24"/>
          <w:szCs w:val="24"/>
        </w:rPr>
        <w:t>3.</w:t>
      </w:r>
      <w:r>
        <w:rPr>
          <w:rFonts w:hint="eastAsia"/>
          <w:bCs/>
          <w:snapToGrid w:val="0"/>
          <w:kern w:val="0"/>
          <w:sz w:val="24"/>
          <w:szCs w:val="24"/>
          <w:lang w:val="en-US" w:eastAsia="zh-CN"/>
        </w:rPr>
        <w:t>4</w:t>
      </w:r>
      <w:r>
        <w:rPr>
          <w:bCs/>
          <w:snapToGrid w:val="0"/>
          <w:kern w:val="0"/>
          <w:sz w:val="24"/>
          <w:szCs w:val="24"/>
        </w:rPr>
        <w:t xml:space="preserve"> 主要生产设备及原辅材料</w:t>
      </w:r>
      <w:r>
        <w:rPr>
          <w:sz w:val="24"/>
          <w:szCs w:val="24"/>
        </w:rPr>
        <w:tab/>
      </w:r>
      <w:r>
        <w:rPr>
          <w:sz w:val="24"/>
          <w:szCs w:val="24"/>
        </w:rPr>
        <w:fldChar w:fldCharType="begin"/>
      </w:r>
      <w:r>
        <w:rPr>
          <w:sz w:val="24"/>
          <w:szCs w:val="24"/>
        </w:rPr>
        <w:instrText xml:space="preserve"> PAGEREF _Toc3797 \h </w:instrText>
      </w:r>
      <w:r>
        <w:rPr>
          <w:sz w:val="24"/>
          <w:szCs w:val="24"/>
        </w:rPr>
        <w:fldChar w:fldCharType="separate"/>
      </w:r>
      <w:r>
        <w:rPr>
          <w:sz w:val="24"/>
          <w:szCs w:val="24"/>
        </w:rPr>
        <w:t>14</w:t>
      </w:r>
      <w:r>
        <w:rPr>
          <w:sz w:val="24"/>
          <w:szCs w:val="24"/>
        </w:rPr>
        <w:fldChar w:fldCharType="end"/>
      </w:r>
      <w:r>
        <w:rPr>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_Toc9654 </w:instrText>
      </w:r>
      <w:r>
        <w:rPr>
          <w:bCs/>
          <w:sz w:val="24"/>
          <w:szCs w:val="24"/>
        </w:rPr>
        <w:fldChar w:fldCharType="separate"/>
      </w:r>
      <w:r>
        <w:rPr>
          <w:bCs/>
          <w:snapToGrid w:val="0"/>
          <w:kern w:val="0"/>
          <w:sz w:val="24"/>
          <w:szCs w:val="24"/>
        </w:rPr>
        <w:t>3.</w:t>
      </w:r>
      <w:r>
        <w:rPr>
          <w:rFonts w:hint="eastAsia"/>
          <w:bCs/>
          <w:snapToGrid w:val="0"/>
          <w:kern w:val="0"/>
          <w:sz w:val="24"/>
          <w:szCs w:val="24"/>
          <w:lang w:val="en-US" w:eastAsia="zh-CN"/>
        </w:rPr>
        <w:t>5</w:t>
      </w:r>
      <w:r>
        <w:rPr>
          <w:bCs/>
          <w:snapToGrid w:val="0"/>
          <w:kern w:val="0"/>
          <w:sz w:val="24"/>
          <w:szCs w:val="24"/>
        </w:rPr>
        <w:t>水源及水平衡</w:t>
      </w:r>
      <w:r>
        <w:rPr>
          <w:sz w:val="24"/>
          <w:szCs w:val="24"/>
        </w:rPr>
        <w:tab/>
      </w:r>
      <w:r>
        <w:rPr>
          <w:sz w:val="24"/>
          <w:szCs w:val="24"/>
        </w:rPr>
        <w:fldChar w:fldCharType="begin"/>
      </w:r>
      <w:r>
        <w:rPr>
          <w:sz w:val="24"/>
          <w:szCs w:val="24"/>
        </w:rPr>
        <w:instrText xml:space="preserve"> PAGEREF _Toc9654 \h </w:instrText>
      </w:r>
      <w:r>
        <w:rPr>
          <w:sz w:val="24"/>
          <w:szCs w:val="24"/>
        </w:rPr>
        <w:fldChar w:fldCharType="separate"/>
      </w:r>
      <w:r>
        <w:rPr>
          <w:sz w:val="24"/>
          <w:szCs w:val="24"/>
        </w:rPr>
        <w:t>23</w:t>
      </w:r>
      <w:r>
        <w:rPr>
          <w:sz w:val="24"/>
          <w:szCs w:val="24"/>
        </w:rPr>
        <w:fldChar w:fldCharType="end"/>
      </w:r>
      <w:r>
        <w:rPr>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_Toc20532 </w:instrText>
      </w:r>
      <w:r>
        <w:rPr>
          <w:bCs/>
          <w:sz w:val="24"/>
          <w:szCs w:val="24"/>
        </w:rPr>
        <w:fldChar w:fldCharType="separate"/>
      </w:r>
      <w:r>
        <w:rPr>
          <w:rFonts w:ascii="Times New Roman" w:hAnsi="Times New Roman" w:eastAsia="宋体" w:cs="Times New Roman"/>
          <w:bCs/>
          <w:snapToGrid w:val="0"/>
          <w:kern w:val="0"/>
          <w:sz w:val="24"/>
          <w:szCs w:val="24"/>
        </w:rPr>
        <w:t>3.</w:t>
      </w:r>
      <w:r>
        <w:rPr>
          <w:rFonts w:hint="eastAsia" w:ascii="Times New Roman" w:hAnsi="Times New Roman" w:eastAsia="宋体" w:cs="Times New Roman"/>
          <w:bCs/>
          <w:snapToGrid w:val="0"/>
          <w:kern w:val="0"/>
          <w:sz w:val="24"/>
          <w:szCs w:val="24"/>
          <w:lang w:val="en-US" w:eastAsia="zh-CN"/>
        </w:rPr>
        <w:t>6</w:t>
      </w:r>
      <w:r>
        <w:rPr>
          <w:rFonts w:ascii="Times New Roman" w:hAnsi="Times New Roman" w:eastAsia="宋体" w:cs="Times New Roman"/>
          <w:bCs/>
          <w:snapToGrid w:val="0"/>
          <w:kern w:val="0"/>
          <w:sz w:val="24"/>
          <w:szCs w:val="24"/>
        </w:rPr>
        <w:t>生产工艺</w:t>
      </w:r>
      <w:r>
        <w:rPr>
          <w:sz w:val="24"/>
          <w:szCs w:val="24"/>
        </w:rPr>
        <w:tab/>
      </w:r>
      <w:r>
        <w:rPr>
          <w:sz w:val="24"/>
          <w:szCs w:val="24"/>
        </w:rPr>
        <w:fldChar w:fldCharType="begin"/>
      </w:r>
      <w:r>
        <w:rPr>
          <w:sz w:val="24"/>
          <w:szCs w:val="24"/>
        </w:rPr>
        <w:instrText xml:space="preserve"> PAGEREF _Toc20532 \h </w:instrText>
      </w:r>
      <w:r>
        <w:rPr>
          <w:sz w:val="24"/>
          <w:szCs w:val="24"/>
        </w:rPr>
        <w:fldChar w:fldCharType="separate"/>
      </w:r>
      <w:r>
        <w:rPr>
          <w:sz w:val="24"/>
          <w:szCs w:val="24"/>
        </w:rPr>
        <w:t>27</w:t>
      </w:r>
      <w:r>
        <w:rPr>
          <w:sz w:val="24"/>
          <w:szCs w:val="24"/>
        </w:rPr>
        <w:fldChar w:fldCharType="end"/>
      </w:r>
      <w:r>
        <w:rPr>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_Toc18892 </w:instrText>
      </w:r>
      <w:r>
        <w:rPr>
          <w:bCs/>
          <w:sz w:val="24"/>
          <w:szCs w:val="24"/>
        </w:rPr>
        <w:fldChar w:fldCharType="separate"/>
      </w:r>
      <w:r>
        <w:rPr>
          <w:bCs/>
          <w:snapToGrid w:val="0"/>
          <w:kern w:val="0"/>
          <w:sz w:val="24"/>
          <w:szCs w:val="24"/>
        </w:rPr>
        <w:t>3.</w:t>
      </w:r>
      <w:r>
        <w:rPr>
          <w:rFonts w:hint="eastAsia"/>
          <w:bCs/>
          <w:snapToGrid w:val="0"/>
          <w:kern w:val="0"/>
          <w:sz w:val="24"/>
          <w:szCs w:val="24"/>
          <w:lang w:val="en-US" w:eastAsia="zh-CN"/>
        </w:rPr>
        <w:t>7</w:t>
      </w:r>
      <w:r>
        <w:rPr>
          <w:bCs/>
          <w:snapToGrid w:val="0"/>
          <w:kern w:val="0"/>
          <w:sz w:val="24"/>
          <w:szCs w:val="24"/>
        </w:rPr>
        <w:t>项目变动情况</w:t>
      </w:r>
      <w:r>
        <w:rPr>
          <w:sz w:val="24"/>
          <w:szCs w:val="24"/>
        </w:rPr>
        <w:tab/>
      </w:r>
      <w:r>
        <w:rPr>
          <w:sz w:val="24"/>
          <w:szCs w:val="24"/>
        </w:rPr>
        <w:fldChar w:fldCharType="begin"/>
      </w:r>
      <w:r>
        <w:rPr>
          <w:sz w:val="24"/>
          <w:szCs w:val="24"/>
        </w:rPr>
        <w:instrText xml:space="preserve"> PAGEREF _Toc18892 \h </w:instrText>
      </w:r>
      <w:r>
        <w:rPr>
          <w:sz w:val="24"/>
          <w:szCs w:val="24"/>
        </w:rPr>
        <w:fldChar w:fldCharType="separate"/>
      </w:r>
      <w:r>
        <w:rPr>
          <w:sz w:val="24"/>
          <w:szCs w:val="24"/>
        </w:rPr>
        <w:t>28</w:t>
      </w:r>
      <w:r>
        <w:rPr>
          <w:sz w:val="24"/>
          <w:szCs w:val="24"/>
        </w:rPr>
        <w:fldChar w:fldCharType="end"/>
      </w:r>
      <w:r>
        <w:rPr>
          <w:bCs/>
          <w:color w:val="auto"/>
          <w:sz w:val="24"/>
          <w:szCs w:val="24"/>
        </w:rPr>
        <w:fldChar w:fldCharType="end"/>
      </w:r>
    </w:p>
    <w:p>
      <w:pPr>
        <w:pStyle w:val="2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b/>
          <w:bCs/>
          <w:sz w:val="24"/>
          <w:szCs w:val="24"/>
        </w:rPr>
      </w:pPr>
      <w:r>
        <w:rPr>
          <w:b/>
          <w:bCs/>
          <w:color w:val="auto"/>
          <w:sz w:val="24"/>
          <w:szCs w:val="24"/>
        </w:rPr>
        <w:fldChar w:fldCharType="begin"/>
      </w:r>
      <w:r>
        <w:rPr>
          <w:b/>
          <w:bCs/>
          <w:sz w:val="24"/>
          <w:szCs w:val="24"/>
        </w:rPr>
        <w:instrText xml:space="preserve"> HYPERLINK \l _Toc24186 </w:instrText>
      </w:r>
      <w:r>
        <w:rPr>
          <w:b/>
          <w:bCs/>
          <w:sz w:val="24"/>
          <w:szCs w:val="24"/>
        </w:rPr>
        <w:fldChar w:fldCharType="separate"/>
      </w:r>
      <w:r>
        <w:rPr>
          <w:b/>
          <w:bCs/>
          <w:sz w:val="24"/>
          <w:szCs w:val="24"/>
        </w:rPr>
        <w:t>四、环境保护设施</w:t>
      </w:r>
      <w:r>
        <w:rPr>
          <w:b/>
          <w:bCs/>
          <w:sz w:val="24"/>
          <w:szCs w:val="24"/>
        </w:rPr>
        <w:tab/>
      </w:r>
      <w:r>
        <w:rPr>
          <w:b/>
          <w:bCs/>
          <w:sz w:val="24"/>
          <w:szCs w:val="24"/>
        </w:rPr>
        <w:fldChar w:fldCharType="begin"/>
      </w:r>
      <w:r>
        <w:rPr>
          <w:b/>
          <w:bCs/>
          <w:sz w:val="24"/>
          <w:szCs w:val="24"/>
        </w:rPr>
        <w:instrText xml:space="preserve"> PAGEREF _Toc24186 \h </w:instrText>
      </w:r>
      <w:r>
        <w:rPr>
          <w:b/>
          <w:bCs/>
          <w:sz w:val="24"/>
          <w:szCs w:val="24"/>
        </w:rPr>
        <w:fldChar w:fldCharType="separate"/>
      </w:r>
      <w:r>
        <w:rPr>
          <w:b/>
          <w:bCs/>
          <w:sz w:val="24"/>
          <w:szCs w:val="24"/>
        </w:rPr>
        <w:t>29</w:t>
      </w:r>
      <w:r>
        <w:rPr>
          <w:b/>
          <w:bCs/>
          <w:sz w:val="24"/>
          <w:szCs w:val="24"/>
        </w:rPr>
        <w:fldChar w:fldCharType="end"/>
      </w:r>
      <w:r>
        <w:rPr>
          <w:b/>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_Toc5632 </w:instrText>
      </w:r>
      <w:r>
        <w:rPr>
          <w:bCs/>
          <w:sz w:val="24"/>
          <w:szCs w:val="24"/>
        </w:rPr>
        <w:fldChar w:fldCharType="separate"/>
      </w:r>
      <w:r>
        <w:rPr>
          <w:bCs/>
          <w:snapToGrid w:val="0"/>
          <w:kern w:val="0"/>
          <w:sz w:val="24"/>
          <w:szCs w:val="24"/>
        </w:rPr>
        <w:t>4.1 污染物治理/处置设施</w:t>
      </w:r>
      <w:r>
        <w:rPr>
          <w:sz w:val="24"/>
          <w:szCs w:val="24"/>
        </w:rPr>
        <w:tab/>
      </w:r>
      <w:r>
        <w:rPr>
          <w:sz w:val="24"/>
          <w:szCs w:val="24"/>
        </w:rPr>
        <w:fldChar w:fldCharType="begin"/>
      </w:r>
      <w:r>
        <w:rPr>
          <w:sz w:val="24"/>
          <w:szCs w:val="24"/>
        </w:rPr>
        <w:instrText xml:space="preserve"> PAGEREF _Toc5632 \h </w:instrText>
      </w:r>
      <w:r>
        <w:rPr>
          <w:sz w:val="24"/>
          <w:szCs w:val="24"/>
        </w:rPr>
        <w:fldChar w:fldCharType="separate"/>
      </w:r>
      <w:r>
        <w:rPr>
          <w:sz w:val="24"/>
          <w:szCs w:val="24"/>
        </w:rPr>
        <w:t>29</w:t>
      </w:r>
      <w:r>
        <w:rPr>
          <w:sz w:val="24"/>
          <w:szCs w:val="24"/>
        </w:rPr>
        <w:fldChar w:fldCharType="end"/>
      </w:r>
      <w:r>
        <w:rPr>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_Toc24817 </w:instrText>
      </w:r>
      <w:r>
        <w:rPr>
          <w:bCs/>
          <w:sz w:val="24"/>
          <w:szCs w:val="24"/>
        </w:rPr>
        <w:fldChar w:fldCharType="separate"/>
      </w:r>
      <w:r>
        <w:rPr>
          <w:bCs/>
          <w:snapToGrid w:val="0"/>
          <w:kern w:val="0"/>
          <w:sz w:val="24"/>
          <w:szCs w:val="24"/>
        </w:rPr>
        <w:t>4.2其他环保设施</w:t>
      </w:r>
      <w:r>
        <w:rPr>
          <w:sz w:val="24"/>
          <w:szCs w:val="24"/>
        </w:rPr>
        <w:tab/>
      </w:r>
      <w:r>
        <w:rPr>
          <w:sz w:val="24"/>
          <w:szCs w:val="24"/>
        </w:rPr>
        <w:fldChar w:fldCharType="begin"/>
      </w:r>
      <w:r>
        <w:rPr>
          <w:sz w:val="24"/>
          <w:szCs w:val="24"/>
        </w:rPr>
        <w:instrText xml:space="preserve"> PAGEREF _Toc24817 \h </w:instrText>
      </w:r>
      <w:r>
        <w:rPr>
          <w:sz w:val="24"/>
          <w:szCs w:val="24"/>
        </w:rPr>
        <w:fldChar w:fldCharType="separate"/>
      </w:r>
      <w:r>
        <w:rPr>
          <w:sz w:val="24"/>
          <w:szCs w:val="24"/>
        </w:rPr>
        <w:t>33</w:t>
      </w:r>
      <w:r>
        <w:rPr>
          <w:sz w:val="24"/>
          <w:szCs w:val="24"/>
        </w:rPr>
        <w:fldChar w:fldCharType="end"/>
      </w:r>
      <w:r>
        <w:rPr>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_Toc29953 </w:instrText>
      </w:r>
      <w:r>
        <w:rPr>
          <w:bCs/>
          <w:sz w:val="24"/>
          <w:szCs w:val="24"/>
        </w:rPr>
        <w:fldChar w:fldCharType="separate"/>
      </w:r>
      <w:r>
        <w:rPr>
          <w:bCs/>
          <w:snapToGrid w:val="0"/>
          <w:kern w:val="0"/>
          <w:sz w:val="24"/>
          <w:szCs w:val="24"/>
        </w:rPr>
        <w:t>4.3环保设施投资及“三同时”落实情况</w:t>
      </w:r>
      <w:r>
        <w:rPr>
          <w:sz w:val="24"/>
          <w:szCs w:val="24"/>
        </w:rPr>
        <w:tab/>
      </w:r>
      <w:r>
        <w:rPr>
          <w:sz w:val="24"/>
          <w:szCs w:val="24"/>
        </w:rPr>
        <w:fldChar w:fldCharType="begin"/>
      </w:r>
      <w:r>
        <w:rPr>
          <w:sz w:val="24"/>
          <w:szCs w:val="24"/>
        </w:rPr>
        <w:instrText xml:space="preserve"> PAGEREF _Toc29953 \h </w:instrText>
      </w:r>
      <w:r>
        <w:rPr>
          <w:sz w:val="24"/>
          <w:szCs w:val="24"/>
        </w:rPr>
        <w:fldChar w:fldCharType="separate"/>
      </w:r>
      <w:r>
        <w:rPr>
          <w:sz w:val="24"/>
          <w:szCs w:val="24"/>
        </w:rPr>
        <w:t>34</w:t>
      </w:r>
      <w:r>
        <w:rPr>
          <w:sz w:val="24"/>
          <w:szCs w:val="24"/>
        </w:rPr>
        <w:fldChar w:fldCharType="end"/>
      </w:r>
      <w:r>
        <w:rPr>
          <w:bCs/>
          <w:color w:val="auto"/>
          <w:sz w:val="24"/>
          <w:szCs w:val="24"/>
        </w:rPr>
        <w:fldChar w:fldCharType="end"/>
      </w:r>
    </w:p>
    <w:p>
      <w:pPr>
        <w:pStyle w:val="2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b/>
          <w:bCs/>
          <w:sz w:val="24"/>
          <w:szCs w:val="24"/>
        </w:rPr>
      </w:pPr>
      <w:r>
        <w:rPr>
          <w:b/>
          <w:bCs/>
          <w:color w:val="auto"/>
          <w:sz w:val="24"/>
          <w:szCs w:val="24"/>
        </w:rPr>
        <w:fldChar w:fldCharType="begin"/>
      </w:r>
      <w:r>
        <w:rPr>
          <w:b/>
          <w:bCs/>
          <w:sz w:val="24"/>
          <w:szCs w:val="24"/>
        </w:rPr>
        <w:instrText xml:space="preserve"> HYPERLINK \l _Toc15826 </w:instrText>
      </w:r>
      <w:r>
        <w:rPr>
          <w:b/>
          <w:bCs/>
          <w:sz w:val="24"/>
          <w:szCs w:val="24"/>
        </w:rPr>
        <w:fldChar w:fldCharType="separate"/>
      </w:r>
      <w:r>
        <w:rPr>
          <w:b/>
          <w:bCs/>
          <w:sz w:val="24"/>
          <w:szCs w:val="24"/>
        </w:rPr>
        <w:t>五、</w:t>
      </w:r>
      <w:r>
        <w:rPr>
          <w:rFonts w:hint="eastAsia"/>
          <w:b/>
          <w:bCs/>
          <w:sz w:val="24"/>
          <w:szCs w:val="24"/>
        </w:rPr>
        <w:t>建设项目审批部门审批决定</w:t>
      </w:r>
      <w:r>
        <w:rPr>
          <w:b/>
          <w:bCs/>
          <w:sz w:val="24"/>
          <w:szCs w:val="24"/>
        </w:rPr>
        <w:tab/>
      </w:r>
      <w:r>
        <w:rPr>
          <w:b/>
          <w:bCs/>
          <w:sz w:val="24"/>
          <w:szCs w:val="24"/>
        </w:rPr>
        <w:fldChar w:fldCharType="begin"/>
      </w:r>
      <w:r>
        <w:rPr>
          <w:b/>
          <w:bCs/>
          <w:sz w:val="24"/>
          <w:szCs w:val="24"/>
        </w:rPr>
        <w:instrText xml:space="preserve"> PAGEREF _Toc15826 \h </w:instrText>
      </w:r>
      <w:r>
        <w:rPr>
          <w:b/>
          <w:bCs/>
          <w:sz w:val="24"/>
          <w:szCs w:val="24"/>
        </w:rPr>
        <w:fldChar w:fldCharType="separate"/>
      </w:r>
      <w:r>
        <w:rPr>
          <w:b/>
          <w:bCs/>
          <w:sz w:val="24"/>
          <w:szCs w:val="24"/>
        </w:rPr>
        <w:t>37</w:t>
      </w:r>
      <w:r>
        <w:rPr>
          <w:b/>
          <w:bCs/>
          <w:sz w:val="24"/>
          <w:szCs w:val="24"/>
        </w:rPr>
        <w:fldChar w:fldCharType="end"/>
      </w:r>
      <w:r>
        <w:rPr>
          <w:b/>
          <w:bCs/>
          <w:color w:val="auto"/>
          <w:sz w:val="24"/>
          <w:szCs w:val="24"/>
        </w:rPr>
        <w:fldChar w:fldCharType="end"/>
      </w:r>
    </w:p>
    <w:p>
      <w:pPr>
        <w:pStyle w:val="2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b/>
          <w:bCs/>
          <w:sz w:val="24"/>
          <w:szCs w:val="24"/>
        </w:rPr>
      </w:pPr>
      <w:r>
        <w:rPr>
          <w:b/>
          <w:bCs/>
          <w:color w:val="auto"/>
          <w:sz w:val="24"/>
          <w:szCs w:val="24"/>
        </w:rPr>
        <w:fldChar w:fldCharType="begin"/>
      </w:r>
      <w:r>
        <w:rPr>
          <w:b/>
          <w:bCs/>
          <w:sz w:val="24"/>
          <w:szCs w:val="24"/>
        </w:rPr>
        <w:instrText xml:space="preserve"> HYPERLINK \l _Toc26959 </w:instrText>
      </w:r>
      <w:r>
        <w:rPr>
          <w:b/>
          <w:bCs/>
          <w:sz w:val="24"/>
          <w:szCs w:val="24"/>
        </w:rPr>
        <w:fldChar w:fldCharType="separate"/>
      </w:r>
      <w:r>
        <w:rPr>
          <w:b/>
          <w:bCs/>
          <w:sz w:val="24"/>
          <w:szCs w:val="24"/>
        </w:rPr>
        <w:t>六、验收执行标准及工况调查表</w:t>
      </w:r>
      <w:r>
        <w:rPr>
          <w:b/>
          <w:bCs/>
          <w:sz w:val="24"/>
          <w:szCs w:val="24"/>
        </w:rPr>
        <w:tab/>
      </w:r>
      <w:r>
        <w:rPr>
          <w:b/>
          <w:bCs/>
          <w:sz w:val="24"/>
          <w:szCs w:val="24"/>
        </w:rPr>
        <w:fldChar w:fldCharType="begin"/>
      </w:r>
      <w:r>
        <w:rPr>
          <w:b/>
          <w:bCs/>
          <w:sz w:val="24"/>
          <w:szCs w:val="24"/>
        </w:rPr>
        <w:instrText xml:space="preserve"> PAGEREF _Toc26959 \h </w:instrText>
      </w:r>
      <w:r>
        <w:rPr>
          <w:b/>
          <w:bCs/>
          <w:sz w:val="24"/>
          <w:szCs w:val="24"/>
        </w:rPr>
        <w:fldChar w:fldCharType="separate"/>
      </w:r>
      <w:r>
        <w:rPr>
          <w:b/>
          <w:bCs/>
          <w:sz w:val="24"/>
          <w:szCs w:val="24"/>
        </w:rPr>
        <w:t>39</w:t>
      </w:r>
      <w:r>
        <w:rPr>
          <w:b/>
          <w:bCs/>
          <w:sz w:val="24"/>
          <w:szCs w:val="24"/>
        </w:rPr>
        <w:fldChar w:fldCharType="end"/>
      </w:r>
      <w:r>
        <w:rPr>
          <w:b/>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_Toc22078 </w:instrText>
      </w:r>
      <w:r>
        <w:rPr>
          <w:bCs/>
          <w:sz w:val="24"/>
          <w:szCs w:val="24"/>
        </w:rPr>
        <w:fldChar w:fldCharType="separate"/>
      </w:r>
      <w:r>
        <w:rPr>
          <w:bCs/>
          <w:snapToGrid w:val="0"/>
          <w:kern w:val="0"/>
          <w:sz w:val="24"/>
          <w:szCs w:val="24"/>
        </w:rPr>
        <w:t>6.1工况调查</w:t>
      </w:r>
      <w:r>
        <w:rPr>
          <w:sz w:val="24"/>
          <w:szCs w:val="24"/>
        </w:rPr>
        <w:tab/>
      </w:r>
      <w:r>
        <w:rPr>
          <w:sz w:val="24"/>
          <w:szCs w:val="24"/>
        </w:rPr>
        <w:fldChar w:fldCharType="begin"/>
      </w:r>
      <w:r>
        <w:rPr>
          <w:sz w:val="24"/>
          <w:szCs w:val="24"/>
        </w:rPr>
        <w:instrText xml:space="preserve"> PAGEREF _Toc22078 \h </w:instrText>
      </w:r>
      <w:r>
        <w:rPr>
          <w:sz w:val="24"/>
          <w:szCs w:val="24"/>
        </w:rPr>
        <w:fldChar w:fldCharType="separate"/>
      </w:r>
      <w:r>
        <w:rPr>
          <w:sz w:val="24"/>
          <w:szCs w:val="24"/>
        </w:rPr>
        <w:t>39</w:t>
      </w:r>
      <w:r>
        <w:rPr>
          <w:sz w:val="24"/>
          <w:szCs w:val="24"/>
        </w:rPr>
        <w:fldChar w:fldCharType="end"/>
      </w:r>
      <w:r>
        <w:rPr>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_Toc32179 </w:instrText>
      </w:r>
      <w:r>
        <w:rPr>
          <w:bCs/>
          <w:sz w:val="24"/>
          <w:szCs w:val="24"/>
        </w:rPr>
        <w:fldChar w:fldCharType="separate"/>
      </w:r>
      <w:r>
        <w:rPr>
          <w:bCs/>
          <w:snapToGrid w:val="0"/>
          <w:kern w:val="0"/>
          <w:sz w:val="24"/>
          <w:szCs w:val="24"/>
        </w:rPr>
        <w:t>6.2验收执行标准</w:t>
      </w:r>
      <w:r>
        <w:rPr>
          <w:sz w:val="24"/>
          <w:szCs w:val="24"/>
        </w:rPr>
        <w:tab/>
      </w:r>
      <w:r>
        <w:rPr>
          <w:sz w:val="24"/>
          <w:szCs w:val="24"/>
        </w:rPr>
        <w:fldChar w:fldCharType="begin"/>
      </w:r>
      <w:r>
        <w:rPr>
          <w:sz w:val="24"/>
          <w:szCs w:val="24"/>
        </w:rPr>
        <w:instrText xml:space="preserve"> PAGEREF _Toc32179 \h </w:instrText>
      </w:r>
      <w:r>
        <w:rPr>
          <w:sz w:val="24"/>
          <w:szCs w:val="24"/>
        </w:rPr>
        <w:fldChar w:fldCharType="separate"/>
      </w:r>
      <w:r>
        <w:rPr>
          <w:sz w:val="24"/>
          <w:szCs w:val="24"/>
        </w:rPr>
        <w:t>39</w:t>
      </w:r>
      <w:r>
        <w:rPr>
          <w:sz w:val="24"/>
          <w:szCs w:val="24"/>
        </w:rPr>
        <w:fldChar w:fldCharType="end"/>
      </w:r>
      <w:r>
        <w:rPr>
          <w:bCs/>
          <w:color w:val="auto"/>
          <w:sz w:val="24"/>
          <w:szCs w:val="24"/>
        </w:rPr>
        <w:fldChar w:fldCharType="end"/>
      </w:r>
    </w:p>
    <w:p>
      <w:pPr>
        <w:pStyle w:val="2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b/>
          <w:bCs/>
          <w:sz w:val="24"/>
          <w:szCs w:val="24"/>
        </w:rPr>
      </w:pPr>
      <w:r>
        <w:rPr>
          <w:b/>
          <w:bCs/>
          <w:color w:val="auto"/>
          <w:sz w:val="24"/>
          <w:szCs w:val="24"/>
        </w:rPr>
        <w:fldChar w:fldCharType="begin"/>
      </w:r>
      <w:r>
        <w:rPr>
          <w:b/>
          <w:bCs/>
          <w:sz w:val="24"/>
          <w:szCs w:val="24"/>
        </w:rPr>
        <w:instrText xml:space="preserve"> HYPERLINK \l _Toc18233 </w:instrText>
      </w:r>
      <w:r>
        <w:rPr>
          <w:b/>
          <w:bCs/>
          <w:sz w:val="24"/>
          <w:szCs w:val="24"/>
        </w:rPr>
        <w:fldChar w:fldCharType="separate"/>
      </w:r>
      <w:r>
        <w:rPr>
          <w:rFonts w:hint="eastAsia"/>
          <w:b/>
          <w:bCs/>
          <w:sz w:val="24"/>
          <w:szCs w:val="24"/>
        </w:rPr>
        <w:t>七、</w:t>
      </w:r>
      <w:r>
        <w:rPr>
          <w:b/>
          <w:bCs/>
          <w:sz w:val="24"/>
          <w:szCs w:val="24"/>
        </w:rPr>
        <w:t>验收监测内容</w:t>
      </w:r>
      <w:r>
        <w:rPr>
          <w:b/>
          <w:bCs/>
          <w:sz w:val="24"/>
          <w:szCs w:val="24"/>
        </w:rPr>
        <w:tab/>
      </w:r>
      <w:r>
        <w:rPr>
          <w:b/>
          <w:bCs/>
          <w:sz w:val="24"/>
          <w:szCs w:val="24"/>
        </w:rPr>
        <w:fldChar w:fldCharType="begin"/>
      </w:r>
      <w:r>
        <w:rPr>
          <w:b/>
          <w:bCs/>
          <w:sz w:val="24"/>
          <w:szCs w:val="24"/>
        </w:rPr>
        <w:instrText xml:space="preserve"> PAGEREF _Toc18233 \h </w:instrText>
      </w:r>
      <w:r>
        <w:rPr>
          <w:b/>
          <w:bCs/>
          <w:sz w:val="24"/>
          <w:szCs w:val="24"/>
        </w:rPr>
        <w:fldChar w:fldCharType="separate"/>
      </w:r>
      <w:r>
        <w:rPr>
          <w:b/>
          <w:bCs/>
          <w:sz w:val="24"/>
          <w:szCs w:val="24"/>
        </w:rPr>
        <w:t>41</w:t>
      </w:r>
      <w:r>
        <w:rPr>
          <w:b/>
          <w:bCs/>
          <w:sz w:val="24"/>
          <w:szCs w:val="24"/>
        </w:rPr>
        <w:fldChar w:fldCharType="end"/>
      </w:r>
      <w:r>
        <w:rPr>
          <w:b/>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_Toc19171 </w:instrText>
      </w:r>
      <w:r>
        <w:rPr>
          <w:bCs/>
          <w:sz w:val="24"/>
          <w:szCs w:val="24"/>
        </w:rPr>
        <w:fldChar w:fldCharType="separate"/>
      </w:r>
      <w:r>
        <w:rPr>
          <w:rFonts w:hint="eastAsia"/>
          <w:bCs/>
          <w:snapToGrid w:val="0"/>
          <w:kern w:val="0"/>
          <w:sz w:val="24"/>
          <w:szCs w:val="24"/>
          <w:lang w:val="en-US" w:eastAsia="zh-CN"/>
        </w:rPr>
        <w:t>7.1废气</w:t>
      </w:r>
      <w:r>
        <w:rPr>
          <w:sz w:val="24"/>
          <w:szCs w:val="24"/>
        </w:rPr>
        <w:tab/>
      </w:r>
      <w:r>
        <w:rPr>
          <w:sz w:val="24"/>
          <w:szCs w:val="24"/>
        </w:rPr>
        <w:fldChar w:fldCharType="begin"/>
      </w:r>
      <w:r>
        <w:rPr>
          <w:sz w:val="24"/>
          <w:szCs w:val="24"/>
        </w:rPr>
        <w:instrText xml:space="preserve"> PAGEREF _Toc19171 \h </w:instrText>
      </w:r>
      <w:r>
        <w:rPr>
          <w:sz w:val="24"/>
          <w:szCs w:val="24"/>
        </w:rPr>
        <w:fldChar w:fldCharType="separate"/>
      </w:r>
      <w:r>
        <w:rPr>
          <w:sz w:val="24"/>
          <w:szCs w:val="24"/>
        </w:rPr>
        <w:t>41</w:t>
      </w:r>
      <w:r>
        <w:rPr>
          <w:sz w:val="24"/>
          <w:szCs w:val="24"/>
        </w:rPr>
        <w:fldChar w:fldCharType="end"/>
      </w:r>
      <w:r>
        <w:rPr>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_Toc32613 </w:instrText>
      </w:r>
      <w:r>
        <w:rPr>
          <w:bCs/>
          <w:sz w:val="24"/>
          <w:szCs w:val="24"/>
        </w:rPr>
        <w:fldChar w:fldCharType="separate"/>
      </w:r>
      <w:r>
        <w:rPr>
          <w:rFonts w:hint="eastAsia"/>
          <w:bCs/>
          <w:snapToGrid w:val="0"/>
          <w:kern w:val="0"/>
          <w:sz w:val="24"/>
          <w:szCs w:val="24"/>
          <w:lang w:val="en-US" w:eastAsia="zh-CN"/>
        </w:rPr>
        <w:t>7.2厂界噪声</w:t>
      </w:r>
      <w:r>
        <w:rPr>
          <w:sz w:val="24"/>
          <w:szCs w:val="24"/>
        </w:rPr>
        <w:tab/>
      </w:r>
      <w:r>
        <w:rPr>
          <w:sz w:val="24"/>
          <w:szCs w:val="24"/>
        </w:rPr>
        <w:fldChar w:fldCharType="begin"/>
      </w:r>
      <w:r>
        <w:rPr>
          <w:sz w:val="24"/>
          <w:szCs w:val="24"/>
        </w:rPr>
        <w:instrText xml:space="preserve"> PAGEREF _Toc32613 \h </w:instrText>
      </w:r>
      <w:r>
        <w:rPr>
          <w:sz w:val="24"/>
          <w:szCs w:val="24"/>
        </w:rPr>
        <w:fldChar w:fldCharType="separate"/>
      </w:r>
      <w:r>
        <w:rPr>
          <w:sz w:val="24"/>
          <w:szCs w:val="24"/>
        </w:rPr>
        <w:t>41</w:t>
      </w:r>
      <w:r>
        <w:rPr>
          <w:sz w:val="24"/>
          <w:szCs w:val="24"/>
        </w:rPr>
        <w:fldChar w:fldCharType="end"/>
      </w:r>
      <w:r>
        <w:rPr>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_Toc17100 </w:instrText>
      </w:r>
      <w:r>
        <w:rPr>
          <w:bCs/>
          <w:sz w:val="24"/>
          <w:szCs w:val="24"/>
        </w:rPr>
        <w:fldChar w:fldCharType="separate"/>
      </w:r>
      <w:r>
        <w:rPr>
          <w:rFonts w:hint="eastAsia" w:ascii="Times New Roman" w:hAnsi="Times New Roman" w:cs="Times New Roman"/>
          <w:bCs/>
          <w:snapToGrid w:val="0"/>
          <w:kern w:val="0"/>
          <w:sz w:val="24"/>
          <w:szCs w:val="24"/>
          <w:lang w:val="en-US" w:eastAsia="zh-CN"/>
        </w:rPr>
        <w:t>7.3 废水</w:t>
      </w:r>
      <w:r>
        <w:rPr>
          <w:sz w:val="24"/>
          <w:szCs w:val="24"/>
        </w:rPr>
        <w:tab/>
      </w:r>
      <w:r>
        <w:rPr>
          <w:sz w:val="24"/>
          <w:szCs w:val="24"/>
        </w:rPr>
        <w:fldChar w:fldCharType="begin"/>
      </w:r>
      <w:r>
        <w:rPr>
          <w:sz w:val="24"/>
          <w:szCs w:val="24"/>
        </w:rPr>
        <w:instrText xml:space="preserve"> PAGEREF _Toc17100 \h </w:instrText>
      </w:r>
      <w:r>
        <w:rPr>
          <w:sz w:val="24"/>
          <w:szCs w:val="24"/>
        </w:rPr>
        <w:fldChar w:fldCharType="separate"/>
      </w:r>
      <w:r>
        <w:rPr>
          <w:sz w:val="24"/>
          <w:szCs w:val="24"/>
        </w:rPr>
        <w:t>42</w:t>
      </w:r>
      <w:r>
        <w:rPr>
          <w:sz w:val="24"/>
          <w:szCs w:val="24"/>
        </w:rPr>
        <w:fldChar w:fldCharType="end"/>
      </w:r>
      <w:r>
        <w:rPr>
          <w:bCs/>
          <w:color w:val="auto"/>
          <w:sz w:val="24"/>
          <w:szCs w:val="24"/>
        </w:rPr>
        <w:fldChar w:fldCharType="end"/>
      </w:r>
    </w:p>
    <w:p>
      <w:pPr>
        <w:pStyle w:val="2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
          <w:bCs/>
          <w:color w:val="auto"/>
          <w:sz w:val="24"/>
          <w:szCs w:val="24"/>
        </w:rPr>
        <w:fldChar w:fldCharType="begin"/>
      </w:r>
      <w:r>
        <w:rPr>
          <w:b/>
          <w:bCs/>
          <w:sz w:val="24"/>
          <w:szCs w:val="24"/>
        </w:rPr>
        <w:instrText xml:space="preserve"> HYPERLINK \l _Toc14211 </w:instrText>
      </w:r>
      <w:r>
        <w:rPr>
          <w:b/>
          <w:bCs/>
          <w:sz w:val="24"/>
          <w:szCs w:val="24"/>
        </w:rPr>
        <w:fldChar w:fldCharType="separate"/>
      </w:r>
      <w:r>
        <w:rPr>
          <w:b/>
          <w:bCs/>
          <w:sz w:val="24"/>
          <w:szCs w:val="24"/>
        </w:rPr>
        <w:t>八、质量保证和质量控制</w:t>
      </w:r>
      <w:r>
        <w:rPr>
          <w:b/>
          <w:bCs/>
          <w:sz w:val="24"/>
          <w:szCs w:val="24"/>
        </w:rPr>
        <w:tab/>
      </w:r>
      <w:r>
        <w:rPr>
          <w:b/>
          <w:bCs/>
          <w:sz w:val="24"/>
          <w:szCs w:val="24"/>
        </w:rPr>
        <w:fldChar w:fldCharType="begin"/>
      </w:r>
      <w:r>
        <w:rPr>
          <w:b/>
          <w:bCs/>
          <w:sz w:val="24"/>
          <w:szCs w:val="24"/>
        </w:rPr>
        <w:instrText xml:space="preserve"> PAGEREF _Toc14211 \h </w:instrText>
      </w:r>
      <w:r>
        <w:rPr>
          <w:b/>
          <w:bCs/>
          <w:sz w:val="24"/>
          <w:szCs w:val="24"/>
        </w:rPr>
        <w:fldChar w:fldCharType="separate"/>
      </w:r>
      <w:r>
        <w:rPr>
          <w:b/>
          <w:bCs/>
          <w:sz w:val="24"/>
          <w:szCs w:val="24"/>
        </w:rPr>
        <w:t>43</w:t>
      </w:r>
      <w:r>
        <w:rPr>
          <w:b/>
          <w:bCs/>
          <w:sz w:val="24"/>
          <w:szCs w:val="24"/>
        </w:rPr>
        <w:fldChar w:fldCharType="end"/>
      </w:r>
      <w:r>
        <w:rPr>
          <w:b/>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_Toc14224 </w:instrText>
      </w:r>
      <w:r>
        <w:rPr>
          <w:bCs/>
          <w:sz w:val="24"/>
          <w:szCs w:val="24"/>
        </w:rPr>
        <w:fldChar w:fldCharType="separate"/>
      </w:r>
      <w:r>
        <w:rPr>
          <w:rFonts w:hint="eastAsia"/>
          <w:bCs/>
          <w:sz w:val="24"/>
          <w:szCs w:val="24"/>
        </w:rPr>
        <w:t>8</w:t>
      </w:r>
      <w:r>
        <w:rPr>
          <w:bCs/>
          <w:sz w:val="24"/>
          <w:szCs w:val="24"/>
        </w:rPr>
        <w:t>.</w:t>
      </w:r>
      <w:r>
        <w:rPr>
          <w:rFonts w:hint="eastAsia"/>
          <w:bCs/>
          <w:sz w:val="24"/>
          <w:szCs w:val="24"/>
        </w:rPr>
        <w:t>1监测分析方法及监测仪器</w:t>
      </w:r>
      <w:r>
        <w:rPr>
          <w:sz w:val="24"/>
          <w:szCs w:val="24"/>
        </w:rPr>
        <w:tab/>
      </w:r>
      <w:r>
        <w:rPr>
          <w:sz w:val="24"/>
          <w:szCs w:val="24"/>
        </w:rPr>
        <w:fldChar w:fldCharType="begin"/>
      </w:r>
      <w:r>
        <w:rPr>
          <w:sz w:val="24"/>
          <w:szCs w:val="24"/>
        </w:rPr>
        <w:instrText xml:space="preserve"> PAGEREF _Toc14224 \h </w:instrText>
      </w:r>
      <w:r>
        <w:rPr>
          <w:sz w:val="24"/>
          <w:szCs w:val="24"/>
        </w:rPr>
        <w:fldChar w:fldCharType="separate"/>
      </w:r>
      <w:r>
        <w:rPr>
          <w:sz w:val="24"/>
          <w:szCs w:val="24"/>
        </w:rPr>
        <w:t>43</w:t>
      </w:r>
      <w:r>
        <w:rPr>
          <w:sz w:val="24"/>
          <w:szCs w:val="24"/>
        </w:rPr>
        <w:fldChar w:fldCharType="end"/>
      </w:r>
      <w:r>
        <w:rPr>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_Toc3074 </w:instrText>
      </w:r>
      <w:r>
        <w:rPr>
          <w:bCs/>
          <w:sz w:val="24"/>
          <w:szCs w:val="24"/>
        </w:rPr>
        <w:fldChar w:fldCharType="separate"/>
      </w:r>
      <w:r>
        <w:rPr>
          <w:rFonts w:hint="eastAsia"/>
          <w:bCs/>
          <w:sz w:val="24"/>
          <w:szCs w:val="24"/>
        </w:rPr>
        <w:t>8.</w:t>
      </w:r>
      <w:r>
        <w:rPr>
          <w:bCs/>
          <w:sz w:val="24"/>
          <w:szCs w:val="24"/>
        </w:rPr>
        <w:t>2</w:t>
      </w:r>
      <w:r>
        <w:rPr>
          <w:rFonts w:hint="eastAsia"/>
          <w:bCs/>
          <w:sz w:val="24"/>
          <w:szCs w:val="24"/>
        </w:rPr>
        <w:t xml:space="preserve"> 人员资质</w:t>
      </w:r>
      <w:r>
        <w:rPr>
          <w:sz w:val="24"/>
          <w:szCs w:val="24"/>
        </w:rPr>
        <w:tab/>
      </w:r>
      <w:r>
        <w:rPr>
          <w:sz w:val="24"/>
          <w:szCs w:val="24"/>
        </w:rPr>
        <w:fldChar w:fldCharType="begin"/>
      </w:r>
      <w:r>
        <w:rPr>
          <w:sz w:val="24"/>
          <w:szCs w:val="24"/>
        </w:rPr>
        <w:instrText xml:space="preserve"> PAGEREF _Toc3074 \h </w:instrText>
      </w:r>
      <w:r>
        <w:rPr>
          <w:sz w:val="24"/>
          <w:szCs w:val="24"/>
        </w:rPr>
        <w:fldChar w:fldCharType="separate"/>
      </w:r>
      <w:r>
        <w:rPr>
          <w:sz w:val="24"/>
          <w:szCs w:val="24"/>
        </w:rPr>
        <w:t>45</w:t>
      </w:r>
      <w:r>
        <w:rPr>
          <w:sz w:val="24"/>
          <w:szCs w:val="24"/>
        </w:rPr>
        <w:fldChar w:fldCharType="end"/>
      </w:r>
      <w:r>
        <w:rPr>
          <w:bCs/>
          <w:color w:val="auto"/>
          <w:sz w:val="24"/>
          <w:szCs w:val="24"/>
        </w:rPr>
        <w:fldChar w:fldCharType="end"/>
      </w:r>
    </w:p>
    <w:p>
      <w:pPr>
        <w:pStyle w:val="2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b/>
          <w:bCs/>
          <w:sz w:val="24"/>
          <w:szCs w:val="24"/>
        </w:rPr>
      </w:pPr>
      <w:r>
        <w:rPr>
          <w:b/>
          <w:bCs/>
          <w:color w:val="auto"/>
          <w:sz w:val="24"/>
          <w:szCs w:val="24"/>
        </w:rPr>
        <w:fldChar w:fldCharType="begin"/>
      </w:r>
      <w:r>
        <w:rPr>
          <w:b/>
          <w:bCs/>
          <w:sz w:val="24"/>
          <w:szCs w:val="24"/>
        </w:rPr>
        <w:instrText xml:space="preserve"> HYPERLINK \l _Toc846 </w:instrText>
      </w:r>
      <w:r>
        <w:rPr>
          <w:b/>
          <w:bCs/>
          <w:sz w:val="24"/>
          <w:szCs w:val="24"/>
        </w:rPr>
        <w:fldChar w:fldCharType="separate"/>
      </w:r>
      <w:r>
        <w:rPr>
          <w:rFonts w:hint="eastAsia"/>
          <w:b/>
          <w:bCs/>
          <w:sz w:val="24"/>
          <w:szCs w:val="24"/>
        </w:rPr>
        <w:t>九 监测结果</w:t>
      </w:r>
      <w:r>
        <w:rPr>
          <w:b/>
          <w:bCs/>
          <w:sz w:val="24"/>
          <w:szCs w:val="24"/>
        </w:rPr>
        <w:tab/>
      </w:r>
      <w:r>
        <w:rPr>
          <w:b/>
          <w:bCs/>
          <w:sz w:val="24"/>
          <w:szCs w:val="24"/>
        </w:rPr>
        <w:fldChar w:fldCharType="begin"/>
      </w:r>
      <w:r>
        <w:rPr>
          <w:b/>
          <w:bCs/>
          <w:sz w:val="24"/>
          <w:szCs w:val="24"/>
        </w:rPr>
        <w:instrText xml:space="preserve"> PAGEREF _Toc846 \h </w:instrText>
      </w:r>
      <w:r>
        <w:rPr>
          <w:b/>
          <w:bCs/>
          <w:sz w:val="24"/>
          <w:szCs w:val="24"/>
        </w:rPr>
        <w:fldChar w:fldCharType="separate"/>
      </w:r>
      <w:r>
        <w:rPr>
          <w:b/>
          <w:bCs/>
          <w:sz w:val="24"/>
          <w:szCs w:val="24"/>
        </w:rPr>
        <w:t>46</w:t>
      </w:r>
      <w:r>
        <w:rPr>
          <w:b/>
          <w:bCs/>
          <w:sz w:val="24"/>
          <w:szCs w:val="24"/>
        </w:rPr>
        <w:fldChar w:fldCharType="end"/>
      </w:r>
      <w:r>
        <w:rPr>
          <w:b/>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_Toc10290 </w:instrText>
      </w:r>
      <w:r>
        <w:rPr>
          <w:bCs/>
          <w:sz w:val="24"/>
          <w:szCs w:val="24"/>
        </w:rPr>
        <w:fldChar w:fldCharType="separate"/>
      </w:r>
      <w:r>
        <w:rPr>
          <w:rFonts w:hint="eastAsia"/>
          <w:bCs/>
          <w:sz w:val="24"/>
          <w:szCs w:val="24"/>
        </w:rPr>
        <w:t>9.1废气监测结果及评价</w:t>
      </w:r>
      <w:r>
        <w:rPr>
          <w:sz w:val="24"/>
          <w:szCs w:val="24"/>
        </w:rPr>
        <w:tab/>
      </w:r>
      <w:r>
        <w:rPr>
          <w:sz w:val="24"/>
          <w:szCs w:val="24"/>
        </w:rPr>
        <w:fldChar w:fldCharType="begin"/>
      </w:r>
      <w:r>
        <w:rPr>
          <w:sz w:val="24"/>
          <w:szCs w:val="24"/>
        </w:rPr>
        <w:instrText xml:space="preserve"> PAGEREF _Toc10290 \h </w:instrText>
      </w:r>
      <w:r>
        <w:rPr>
          <w:sz w:val="24"/>
          <w:szCs w:val="24"/>
        </w:rPr>
        <w:fldChar w:fldCharType="separate"/>
      </w:r>
      <w:r>
        <w:rPr>
          <w:sz w:val="24"/>
          <w:szCs w:val="24"/>
        </w:rPr>
        <w:t>46</w:t>
      </w:r>
      <w:r>
        <w:rPr>
          <w:sz w:val="24"/>
          <w:szCs w:val="24"/>
        </w:rPr>
        <w:fldChar w:fldCharType="end"/>
      </w:r>
      <w:r>
        <w:rPr>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_Toc7964 </w:instrText>
      </w:r>
      <w:r>
        <w:rPr>
          <w:bCs/>
          <w:sz w:val="24"/>
          <w:szCs w:val="24"/>
        </w:rPr>
        <w:fldChar w:fldCharType="separate"/>
      </w:r>
      <w:r>
        <w:rPr>
          <w:rFonts w:hint="eastAsia"/>
          <w:bCs/>
          <w:sz w:val="24"/>
          <w:szCs w:val="24"/>
        </w:rPr>
        <w:t>9.</w:t>
      </w:r>
      <w:r>
        <w:rPr>
          <w:rFonts w:hint="eastAsia"/>
          <w:bCs/>
          <w:sz w:val="24"/>
          <w:szCs w:val="24"/>
          <w:lang w:val="en-US" w:eastAsia="zh-CN"/>
        </w:rPr>
        <w:t>2</w:t>
      </w:r>
      <w:r>
        <w:rPr>
          <w:rFonts w:hint="eastAsia"/>
          <w:bCs/>
          <w:sz w:val="24"/>
          <w:szCs w:val="24"/>
        </w:rPr>
        <w:t>废</w:t>
      </w:r>
      <w:r>
        <w:rPr>
          <w:rFonts w:hint="eastAsia"/>
          <w:bCs/>
          <w:sz w:val="24"/>
          <w:szCs w:val="24"/>
          <w:lang w:val="en-US" w:eastAsia="zh-CN"/>
        </w:rPr>
        <w:t>水</w:t>
      </w:r>
      <w:r>
        <w:rPr>
          <w:rFonts w:hint="eastAsia"/>
          <w:bCs/>
          <w:sz w:val="24"/>
          <w:szCs w:val="24"/>
        </w:rPr>
        <w:t>监测结果及评价</w:t>
      </w:r>
      <w:r>
        <w:rPr>
          <w:sz w:val="24"/>
          <w:szCs w:val="24"/>
        </w:rPr>
        <w:tab/>
      </w:r>
      <w:r>
        <w:rPr>
          <w:sz w:val="24"/>
          <w:szCs w:val="24"/>
        </w:rPr>
        <w:fldChar w:fldCharType="begin"/>
      </w:r>
      <w:r>
        <w:rPr>
          <w:sz w:val="24"/>
          <w:szCs w:val="24"/>
        </w:rPr>
        <w:instrText xml:space="preserve"> PAGEREF _Toc7964 \h </w:instrText>
      </w:r>
      <w:r>
        <w:rPr>
          <w:sz w:val="24"/>
          <w:szCs w:val="24"/>
        </w:rPr>
        <w:fldChar w:fldCharType="separate"/>
      </w:r>
      <w:r>
        <w:rPr>
          <w:sz w:val="24"/>
          <w:szCs w:val="24"/>
        </w:rPr>
        <w:t>53</w:t>
      </w:r>
      <w:r>
        <w:rPr>
          <w:sz w:val="24"/>
          <w:szCs w:val="24"/>
        </w:rPr>
        <w:fldChar w:fldCharType="end"/>
      </w:r>
      <w:r>
        <w:rPr>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_Toc14285 </w:instrText>
      </w:r>
      <w:r>
        <w:rPr>
          <w:bCs/>
          <w:sz w:val="24"/>
          <w:szCs w:val="24"/>
        </w:rPr>
        <w:fldChar w:fldCharType="separate"/>
      </w:r>
      <w:r>
        <w:rPr>
          <w:rFonts w:hint="eastAsia"/>
          <w:bCs/>
          <w:sz w:val="24"/>
          <w:szCs w:val="24"/>
        </w:rPr>
        <w:t>9.</w:t>
      </w:r>
      <w:r>
        <w:rPr>
          <w:rFonts w:hint="eastAsia"/>
          <w:bCs/>
          <w:sz w:val="24"/>
          <w:szCs w:val="24"/>
          <w:lang w:val="en-US" w:eastAsia="zh-CN"/>
        </w:rPr>
        <w:t>3噪声</w:t>
      </w:r>
      <w:r>
        <w:rPr>
          <w:rFonts w:hint="eastAsia"/>
          <w:bCs/>
          <w:sz w:val="24"/>
          <w:szCs w:val="24"/>
        </w:rPr>
        <w:t>监测结果及评价</w:t>
      </w:r>
      <w:r>
        <w:rPr>
          <w:sz w:val="24"/>
          <w:szCs w:val="24"/>
        </w:rPr>
        <w:tab/>
      </w:r>
      <w:r>
        <w:rPr>
          <w:sz w:val="24"/>
          <w:szCs w:val="24"/>
        </w:rPr>
        <w:fldChar w:fldCharType="begin"/>
      </w:r>
      <w:r>
        <w:rPr>
          <w:sz w:val="24"/>
          <w:szCs w:val="24"/>
        </w:rPr>
        <w:instrText xml:space="preserve"> PAGEREF _Toc14285 \h </w:instrText>
      </w:r>
      <w:r>
        <w:rPr>
          <w:sz w:val="24"/>
          <w:szCs w:val="24"/>
        </w:rPr>
        <w:fldChar w:fldCharType="separate"/>
      </w:r>
      <w:r>
        <w:rPr>
          <w:sz w:val="24"/>
          <w:szCs w:val="24"/>
        </w:rPr>
        <w:t>53</w:t>
      </w:r>
      <w:r>
        <w:rPr>
          <w:sz w:val="24"/>
          <w:szCs w:val="24"/>
        </w:rPr>
        <w:fldChar w:fldCharType="end"/>
      </w:r>
      <w:r>
        <w:rPr>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_Toc10975 </w:instrText>
      </w:r>
      <w:r>
        <w:rPr>
          <w:bCs/>
          <w:sz w:val="24"/>
          <w:szCs w:val="24"/>
        </w:rPr>
        <w:fldChar w:fldCharType="separate"/>
      </w:r>
      <w:r>
        <w:rPr>
          <w:rFonts w:hint="eastAsia" w:ascii="Times New Roman" w:hAnsi="Times New Roman" w:eastAsia="宋体" w:cs="Times New Roman"/>
          <w:bCs/>
          <w:sz w:val="24"/>
          <w:szCs w:val="24"/>
          <w:lang w:val="en-US" w:eastAsia="zh-CN"/>
        </w:rPr>
        <w:t>9.4污染物排放总量核算</w:t>
      </w:r>
      <w:r>
        <w:rPr>
          <w:sz w:val="24"/>
          <w:szCs w:val="24"/>
        </w:rPr>
        <w:tab/>
      </w:r>
      <w:r>
        <w:rPr>
          <w:sz w:val="24"/>
          <w:szCs w:val="24"/>
        </w:rPr>
        <w:fldChar w:fldCharType="begin"/>
      </w:r>
      <w:r>
        <w:rPr>
          <w:sz w:val="24"/>
          <w:szCs w:val="24"/>
        </w:rPr>
        <w:instrText xml:space="preserve"> PAGEREF _Toc10975 \h </w:instrText>
      </w:r>
      <w:r>
        <w:rPr>
          <w:sz w:val="24"/>
          <w:szCs w:val="24"/>
        </w:rPr>
        <w:fldChar w:fldCharType="separate"/>
      </w:r>
      <w:r>
        <w:rPr>
          <w:sz w:val="24"/>
          <w:szCs w:val="24"/>
        </w:rPr>
        <w:t>54</w:t>
      </w:r>
      <w:r>
        <w:rPr>
          <w:sz w:val="24"/>
          <w:szCs w:val="24"/>
        </w:rPr>
        <w:fldChar w:fldCharType="end"/>
      </w:r>
      <w:r>
        <w:rPr>
          <w:bCs/>
          <w:color w:val="auto"/>
          <w:sz w:val="24"/>
          <w:szCs w:val="24"/>
        </w:rPr>
        <w:fldChar w:fldCharType="end"/>
      </w:r>
    </w:p>
    <w:p>
      <w:pPr>
        <w:pStyle w:val="2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b/>
          <w:bCs/>
          <w:sz w:val="24"/>
          <w:szCs w:val="24"/>
        </w:rPr>
      </w:pPr>
      <w:r>
        <w:rPr>
          <w:b/>
          <w:bCs/>
          <w:color w:val="auto"/>
          <w:sz w:val="24"/>
          <w:szCs w:val="24"/>
        </w:rPr>
        <w:fldChar w:fldCharType="begin"/>
      </w:r>
      <w:r>
        <w:rPr>
          <w:b/>
          <w:bCs/>
          <w:sz w:val="24"/>
          <w:szCs w:val="24"/>
        </w:rPr>
        <w:instrText xml:space="preserve"> HYPERLINK \l _Toc14828 </w:instrText>
      </w:r>
      <w:r>
        <w:rPr>
          <w:b/>
          <w:bCs/>
          <w:sz w:val="24"/>
          <w:szCs w:val="24"/>
        </w:rPr>
        <w:fldChar w:fldCharType="separate"/>
      </w:r>
      <w:r>
        <w:rPr>
          <w:rFonts w:hint="eastAsia" w:ascii="Times New Roman" w:hAnsi="Times New Roman" w:cs="Times New Roman"/>
          <w:b/>
          <w:bCs/>
          <w:sz w:val="24"/>
          <w:szCs w:val="24"/>
        </w:rPr>
        <w:t>十、验收监测结论</w:t>
      </w:r>
      <w:r>
        <w:rPr>
          <w:b/>
          <w:bCs/>
          <w:sz w:val="24"/>
          <w:szCs w:val="24"/>
        </w:rPr>
        <w:tab/>
      </w:r>
      <w:r>
        <w:rPr>
          <w:b/>
          <w:bCs/>
          <w:sz w:val="24"/>
          <w:szCs w:val="24"/>
        </w:rPr>
        <w:fldChar w:fldCharType="begin"/>
      </w:r>
      <w:r>
        <w:rPr>
          <w:b/>
          <w:bCs/>
          <w:sz w:val="24"/>
          <w:szCs w:val="24"/>
        </w:rPr>
        <w:instrText xml:space="preserve"> PAGEREF _Toc14828 \h </w:instrText>
      </w:r>
      <w:r>
        <w:rPr>
          <w:b/>
          <w:bCs/>
          <w:sz w:val="24"/>
          <w:szCs w:val="24"/>
        </w:rPr>
        <w:fldChar w:fldCharType="separate"/>
      </w:r>
      <w:r>
        <w:rPr>
          <w:b/>
          <w:bCs/>
          <w:sz w:val="24"/>
          <w:szCs w:val="24"/>
        </w:rPr>
        <w:t>55</w:t>
      </w:r>
      <w:r>
        <w:rPr>
          <w:b/>
          <w:bCs/>
          <w:sz w:val="24"/>
          <w:szCs w:val="24"/>
        </w:rPr>
        <w:fldChar w:fldCharType="end"/>
      </w:r>
      <w:r>
        <w:rPr>
          <w:b/>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_Toc13545 </w:instrText>
      </w:r>
      <w:r>
        <w:rPr>
          <w:bCs/>
          <w:sz w:val="24"/>
          <w:szCs w:val="24"/>
        </w:rPr>
        <w:fldChar w:fldCharType="separate"/>
      </w:r>
      <w:r>
        <w:rPr>
          <w:rFonts w:hint="eastAsia"/>
          <w:bCs/>
          <w:snapToGrid w:val="0"/>
          <w:kern w:val="0"/>
          <w:sz w:val="24"/>
          <w:szCs w:val="24"/>
        </w:rPr>
        <w:t>10</w:t>
      </w:r>
      <w:r>
        <w:rPr>
          <w:bCs/>
          <w:snapToGrid w:val="0"/>
          <w:kern w:val="0"/>
          <w:sz w:val="24"/>
          <w:szCs w:val="24"/>
        </w:rPr>
        <w:t>.1废</w:t>
      </w:r>
      <w:r>
        <w:rPr>
          <w:rFonts w:hint="eastAsia"/>
          <w:bCs/>
          <w:snapToGrid w:val="0"/>
          <w:kern w:val="0"/>
          <w:sz w:val="24"/>
          <w:szCs w:val="24"/>
        </w:rPr>
        <w:t>气</w:t>
      </w:r>
      <w:r>
        <w:rPr>
          <w:sz w:val="24"/>
          <w:szCs w:val="24"/>
        </w:rPr>
        <w:tab/>
      </w:r>
      <w:r>
        <w:rPr>
          <w:sz w:val="24"/>
          <w:szCs w:val="24"/>
        </w:rPr>
        <w:fldChar w:fldCharType="begin"/>
      </w:r>
      <w:r>
        <w:rPr>
          <w:sz w:val="24"/>
          <w:szCs w:val="24"/>
        </w:rPr>
        <w:instrText xml:space="preserve"> PAGEREF _Toc13545 \h </w:instrText>
      </w:r>
      <w:r>
        <w:rPr>
          <w:sz w:val="24"/>
          <w:szCs w:val="24"/>
        </w:rPr>
        <w:fldChar w:fldCharType="separate"/>
      </w:r>
      <w:r>
        <w:rPr>
          <w:sz w:val="24"/>
          <w:szCs w:val="24"/>
        </w:rPr>
        <w:t>55</w:t>
      </w:r>
      <w:r>
        <w:rPr>
          <w:sz w:val="24"/>
          <w:szCs w:val="24"/>
        </w:rPr>
        <w:fldChar w:fldCharType="end"/>
      </w:r>
      <w:r>
        <w:rPr>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_Toc26804 </w:instrText>
      </w:r>
      <w:r>
        <w:rPr>
          <w:bCs/>
          <w:sz w:val="24"/>
          <w:szCs w:val="24"/>
        </w:rPr>
        <w:fldChar w:fldCharType="separate"/>
      </w:r>
      <w:r>
        <w:rPr>
          <w:rFonts w:hint="eastAsia"/>
          <w:bCs/>
          <w:snapToGrid w:val="0"/>
          <w:kern w:val="0"/>
          <w:sz w:val="24"/>
          <w:szCs w:val="24"/>
        </w:rPr>
        <w:t>10</w:t>
      </w:r>
      <w:r>
        <w:rPr>
          <w:bCs/>
          <w:snapToGrid w:val="0"/>
          <w:kern w:val="0"/>
          <w:sz w:val="24"/>
          <w:szCs w:val="24"/>
        </w:rPr>
        <w:t>.</w:t>
      </w:r>
      <w:r>
        <w:rPr>
          <w:rFonts w:hint="eastAsia"/>
          <w:bCs/>
          <w:snapToGrid w:val="0"/>
          <w:kern w:val="0"/>
          <w:sz w:val="24"/>
          <w:szCs w:val="24"/>
        </w:rPr>
        <w:t>2</w:t>
      </w:r>
      <w:r>
        <w:rPr>
          <w:bCs/>
          <w:snapToGrid w:val="0"/>
          <w:kern w:val="0"/>
          <w:sz w:val="24"/>
          <w:szCs w:val="24"/>
        </w:rPr>
        <w:t>废水</w:t>
      </w:r>
      <w:r>
        <w:rPr>
          <w:sz w:val="24"/>
          <w:szCs w:val="24"/>
        </w:rPr>
        <w:tab/>
      </w:r>
      <w:r>
        <w:rPr>
          <w:sz w:val="24"/>
          <w:szCs w:val="24"/>
        </w:rPr>
        <w:fldChar w:fldCharType="begin"/>
      </w:r>
      <w:r>
        <w:rPr>
          <w:sz w:val="24"/>
          <w:szCs w:val="24"/>
        </w:rPr>
        <w:instrText xml:space="preserve"> PAGEREF _Toc26804 \h </w:instrText>
      </w:r>
      <w:r>
        <w:rPr>
          <w:sz w:val="24"/>
          <w:szCs w:val="24"/>
        </w:rPr>
        <w:fldChar w:fldCharType="separate"/>
      </w:r>
      <w:r>
        <w:rPr>
          <w:sz w:val="24"/>
          <w:szCs w:val="24"/>
        </w:rPr>
        <w:t>57</w:t>
      </w:r>
      <w:r>
        <w:rPr>
          <w:sz w:val="24"/>
          <w:szCs w:val="24"/>
        </w:rPr>
        <w:fldChar w:fldCharType="end"/>
      </w:r>
      <w:r>
        <w:rPr>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_Toc18308 </w:instrText>
      </w:r>
      <w:r>
        <w:rPr>
          <w:bCs/>
          <w:sz w:val="24"/>
          <w:szCs w:val="24"/>
        </w:rPr>
        <w:fldChar w:fldCharType="separate"/>
      </w:r>
      <w:r>
        <w:rPr>
          <w:rFonts w:hint="eastAsia"/>
          <w:bCs/>
          <w:snapToGrid w:val="0"/>
          <w:kern w:val="0"/>
          <w:sz w:val="24"/>
          <w:szCs w:val="24"/>
        </w:rPr>
        <w:t>10</w:t>
      </w:r>
      <w:r>
        <w:rPr>
          <w:bCs/>
          <w:snapToGrid w:val="0"/>
          <w:kern w:val="0"/>
          <w:sz w:val="24"/>
          <w:szCs w:val="24"/>
        </w:rPr>
        <w:t>.</w:t>
      </w:r>
      <w:r>
        <w:rPr>
          <w:rFonts w:hint="eastAsia"/>
          <w:bCs/>
          <w:snapToGrid w:val="0"/>
          <w:kern w:val="0"/>
          <w:sz w:val="24"/>
          <w:szCs w:val="24"/>
        </w:rPr>
        <w:t>3</w:t>
      </w:r>
      <w:r>
        <w:rPr>
          <w:bCs/>
          <w:snapToGrid w:val="0"/>
          <w:kern w:val="0"/>
          <w:sz w:val="24"/>
          <w:szCs w:val="24"/>
        </w:rPr>
        <w:t>噪声</w:t>
      </w:r>
      <w:r>
        <w:rPr>
          <w:sz w:val="24"/>
          <w:szCs w:val="24"/>
        </w:rPr>
        <w:tab/>
      </w:r>
      <w:r>
        <w:rPr>
          <w:sz w:val="24"/>
          <w:szCs w:val="24"/>
        </w:rPr>
        <w:fldChar w:fldCharType="begin"/>
      </w:r>
      <w:r>
        <w:rPr>
          <w:sz w:val="24"/>
          <w:szCs w:val="24"/>
        </w:rPr>
        <w:instrText xml:space="preserve"> PAGEREF _Toc18308 \h </w:instrText>
      </w:r>
      <w:r>
        <w:rPr>
          <w:sz w:val="24"/>
          <w:szCs w:val="24"/>
        </w:rPr>
        <w:fldChar w:fldCharType="separate"/>
      </w:r>
      <w:r>
        <w:rPr>
          <w:sz w:val="24"/>
          <w:szCs w:val="24"/>
        </w:rPr>
        <w:t>57</w:t>
      </w:r>
      <w:r>
        <w:rPr>
          <w:sz w:val="24"/>
          <w:szCs w:val="24"/>
        </w:rPr>
        <w:fldChar w:fldCharType="end"/>
      </w:r>
      <w:r>
        <w:rPr>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_Toc17197 </w:instrText>
      </w:r>
      <w:r>
        <w:rPr>
          <w:bCs/>
          <w:sz w:val="24"/>
          <w:szCs w:val="24"/>
        </w:rPr>
        <w:fldChar w:fldCharType="separate"/>
      </w:r>
      <w:r>
        <w:rPr>
          <w:rFonts w:hint="eastAsia"/>
          <w:bCs/>
          <w:snapToGrid w:val="0"/>
          <w:kern w:val="0"/>
          <w:sz w:val="24"/>
          <w:szCs w:val="24"/>
        </w:rPr>
        <w:t>10</w:t>
      </w:r>
      <w:r>
        <w:rPr>
          <w:bCs/>
          <w:snapToGrid w:val="0"/>
          <w:kern w:val="0"/>
          <w:sz w:val="24"/>
          <w:szCs w:val="24"/>
        </w:rPr>
        <w:t>.</w:t>
      </w:r>
      <w:r>
        <w:rPr>
          <w:rFonts w:hint="eastAsia"/>
          <w:bCs/>
          <w:snapToGrid w:val="0"/>
          <w:kern w:val="0"/>
          <w:sz w:val="24"/>
          <w:szCs w:val="24"/>
        </w:rPr>
        <w:t>4</w:t>
      </w:r>
      <w:r>
        <w:rPr>
          <w:bCs/>
          <w:snapToGrid w:val="0"/>
          <w:kern w:val="0"/>
          <w:sz w:val="24"/>
          <w:szCs w:val="24"/>
        </w:rPr>
        <w:t>固废</w:t>
      </w:r>
      <w:r>
        <w:rPr>
          <w:sz w:val="24"/>
          <w:szCs w:val="24"/>
        </w:rPr>
        <w:tab/>
      </w:r>
      <w:r>
        <w:rPr>
          <w:sz w:val="24"/>
          <w:szCs w:val="24"/>
        </w:rPr>
        <w:fldChar w:fldCharType="begin"/>
      </w:r>
      <w:r>
        <w:rPr>
          <w:sz w:val="24"/>
          <w:szCs w:val="24"/>
        </w:rPr>
        <w:instrText xml:space="preserve"> PAGEREF _Toc17197 \h </w:instrText>
      </w:r>
      <w:r>
        <w:rPr>
          <w:sz w:val="24"/>
          <w:szCs w:val="24"/>
        </w:rPr>
        <w:fldChar w:fldCharType="separate"/>
      </w:r>
      <w:r>
        <w:rPr>
          <w:sz w:val="24"/>
          <w:szCs w:val="24"/>
        </w:rPr>
        <w:t>57</w:t>
      </w:r>
      <w:r>
        <w:rPr>
          <w:sz w:val="24"/>
          <w:szCs w:val="24"/>
        </w:rPr>
        <w:fldChar w:fldCharType="end"/>
      </w:r>
      <w:r>
        <w:rPr>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_Toc13267 </w:instrText>
      </w:r>
      <w:r>
        <w:rPr>
          <w:bCs/>
          <w:sz w:val="24"/>
          <w:szCs w:val="24"/>
        </w:rPr>
        <w:fldChar w:fldCharType="separate"/>
      </w:r>
      <w:r>
        <w:rPr>
          <w:rFonts w:hint="eastAsia"/>
          <w:bCs/>
          <w:snapToGrid w:val="0"/>
          <w:kern w:val="0"/>
          <w:sz w:val="24"/>
          <w:szCs w:val="24"/>
        </w:rPr>
        <w:t>10</w:t>
      </w:r>
      <w:r>
        <w:rPr>
          <w:bCs/>
          <w:snapToGrid w:val="0"/>
          <w:kern w:val="0"/>
          <w:sz w:val="24"/>
          <w:szCs w:val="24"/>
        </w:rPr>
        <w:t>.</w:t>
      </w:r>
      <w:r>
        <w:rPr>
          <w:rFonts w:hint="eastAsia"/>
          <w:bCs/>
          <w:snapToGrid w:val="0"/>
          <w:kern w:val="0"/>
          <w:sz w:val="24"/>
          <w:szCs w:val="24"/>
        </w:rPr>
        <w:t>5</w:t>
      </w:r>
      <w:r>
        <w:rPr>
          <w:bCs/>
          <w:snapToGrid w:val="0"/>
          <w:kern w:val="0"/>
          <w:sz w:val="24"/>
          <w:szCs w:val="24"/>
        </w:rPr>
        <w:t>环境风险防范设施</w:t>
      </w:r>
      <w:r>
        <w:rPr>
          <w:sz w:val="24"/>
          <w:szCs w:val="24"/>
        </w:rPr>
        <w:tab/>
      </w:r>
      <w:r>
        <w:rPr>
          <w:sz w:val="24"/>
          <w:szCs w:val="24"/>
        </w:rPr>
        <w:fldChar w:fldCharType="begin"/>
      </w:r>
      <w:r>
        <w:rPr>
          <w:sz w:val="24"/>
          <w:szCs w:val="24"/>
        </w:rPr>
        <w:instrText xml:space="preserve"> PAGEREF _Toc13267 \h </w:instrText>
      </w:r>
      <w:r>
        <w:rPr>
          <w:sz w:val="24"/>
          <w:szCs w:val="24"/>
        </w:rPr>
        <w:fldChar w:fldCharType="separate"/>
      </w:r>
      <w:r>
        <w:rPr>
          <w:sz w:val="24"/>
          <w:szCs w:val="24"/>
        </w:rPr>
        <w:t>57</w:t>
      </w:r>
      <w:r>
        <w:rPr>
          <w:sz w:val="24"/>
          <w:szCs w:val="24"/>
        </w:rPr>
        <w:fldChar w:fldCharType="end"/>
      </w:r>
      <w:r>
        <w:rPr>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_Toc29485 </w:instrText>
      </w:r>
      <w:r>
        <w:rPr>
          <w:bCs/>
          <w:sz w:val="24"/>
          <w:szCs w:val="24"/>
        </w:rPr>
        <w:fldChar w:fldCharType="separate"/>
      </w:r>
      <w:r>
        <w:rPr>
          <w:rFonts w:hint="eastAsia"/>
          <w:bCs/>
          <w:snapToGrid w:val="0"/>
          <w:kern w:val="0"/>
          <w:sz w:val="24"/>
          <w:szCs w:val="24"/>
        </w:rPr>
        <w:t>10</w:t>
      </w:r>
      <w:r>
        <w:rPr>
          <w:bCs/>
          <w:snapToGrid w:val="0"/>
          <w:kern w:val="0"/>
          <w:sz w:val="24"/>
          <w:szCs w:val="24"/>
        </w:rPr>
        <w:t>.</w:t>
      </w:r>
      <w:r>
        <w:rPr>
          <w:rFonts w:hint="eastAsia"/>
          <w:bCs/>
          <w:snapToGrid w:val="0"/>
          <w:kern w:val="0"/>
          <w:sz w:val="24"/>
          <w:szCs w:val="24"/>
          <w:lang w:val="en-US" w:eastAsia="zh-CN"/>
        </w:rPr>
        <w:t>6排污许可证情况</w:t>
      </w:r>
      <w:r>
        <w:rPr>
          <w:sz w:val="24"/>
          <w:szCs w:val="24"/>
        </w:rPr>
        <w:tab/>
      </w:r>
      <w:r>
        <w:rPr>
          <w:sz w:val="24"/>
          <w:szCs w:val="24"/>
        </w:rPr>
        <w:fldChar w:fldCharType="begin"/>
      </w:r>
      <w:r>
        <w:rPr>
          <w:sz w:val="24"/>
          <w:szCs w:val="24"/>
        </w:rPr>
        <w:instrText xml:space="preserve"> PAGEREF _Toc29485 \h </w:instrText>
      </w:r>
      <w:r>
        <w:rPr>
          <w:sz w:val="24"/>
          <w:szCs w:val="24"/>
        </w:rPr>
        <w:fldChar w:fldCharType="separate"/>
      </w:r>
      <w:r>
        <w:rPr>
          <w:sz w:val="24"/>
          <w:szCs w:val="24"/>
        </w:rPr>
        <w:t>58</w:t>
      </w:r>
      <w:r>
        <w:rPr>
          <w:sz w:val="24"/>
          <w:szCs w:val="24"/>
        </w:rPr>
        <w:fldChar w:fldCharType="end"/>
      </w:r>
      <w:r>
        <w:rPr>
          <w:bCs/>
          <w:color w:val="auto"/>
          <w:sz w:val="24"/>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bCs/>
          <w:color w:val="auto"/>
          <w:sz w:val="24"/>
          <w:szCs w:val="24"/>
        </w:rPr>
        <w:fldChar w:fldCharType="begin"/>
      </w:r>
      <w:r>
        <w:rPr>
          <w:bCs/>
          <w:sz w:val="24"/>
          <w:szCs w:val="24"/>
        </w:rPr>
        <w:instrText xml:space="preserve"> HYPERLINK \l _Toc3245 </w:instrText>
      </w:r>
      <w:r>
        <w:rPr>
          <w:bCs/>
          <w:sz w:val="24"/>
          <w:szCs w:val="24"/>
        </w:rPr>
        <w:fldChar w:fldCharType="separate"/>
      </w:r>
      <w:r>
        <w:rPr>
          <w:rFonts w:hint="eastAsia"/>
          <w:bCs/>
          <w:snapToGrid w:val="0"/>
          <w:kern w:val="0"/>
          <w:sz w:val="24"/>
          <w:szCs w:val="24"/>
        </w:rPr>
        <w:t>10</w:t>
      </w:r>
      <w:r>
        <w:rPr>
          <w:bCs/>
          <w:snapToGrid w:val="0"/>
          <w:kern w:val="0"/>
          <w:sz w:val="24"/>
          <w:szCs w:val="24"/>
        </w:rPr>
        <w:t>.</w:t>
      </w:r>
      <w:r>
        <w:rPr>
          <w:rFonts w:hint="eastAsia"/>
          <w:bCs/>
          <w:snapToGrid w:val="0"/>
          <w:kern w:val="0"/>
          <w:sz w:val="24"/>
          <w:szCs w:val="24"/>
          <w:lang w:val="en-US" w:eastAsia="zh-CN"/>
        </w:rPr>
        <w:t>7</w:t>
      </w:r>
      <w:r>
        <w:rPr>
          <w:bCs/>
          <w:snapToGrid w:val="0"/>
          <w:kern w:val="0"/>
          <w:sz w:val="24"/>
          <w:szCs w:val="24"/>
        </w:rPr>
        <w:t xml:space="preserve"> 建议</w:t>
      </w:r>
      <w:r>
        <w:rPr>
          <w:sz w:val="24"/>
          <w:szCs w:val="24"/>
        </w:rPr>
        <w:tab/>
      </w:r>
      <w:r>
        <w:rPr>
          <w:sz w:val="24"/>
          <w:szCs w:val="24"/>
        </w:rPr>
        <w:fldChar w:fldCharType="begin"/>
      </w:r>
      <w:r>
        <w:rPr>
          <w:sz w:val="24"/>
          <w:szCs w:val="24"/>
        </w:rPr>
        <w:instrText xml:space="preserve"> PAGEREF _Toc3245 \h </w:instrText>
      </w:r>
      <w:r>
        <w:rPr>
          <w:sz w:val="24"/>
          <w:szCs w:val="24"/>
        </w:rPr>
        <w:fldChar w:fldCharType="separate"/>
      </w:r>
      <w:r>
        <w:rPr>
          <w:sz w:val="24"/>
          <w:szCs w:val="24"/>
        </w:rPr>
        <w:t>58</w:t>
      </w:r>
      <w:r>
        <w:rPr>
          <w:sz w:val="24"/>
          <w:szCs w:val="24"/>
        </w:rPr>
        <w:fldChar w:fldCharType="end"/>
      </w:r>
      <w:r>
        <w:rPr>
          <w:bCs/>
          <w:color w:val="auto"/>
          <w:sz w:val="24"/>
          <w:szCs w:val="24"/>
        </w:rPr>
        <w:fldChar w:fldCharType="end"/>
      </w:r>
    </w:p>
    <w:p>
      <w:pPr>
        <w:pStyle w:val="2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b/>
          <w:bCs/>
          <w:sz w:val="24"/>
          <w:szCs w:val="24"/>
        </w:rPr>
      </w:pPr>
      <w:r>
        <w:rPr>
          <w:b/>
          <w:bCs/>
          <w:color w:val="auto"/>
          <w:sz w:val="24"/>
          <w:szCs w:val="24"/>
        </w:rPr>
        <w:fldChar w:fldCharType="begin"/>
      </w:r>
      <w:r>
        <w:rPr>
          <w:b/>
          <w:bCs/>
          <w:sz w:val="24"/>
          <w:szCs w:val="24"/>
        </w:rPr>
        <w:instrText xml:space="preserve"> HYPERLINK \l _Toc22330 </w:instrText>
      </w:r>
      <w:r>
        <w:rPr>
          <w:b/>
          <w:bCs/>
          <w:sz w:val="24"/>
          <w:szCs w:val="24"/>
        </w:rPr>
        <w:fldChar w:fldCharType="separate"/>
      </w:r>
      <w:r>
        <w:rPr>
          <w:rFonts w:hint="eastAsia"/>
          <w:b/>
          <w:bCs/>
          <w:sz w:val="24"/>
          <w:szCs w:val="24"/>
        </w:rPr>
        <w:t>十一、建设项目工程竣工环境保护“三同时”验收登记表</w:t>
      </w:r>
      <w:r>
        <w:rPr>
          <w:b/>
          <w:bCs/>
          <w:sz w:val="24"/>
          <w:szCs w:val="24"/>
        </w:rPr>
        <w:tab/>
      </w:r>
      <w:r>
        <w:rPr>
          <w:b/>
          <w:bCs/>
          <w:sz w:val="24"/>
          <w:szCs w:val="24"/>
        </w:rPr>
        <w:fldChar w:fldCharType="begin"/>
      </w:r>
      <w:r>
        <w:rPr>
          <w:b/>
          <w:bCs/>
          <w:sz w:val="24"/>
          <w:szCs w:val="24"/>
        </w:rPr>
        <w:instrText xml:space="preserve"> PAGEREF _Toc22330 \h </w:instrText>
      </w:r>
      <w:r>
        <w:rPr>
          <w:b/>
          <w:bCs/>
          <w:sz w:val="24"/>
          <w:szCs w:val="24"/>
        </w:rPr>
        <w:fldChar w:fldCharType="separate"/>
      </w:r>
      <w:r>
        <w:rPr>
          <w:b/>
          <w:bCs/>
          <w:sz w:val="24"/>
          <w:szCs w:val="24"/>
        </w:rPr>
        <w:t>59</w:t>
      </w:r>
      <w:r>
        <w:rPr>
          <w:b/>
          <w:bCs/>
          <w:sz w:val="24"/>
          <w:szCs w:val="24"/>
        </w:rPr>
        <w:fldChar w:fldCharType="end"/>
      </w:r>
      <w:r>
        <w:rPr>
          <w:b/>
          <w:bCs/>
          <w:color w:val="auto"/>
          <w:sz w:val="24"/>
          <w:szCs w:val="24"/>
        </w:rPr>
        <w:fldChar w:fldCharType="end"/>
      </w:r>
    </w:p>
    <w:p>
      <w:pPr>
        <w:pStyle w:val="2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textAlignment w:val="auto"/>
        <w:rPr>
          <w:bCs/>
          <w:color w:val="auto"/>
          <w:sz w:val="24"/>
          <w:szCs w:val="24"/>
        </w:rPr>
      </w:pPr>
      <w:r>
        <w:rPr>
          <w:bCs/>
          <w:color w:val="auto"/>
          <w:szCs w:val="24"/>
        </w:rPr>
        <w:fldChar w:fldCharType="end"/>
      </w:r>
    </w:p>
    <w:p>
      <w:pPr>
        <w:pStyle w:val="2"/>
        <w:rPr>
          <w:bCs/>
          <w:color w:val="auto"/>
          <w:sz w:val="24"/>
          <w:szCs w:val="24"/>
        </w:rPr>
      </w:pPr>
    </w:p>
    <w:p>
      <w:pPr>
        <w:rPr>
          <w:bCs/>
          <w:color w:val="auto"/>
          <w:sz w:val="24"/>
          <w:szCs w:val="24"/>
        </w:rPr>
      </w:pPr>
    </w:p>
    <w:p>
      <w:pPr>
        <w:pStyle w:val="2"/>
        <w:rPr>
          <w:bCs/>
          <w:color w:val="auto"/>
          <w:sz w:val="24"/>
          <w:szCs w:val="24"/>
        </w:rPr>
      </w:pPr>
    </w:p>
    <w:p>
      <w:pPr>
        <w:rPr>
          <w:bCs/>
          <w:color w:val="auto"/>
          <w:sz w:val="24"/>
          <w:szCs w:val="24"/>
        </w:rPr>
      </w:pPr>
    </w:p>
    <w:p>
      <w:pPr>
        <w:pStyle w:val="2"/>
        <w:rPr>
          <w:bCs/>
          <w:color w:val="auto"/>
          <w:sz w:val="24"/>
          <w:szCs w:val="24"/>
        </w:rPr>
      </w:pPr>
    </w:p>
    <w:p>
      <w:pPr>
        <w:rPr>
          <w:bCs/>
          <w:color w:val="auto"/>
          <w:sz w:val="24"/>
          <w:szCs w:val="24"/>
        </w:rPr>
      </w:pPr>
    </w:p>
    <w:p>
      <w:pPr>
        <w:rPr>
          <w:rFonts w:hint="eastAsia" w:eastAsia="宋体"/>
          <w:bCs/>
          <w:color w:val="auto"/>
          <w:sz w:val="24"/>
          <w:szCs w:val="24"/>
          <w:lang w:eastAsia="zh-CN"/>
        </w:rPr>
      </w:pPr>
      <w:bookmarkStart w:id="82" w:name="_GoBack"/>
      <w:bookmarkEnd w:id="82"/>
    </w:p>
    <w:p>
      <w:pPr>
        <w:pStyle w:val="2"/>
        <w:rPr>
          <w:bCs/>
          <w:color w:val="auto"/>
          <w:sz w:val="24"/>
          <w:szCs w:val="24"/>
        </w:rPr>
      </w:pPr>
    </w:p>
    <w:p>
      <w:pPr>
        <w:rPr>
          <w:bCs/>
          <w:color w:val="auto"/>
          <w:sz w:val="24"/>
          <w:szCs w:val="24"/>
        </w:rPr>
      </w:pPr>
    </w:p>
    <w:p>
      <w:pPr>
        <w:pStyle w:val="2"/>
        <w:sectPr>
          <w:pgSz w:w="11906" w:h="16838"/>
          <w:pgMar w:top="1440" w:right="1800" w:bottom="1440" w:left="1800" w:header="471" w:footer="992" w:gutter="0"/>
          <w:pgBorders>
            <w:top w:val="none" w:sz="0" w:space="0"/>
            <w:left w:val="none" w:sz="0" w:space="0"/>
            <w:bottom w:val="none" w:sz="0" w:space="0"/>
            <w:right w:val="none" w:sz="0" w:space="0"/>
          </w:pgBorders>
          <w:pgNumType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157" w:firstLineChars="49"/>
        <w:jc w:val="center"/>
        <w:textAlignment w:val="auto"/>
        <w:outlineLvl w:val="0"/>
        <w:rPr>
          <w:b/>
          <w:color w:val="auto"/>
          <w:sz w:val="32"/>
          <w:szCs w:val="32"/>
        </w:rPr>
      </w:pPr>
      <w:bookmarkStart w:id="0" w:name="_Toc32509"/>
      <w:bookmarkStart w:id="1" w:name="_Toc23481"/>
      <w:r>
        <w:rPr>
          <w:b/>
          <w:color w:val="auto"/>
          <w:sz w:val="32"/>
          <w:szCs w:val="32"/>
        </w:rPr>
        <w:t xml:space="preserve">前 </w:t>
      </w:r>
      <w:r>
        <w:rPr>
          <w:rFonts w:hint="eastAsia"/>
          <w:b/>
          <w:color w:val="auto"/>
          <w:sz w:val="32"/>
          <w:szCs w:val="32"/>
          <w:lang w:val="en-US" w:eastAsia="zh-CN"/>
        </w:rPr>
        <w:t xml:space="preserve"> </w:t>
      </w:r>
      <w:r>
        <w:rPr>
          <w:b/>
          <w:color w:val="auto"/>
          <w:sz w:val="32"/>
          <w:szCs w:val="32"/>
        </w:rPr>
        <w:t>言</w:t>
      </w:r>
      <w:bookmarkEnd w:id="0"/>
      <w:bookmarkEnd w:id="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lang w:val="en-US" w:eastAsia="zh-CN"/>
        </w:rPr>
      </w:pPr>
      <w:bookmarkStart w:id="2" w:name="OLE_LINK2"/>
      <w:bookmarkStart w:id="3" w:name="OLE_LINK1"/>
      <w:r>
        <w:rPr>
          <w:rFonts w:hint="eastAsia"/>
          <w:sz w:val="24"/>
          <w:lang w:eastAsia="zh-CN"/>
        </w:rPr>
        <w:t>济南永宁制药股份有限公司位于</w:t>
      </w:r>
      <w:r>
        <w:rPr>
          <w:rFonts w:hint="eastAsia" w:cs="Times New Roman"/>
          <w:color w:val="auto"/>
          <w:sz w:val="24"/>
          <w:lang w:val="en-US" w:eastAsia="zh-CN"/>
        </w:rPr>
        <w:t>济南市经十东路30766号力诺智慧园内，</w:t>
      </w:r>
      <w:r>
        <w:rPr>
          <w:rFonts w:hint="eastAsia"/>
          <w:sz w:val="24"/>
          <w:lang w:val="en-US" w:eastAsia="zh-CN"/>
        </w:rPr>
        <w:t>主要经营范围为滴眼剂、片剂、硬胶囊剂、颗粒剂、大容量注射剂、小容量注射剂、精神药品（艾司唑仑片、氯氮卓片、氯硝西泮片、地西泮片、地西泮注射液、里丙氨酯片）的制造销售，药用玻璃瓶的制造、销售；包装材料销售，化学药品技术服务。厂区现有项目年产45亿片固体制剂技改项目，已于2012年1月4日通过济南市生态环境局环评审批，审批文号为：济环报告表[2012]1号，2019年11月2日废气、废水、噪声通过自主竣工验收，2020年10月31日固废通过自主竣工验收。</w:t>
      </w:r>
    </w:p>
    <w:p>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z w:val="24"/>
          <w:szCs w:val="24"/>
          <w:lang w:val="en-US" w:eastAsia="zh-CN"/>
        </w:rPr>
      </w:pPr>
      <w:r>
        <w:rPr>
          <w:rFonts w:hint="eastAsia"/>
          <w:sz w:val="24"/>
          <w:lang w:val="en-US" w:eastAsia="zh-CN"/>
        </w:rPr>
        <w:t>由于企业质检需求增大，因此决定对质检室进行扩建，2021年8月企业委托济南绿帆节能环保科技有限公司编制了《济南永宁制药股份有限公司质检室扩建项目环境影响报告表》，2021年9月3日通过济南市生态环境局历城分局环评审批，审批文号为：济历环报告表〔2021〕47号。</w:t>
      </w:r>
      <w:r>
        <w:rPr>
          <w:rFonts w:hint="eastAsia" w:ascii="Times New Roman" w:hAnsi="Times New Roman" w:cs="Times New Roman"/>
          <w:color w:val="auto"/>
          <w:sz w:val="24"/>
          <w:szCs w:val="24"/>
          <w:highlight w:val="none"/>
          <w:lang w:val="en-US" w:eastAsia="zh-CN"/>
        </w:rPr>
        <w:t>本项目质检室包括四个区域，其中西二楼为质量部，主要用于原辅料进厂检验和药品出厂检验；西三楼为研发部，主要用于申报恢复类生产药品检验；东二楼北侧为检验室，主要用于不合格产品的检验；东二楼南侧为试验研发室，主要用于恢复类生产药品试验和新药品的研发实验，总占地面积约3200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，总投资820万元。</w:t>
      </w:r>
    </w:p>
    <w:bookmarkEnd w:id="2"/>
    <w:bookmarkEnd w:id="3"/>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rPr>
        <w:t>本项目于202</w:t>
      </w:r>
      <w:r>
        <w:rPr>
          <w:rFonts w:hint="eastAsia"/>
          <w:color w:val="auto"/>
          <w:sz w:val="24"/>
          <w:szCs w:val="24"/>
          <w:lang w:val="en-US" w:eastAsia="zh-CN"/>
        </w:rPr>
        <w:t>1</w:t>
      </w:r>
      <w:r>
        <w:rPr>
          <w:rFonts w:hint="eastAsia"/>
          <w:color w:val="auto"/>
          <w:sz w:val="24"/>
          <w:szCs w:val="24"/>
        </w:rPr>
        <w:t>年</w:t>
      </w:r>
      <w:r>
        <w:rPr>
          <w:rFonts w:hint="eastAsia"/>
          <w:color w:val="auto"/>
          <w:sz w:val="24"/>
          <w:szCs w:val="24"/>
          <w:lang w:val="en-US" w:eastAsia="zh-CN"/>
        </w:rPr>
        <w:t>9</w:t>
      </w:r>
      <w:r>
        <w:rPr>
          <w:rFonts w:hint="eastAsia"/>
          <w:color w:val="auto"/>
          <w:sz w:val="24"/>
          <w:szCs w:val="24"/>
        </w:rPr>
        <w:t>月开工建设，202</w:t>
      </w:r>
      <w:r>
        <w:rPr>
          <w:rFonts w:hint="eastAsia"/>
          <w:color w:val="auto"/>
          <w:sz w:val="24"/>
          <w:szCs w:val="24"/>
          <w:lang w:val="en-US" w:eastAsia="zh-CN"/>
        </w:rPr>
        <w:t>1</w:t>
      </w:r>
      <w:r>
        <w:rPr>
          <w:rFonts w:hint="eastAsia"/>
          <w:color w:val="auto"/>
          <w:sz w:val="24"/>
          <w:szCs w:val="24"/>
        </w:rPr>
        <w:t>年</w:t>
      </w:r>
      <w:r>
        <w:rPr>
          <w:rFonts w:hint="eastAsia"/>
          <w:color w:val="auto"/>
          <w:sz w:val="24"/>
          <w:szCs w:val="24"/>
          <w:lang w:val="en-US" w:eastAsia="zh-CN"/>
        </w:rPr>
        <w:t>11</w:t>
      </w:r>
      <w:r>
        <w:rPr>
          <w:rFonts w:hint="eastAsia"/>
          <w:color w:val="auto"/>
          <w:sz w:val="24"/>
          <w:szCs w:val="24"/>
        </w:rPr>
        <w:t>月</w:t>
      </w:r>
      <w:r>
        <w:rPr>
          <w:rFonts w:hint="eastAsia"/>
          <w:color w:val="auto"/>
          <w:sz w:val="24"/>
          <w:szCs w:val="24"/>
          <w:lang w:val="en-US" w:eastAsia="zh-CN"/>
        </w:rPr>
        <w:t>建成</w:t>
      </w:r>
      <w:r>
        <w:rPr>
          <w:rFonts w:hint="eastAsia"/>
          <w:color w:val="auto"/>
          <w:sz w:val="24"/>
          <w:szCs w:val="24"/>
        </w:rPr>
        <w:t>，</w:t>
      </w:r>
      <w:r>
        <w:rPr>
          <w:rFonts w:hint="eastAsia"/>
          <w:color w:val="auto"/>
          <w:sz w:val="24"/>
        </w:rPr>
        <w:t>根据《建设项目竣工环境保护验收暂行办法》（国环规环评[2017]4号）要求，</w:t>
      </w:r>
      <w:r>
        <w:rPr>
          <w:color w:val="auto"/>
          <w:kern w:val="0"/>
          <w:sz w:val="24"/>
        </w:rPr>
        <w:t>需对</w:t>
      </w:r>
      <w:r>
        <w:rPr>
          <w:rFonts w:hint="eastAsia" w:cs="Times New Roman"/>
          <w:color w:val="auto"/>
          <w:sz w:val="24"/>
          <w:lang w:eastAsia="zh-CN"/>
        </w:rPr>
        <w:t>质检室</w:t>
      </w:r>
      <w:r>
        <w:rPr>
          <w:color w:val="auto"/>
          <w:kern w:val="0"/>
          <w:sz w:val="24"/>
        </w:rPr>
        <w:t>进行环境保护验收</w:t>
      </w:r>
      <w:r>
        <w:rPr>
          <w:rFonts w:hint="eastAsia"/>
          <w:color w:val="auto"/>
          <w:kern w:val="0"/>
          <w:sz w:val="24"/>
          <w:szCs w:val="22"/>
        </w:rPr>
        <w:t>。</w:t>
      </w:r>
      <w:r>
        <w:rPr>
          <w:rFonts w:hint="eastAsia"/>
          <w:color w:val="auto"/>
          <w:kern w:val="0"/>
          <w:sz w:val="24"/>
          <w:szCs w:val="22"/>
          <w:lang w:val="en-US" w:eastAsia="zh-CN"/>
        </w:rPr>
        <w:t>山东鲁岳检测科技有限公司</w:t>
      </w:r>
      <w:r>
        <w:rPr>
          <w:rFonts w:hint="eastAsia"/>
          <w:color w:val="auto"/>
          <w:kern w:val="0"/>
          <w:sz w:val="24"/>
        </w:rPr>
        <w:t>于202</w:t>
      </w:r>
      <w:r>
        <w:rPr>
          <w:rFonts w:hint="eastAsia"/>
          <w:color w:val="auto"/>
          <w:kern w:val="0"/>
          <w:sz w:val="24"/>
          <w:lang w:val="en-US" w:eastAsia="zh-CN"/>
        </w:rPr>
        <w:t>1</w:t>
      </w:r>
      <w:r>
        <w:rPr>
          <w:rFonts w:hint="eastAsia"/>
          <w:color w:val="auto"/>
          <w:kern w:val="0"/>
          <w:sz w:val="24"/>
        </w:rPr>
        <w:t>年</w:t>
      </w:r>
      <w:r>
        <w:rPr>
          <w:rFonts w:hint="eastAsia"/>
          <w:color w:val="auto"/>
          <w:kern w:val="0"/>
          <w:sz w:val="24"/>
          <w:lang w:val="en-US" w:eastAsia="zh-CN"/>
        </w:rPr>
        <w:t>11</w:t>
      </w:r>
      <w:r>
        <w:rPr>
          <w:rFonts w:hint="eastAsia"/>
          <w:color w:val="auto"/>
          <w:kern w:val="0"/>
          <w:sz w:val="24"/>
        </w:rPr>
        <w:t>月</w:t>
      </w:r>
      <w:r>
        <w:rPr>
          <w:color w:val="auto"/>
          <w:kern w:val="0"/>
          <w:sz w:val="24"/>
        </w:rPr>
        <w:t>接受企业委托后，即派</w:t>
      </w:r>
      <w:r>
        <w:rPr>
          <w:rFonts w:hint="eastAsia"/>
          <w:color w:val="auto"/>
          <w:kern w:val="0"/>
          <w:sz w:val="24"/>
        </w:rPr>
        <w:t>技术人员</w:t>
      </w:r>
      <w:r>
        <w:rPr>
          <w:color w:val="auto"/>
          <w:kern w:val="0"/>
          <w:sz w:val="24"/>
        </w:rPr>
        <w:t>进行了现场踏勘</w:t>
      </w:r>
      <w:r>
        <w:rPr>
          <w:rFonts w:hint="eastAsia"/>
          <w:color w:val="auto"/>
          <w:kern w:val="0"/>
          <w:sz w:val="24"/>
        </w:rPr>
        <w:t>和资料收集</w:t>
      </w:r>
      <w:r>
        <w:rPr>
          <w:rFonts w:hint="eastAsia"/>
          <w:color w:val="auto"/>
          <w:sz w:val="24"/>
          <w:szCs w:val="24"/>
        </w:rPr>
        <w:t>，编制</w:t>
      </w:r>
      <w:r>
        <w:rPr>
          <w:rFonts w:hint="eastAsia"/>
          <w:color w:val="auto"/>
          <w:sz w:val="24"/>
          <w:szCs w:val="24"/>
          <w:lang w:val="en-US" w:eastAsia="zh-CN"/>
        </w:rPr>
        <w:t>了</w:t>
      </w:r>
      <w:r>
        <w:rPr>
          <w:rFonts w:hint="eastAsia"/>
          <w:color w:val="auto"/>
          <w:sz w:val="24"/>
          <w:szCs w:val="24"/>
        </w:rPr>
        <w:t>监测方案，202</w:t>
      </w:r>
      <w:r>
        <w:rPr>
          <w:rFonts w:hint="eastAsia"/>
          <w:color w:val="auto"/>
          <w:sz w:val="24"/>
          <w:szCs w:val="24"/>
          <w:lang w:val="en-US" w:eastAsia="zh-CN"/>
        </w:rPr>
        <w:t>1</w:t>
      </w:r>
      <w:r>
        <w:rPr>
          <w:rFonts w:hint="eastAsia"/>
          <w:color w:val="auto"/>
          <w:sz w:val="24"/>
          <w:szCs w:val="24"/>
        </w:rPr>
        <w:t>年</w:t>
      </w:r>
      <w:r>
        <w:rPr>
          <w:rFonts w:hint="eastAsia"/>
          <w:color w:val="auto"/>
          <w:sz w:val="24"/>
          <w:szCs w:val="24"/>
          <w:lang w:val="en-US" w:eastAsia="zh-CN"/>
        </w:rPr>
        <w:t>11</w:t>
      </w:r>
      <w:r>
        <w:rPr>
          <w:rFonts w:hint="eastAsia"/>
          <w:color w:val="auto"/>
          <w:sz w:val="24"/>
          <w:szCs w:val="24"/>
        </w:rPr>
        <w:t>月</w:t>
      </w:r>
      <w:r>
        <w:rPr>
          <w:rFonts w:hint="eastAsia"/>
          <w:color w:val="auto"/>
          <w:sz w:val="24"/>
          <w:szCs w:val="24"/>
          <w:lang w:val="en-US" w:eastAsia="zh-CN"/>
        </w:rPr>
        <w:t>05</w:t>
      </w:r>
      <w:r>
        <w:rPr>
          <w:rFonts w:hint="eastAsia"/>
          <w:color w:val="auto"/>
          <w:sz w:val="24"/>
          <w:szCs w:val="24"/>
        </w:rPr>
        <w:t>日～</w:t>
      </w:r>
      <w:r>
        <w:rPr>
          <w:rFonts w:hint="eastAsia"/>
          <w:color w:val="auto"/>
          <w:sz w:val="24"/>
          <w:szCs w:val="24"/>
          <w:lang w:val="en-US" w:eastAsia="zh-CN"/>
        </w:rPr>
        <w:t>12</w:t>
      </w:r>
      <w:r>
        <w:rPr>
          <w:rFonts w:hint="eastAsia"/>
          <w:color w:val="auto"/>
          <w:sz w:val="24"/>
          <w:szCs w:val="24"/>
        </w:rPr>
        <w:t>日对建设项目进行了验收监测。我单位根据监测和检查的结果编制了本验收监测报告表。</w:t>
      </w:r>
    </w:p>
    <w:p>
      <w:pPr>
        <w:pStyle w:val="86"/>
        <w:keepNext w:val="0"/>
        <w:keepLines w:val="0"/>
        <w:pageBreakBefore w:val="0"/>
        <w:widowControl w:val="0"/>
        <w:kinsoku/>
        <w:wordWrap/>
        <w:overflowPunct/>
        <w:topLinePunct w:val="0"/>
        <w:autoSpaceDE/>
        <w:autoSpaceDN/>
        <w:bidi w:val="0"/>
        <w:adjustRightInd/>
        <w:snapToGrid/>
        <w:spacing w:line="360" w:lineRule="auto"/>
        <w:ind w:firstLine="472"/>
        <w:textAlignment w:val="auto"/>
        <w:rPr>
          <w:rFonts w:hint="eastAsia"/>
          <w:color w:val="auto"/>
        </w:rPr>
      </w:pPr>
      <w:r>
        <w:rPr>
          <w:rFonts w:hint="eastAsia"/>
          <w:color w:val="auto"/>
        </w:rPr>
        <w:t>本次验收内容主要为：核查</w:t>
      </w:r>
      <w:r>
        <w:rPr>
          <w:rFonts w:hint="default" w:ascii="Times New Roman" w:hAnsi="Times New Roman" w:cs="Times New Roman"/>
          <w:color w:val="auto"/>
          <w:sz w:val="24"/>
          <w:lang w:eastAsia="zh-CN"/>
        </w:rPr>
        <w:t>项目</w:t>
      </w:r>
      <w:r>
        <w:rPr>
          <w:rFonts w:hint="eastAsia"/>
          <w:color w:val="auto"/>
        </w:rPr>
        <w:t>实际建设内容、对项目</w:t>
      </w:r>
      <w:r>
        <w:rPr>
          <w:color w:val="auto"/>
        </w:rPr>
        <w:t>环境保护设施建设情况</w:t>
      </w:r>
      <w:r>
        <w:rPr>
          <w:rFonts w:hint="eastAsia"/>
          <w:color w:val="auto"/>
        </w:rPr>
        <w:t>进行检查、</w:t>
      </w:r>
      <w:r>
        <w:rPr>
          <w:color w:val="auto"/>
        </w:rPr>
        <w:t>对环境保护设施</w:t>
      </w:r>
      <w:r>
        <w:rPr>
          <w:rFonts w:hint="eastAsia"/>
          <w:color w:val="auto"/>
        </w:rPr>
        <w:t>调试效果以及工程建设对环境的影响</w:t>
      </w:r>
      <w:r>
        <w:rPr>
          <w:color w:val="auto"/>
        </w:rPr>
        <w:t>进行现场监测</w:t>
      </w:r>
      <w:r>
        <w:rPr>
          <w:rFonts w:hint="eastAsia"/>
          <w:color w:val="auto"/>
        </w:rPr>
        <w:t>。</w:t>
      </w:r>
    </w:p>
    <w:p>
      <w:pPr>
        <w:pStyle w:val="86"/>
        <w:adjustRightInd/>
        <w:snapToGrid/>
        <w:spacing w:line="440" w:lineRule="exact"/>
        <w:ind w:firstLine="472"/>
        <w:rPr>
          <w:rFonts w:hint="eastAsia"/>
          <w:color w:val="auto"/>
        </w:rPr>
      </w:pPr>
    </w:p>
    <w:p>
      <w:pPr>
        <w:pStyle w:val="86"/>
        <w:adjustRightInd/>
        <w:snapToGrid/>
        <w:spacing w:line="440" w:lineRule="exact"/>
        <w:ind w:firstLine="472"/>
        <w:rPr>
          <w:rFonts w:hint="eastAsia"/>
          <w:color w:val="auto"/>
        </w:rPr>
      </w:pPr>
    </w:p>
    <w:p>
      <w:pPr>
        <w:pStyle w:val="86"/>
        <w:adjustRightInd/>
        <w:snapToGrid/>
        <w:spacing w:line="440" w:lineRule="exact"/>
        <w:ind w:firstLine="472"/>
        <w:rPr>
          <w:rFonts w:hint="eastAsia"/>
          <w:color w:val="auto"/>
        </w:rPr>
      </w:pPr>
    </w:p>
    <w:p>
      <w:pPr>
        <w:pStyle w:val="86"/>
        <w:adjustRightInd/>
        <w:snapToGrid/>
        <w:spacing w:line="440" w:lineRule="exact"/>
        <w:ind w:left="0" w:leftChars="0" w:firstLine="0" w:firstLineChars="0"/>
        <w:rPr>
          <w:rFonts w:hint="eastAsia"/>
          <w:color w:val="auto"/>
        </w:rPr>
      </w:pPr>
    </w:p>
    <w:p>
      <w:pPr>
        <w:rPr>
          <w:rFonts w:hint="eastAsia" w:eastAsia="宋体"/>
          <w:lang w:eastAsia="zh-CN"/>
        </w:rPr>
        <w:sectPr>
          <w:footerReference r:id="rId4" w:type="default"/>
          <w:pgSz w:w="11906" w:h="16838"/>
          <w:pgMar w:top="1440" w:right="1800" w:bottom="1440" w:left="1800" w:header="471" w:footer="992" w:gutter="0"/>
          <w:pgBorders>
            <w:top w:val="none" w:sz="0" w:space="0"/>
            <w:left w:val="none" w:sz="0" w:space="0"/>
            <w:bottom w:val="none" w:sz="0" w:space="0"/>
            <w:right w:val="none" w:sz="0" w:space="0"/>
          </w:pgBorders>
          <w:pgNumType w:start="1"/>
          <w:cols w:space="720" w:num="1"/>
          <w:docGrid w:type="lines" w:linePitch="312" w:charSpace="0"/>
        </w:sectPr>
      </w:pPr>
    </w:p>
    <w:p>
      <w:pPr>
        <w:outlineLvl w:val="0"/>
        <w:rPr>
          <w:b/>
          <w:color w:val="auto"/>
          <w:sz w:val="28"/>
          <w:szCs w:val="28"/>
        </w:rPr>
      </w:pPr>
      <w:bookmarkStart w:id="4" w:name="_Toc23399"/>
      <w:bookmarkStart w:id="5" w:name="_Toc14059"/>
      <w:r>
        <w:rPr>
          <w:b/>
          <w:color w:val="auto"/>
          <w:sz w:val="28"/>
          <w:szCs w:val="28"/>
        </w:rPr>
        <w:t>一、验收项目概况</w:t>
      </w:r>
      <w:bookmarkEnd w:id="4"/>
      <w:bookmarkEnd w:id="5"/>
    </w:p>
    <w:tbl>
      <w:tblPr>
        <w:tblStyle w:val="28"/>
        <w:tblW w:w="85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2642"/>
        <w:gridCol w:w="75"/>
        <w:gridCol w:w="1877"/>
        <w:gridCol w:w="268"/>
        <w:gridCol w:w="21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72" w:type="dxa"/>
            <w:vAlign w:val="center"/>
          </w:tcPr>
          <w:p>
            <w:pPr>
              <w:pStyle w:val="94"/>
              <w:spacing w:before="48"/>
              <w:rPr>
                <w:rFonts w:ascii="Times New Roman" w:hAnsi="Times New Roman" w:cs="Times New Roman"/>
                <w:color w:val="auto"/>
                <w:sz w:val="24"/>
                <w:szCs w:val="24"/>
              </w:rPr>
            </w:pPr>
            <w:r>
              <w:rPr>
                <w:rFonts w:ascii="Times New Roman" w:hAnsi="Times New Roman" w:cs="Times New Roman"/>
                <w:color w:val="auto"/>
                <w:sz w:val="24"/>
                <w:szCs w:val="24"/>
              </w:rPr>
              <w:t>项目名称</w:t>
            </w:r>
          </w:p>
        </w:tc>
        <w:tc>
          <w:tcPr>
            <w:tcW w:w="7008" w:type="dxa"/>
            <w:gridSpan w:val="5"/>
            <w:vAlign w:val="center"/>
          </w:tcPr>
          <w:p>
            <w:pPr>
              <w:pStyle w:val="94"/>
              <w:spacing w:before="48"/>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济南永宁制药股份有限公司质检室扩建项目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72" w:type="dxa"/>
            <w:vAlign w:val="center"/>
          </w:tcPr>
          <w:p>
            <w:pPr>
              <w:pStyle w:val="94"/>
              <w:spacing w:before="48"/>
              <w:rPr>
                <w:rFonts w:ascii="Times New Roman" w:hAnsi="Times New Roman" w:cs="Times New Roman"/>
                <w:color w:val="auto"/>
                <w:sz w:val="24"/>
                <w:szCs w:val="24"/>
              </w:rPr>
            </w:pPr>
            <w:r>
              <w:rPr>
                <w:rFonts w:ascii="Times New Roman" w:hAnsi="Times New Roman" w:cs="Times New Roman"/>
                <w:color w:val="auto"/>
                <w:sz w:val="24"/>
                <w:szCs w:val="24"/>
              </w:rPr>
              <w:t>建设单位</w:t>
            </w:r>
          </w:p>
        </w:tc>
        <w:tc>
          <w:tcPr>
            <w:tcW w:w="7008" w:type="dxa"/>
            <w:gridSpan w:val="5"/>
            <w:vAlign w:val="center"/>
          </w:tcPr>
          <w:p>
            <w:pPr>
              <w:pStyle w:val="94"/>
              <w:spacing w:before="48"/>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lang w:eastAsia="zh-CN"/>
              </w:rPr>
              <w:t>济南永宁制药股份有限公司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72" w:type="dxa"/>
            <w:vAlign w:val="center"/>
          </w:tcPr>
          <w:p>
            <w:pPr>
              <w:pStyle w:val="94"/>
              <w:spacing w:before="48"/>
              <w:rPr>
                <w:rFonts w:ascii="Times New Roman" w:hAnsi="Times New Roman" w:cs="Times New Roman"/>
                <w:color w:val="auto"/>
                <w:sz w:val="24"/>
                <w:szCs w:val="24"/>
              </w:rPr>
            </w:pPr>
            <w:r>
              <w:rPr>
                <w:rFonts w:ascii="Times New Roman" w:hAnsi="Times New Roman" w:cs="Times New Roman"/>
                <w:color w:val="auto"/>
                <w:sz w:val="24"/>
                <w:szCs w:val="24"/>
              </w:rPr>
              <w:t>建设地点</w:t>
            </w:r>
          </w:p>
        </w:tc>
        <w:tc>
          <w:tcPr>
            <w:tcW w:w="7008" w:type="dxa"/>
            <w:gridSpan w:val="5"/>
            <w:vAlign w:val="center"/>
          </w:tcPr>
          <w:p>
            <w:pPr>
              <w:pStyle w:val="94"/>
              <w:spacing w:before="48"/>
              <w:rPr>
                <w:rFonts w:ascii="Times New Roman" w:hAnsi="Times New Roman" w:cs="Times New Roman"/>
                <w:color w:val="auto"/>
                <w:sz w:val="24"/>
                <w:szCs w:val="24"/>
              </w:rPr>
            </w:pPr>
            <w:r>
              <w:rPr>
                <w:rFonts w:hint="eastAsia" w:ascii="Times New Roman" w:hAnsi="Times New Roman" w:cs="Times New Roman"/>
                <w:color w:val="auto"/>
                <w:sz w:val="24"/>
                <w:szCs w:val="24"/>
              </w:rPr>
              <w:t>山东省济南市历城区港沟街道经十东路30766号力诺智慧园内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72" w:type="dxa"/>
            <w:vAlign w:val="center"/>
          </w:tcPr>
          <w:p>
            <w:pPr>
              <w:pStyle w:val="94"/>
              <w:spacing w:before="48"/>
              <w:rPr>
                <w:rFonts w:ascii="Times New Roman" w:hAnsi="Times New Roman" w:cs="Times New Roman"/>
                <w:color w:val="auto"/>
                <w:sz w:val="24"/>
                <w:szCs w:val="24"/>
              </w:rPr>
            </w:pPr>
            <w:r>
              <w:rPr>
                <w:rFonts w:ascii="Times New Roman" w:hAnsi="Times New Roman" w:cs="Times New Roman"/>
                <w:color w:val="auto"/>
                <w:sz w:val="24"/>
                <w:szCs w:val="24"/>
              </w:rPr>
              <w:t>联系人</w:t>
            </w:r>
          </w:p>
        </w:tc>
        <w:tc>
          <w:tcPr>
            <w:tcW w:w="2717" w:type="dxa"/>
            <w:gridSpan w:val="2"/>
            <w:vAlign w:val="center"/>
          </w:tcPr>
          <w:p>
            <w:pPr>
              <w:pStyle w:val="94"/>
              <w:spacing w:before="48"/>
              <w:rPr>
                <w:rFonts w:hint="eastAsia" w:ascii="Times New Roman" w:hAnsi="Times New Roman" w:eastAsia="宋体" w:cs="Times New Roman"/>
                <w:color w:val="auto"/>
                <w:sz w:val="24"/>
                <w:szCs w:val="24"/>
                <w:lang w:eastAsia="zh-CN"/>
              </w:rPr>
            </w:pPr>
            <w:r>
              <w:rPr>
                <w:rFonts w:hint="eastAsia"/>
                <w:color w:val="auto"/>
                <w:sz w:val="24"/>
                <w:lang w:eastAsia="zh-CN"/>
              </w:rPr>
              <w:t>李云霞</w:t>
            </w:r>
          </w:p>
        </w:tc>
        <w:tc>
          <w:tcPr>
            <w:tcW w:w="2145" w:type="dxa"/>
            <w:gridSpan w:val="2"/>
            <w:vAlign w:val="center"/>
          </w:tcPr>
          <w:p>
            <w:pPr>
              <w:pStyle w:val="94"/>
              <w:spacing w:before="48"/>
              <w:rPr>
                <w:rFonts w:ascii="Times New Roman" w:hAnsi="Times New Roman" w:cs="Times New Roman"/>
                <w:color w:val="auto"/>
                <w:sz w:val="24"/>
                <w:szCs w:val="24"/>
              </w:rPr>
            </w:pPr>
            <w:r>
              <w:rPr>
                <w:rFonts w:ascii="Times New Roman" w:hAnsi="Times New Roman" w:cs="Times New Roman"/>
                <w:color w:val="auto"/>
                <w:sz w:val="24"/>
                <w:szCs w:val="24"/>
              </w:rPr>
              <w:t>联系电话</w:t>
            </w:r>
          </w:p>
        </w:tc>
        <w:tc>
          <w:tcPr>
            <w:tcW w:w="2146" w:type="dxa"/>
            <w:vAlign w:val="center"/>
          </w:tcPr>
          <w:p>
            <w:pPr>
              <w:pStyle w:val="94"/>
              <w:spacing w:before="48"/>
              <w:rPr>
                <w:rFonts w:ascii="Times New Roman" w:hAnsi="Times New Roman" w:cs="Times New Roman"/>
                <w:color w:val="auto"/>
                <w:sz w:val="24"/>
                <w:szCs w:val="24"/>
              </w:rPr>
            </w:pPr>
            <w:r>
              <w:rPr>
                <w:rFonts w:hint="default" w:ascii="Times New Roman" w:hAnsi="Times New Roman" w:cs="Times New Roman" w:eastAsiaTheme="minorEastAsia"/>
                <w:color w:val="auto"/>
                <w:sz w:val="24"/>
                <w:lang w:val="en-US" w:eastAsia="zh-CN"/>
              </w:rPr>
              <w:t>13969119250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72" w:type="dxa"/>
            <w:vAlign w:val="center"/>
          </w:tcPr>
          <w:p>
            <w:pPr>
              <w:pStyle w:val="94"/>
              <w:spacing w:before="48"/>
              <w:rPr>
                <w:rFonts w:ascii="Times New Roman" w:hAnsi="Times New Roman" w:cs="Times New Roman"/>
                <w:color w:val="auto"/>
                <w:sz w:val="24"/>
                <w:szCs w:val="24"/>
              </w:rPr>
            </w:pPr>
            <w:r>
              <w:rPr>
                <w:rFonts w:ascii="Times New Roman" w:hAnsi="Times New Roman" w:cs="Times New Roman"/>
                <w:color w:val="auto"/>
                <w:sz w:val="24"/>
                <w:szCs w:val="24"/>
              </w:rPr>
              <w:t>建设项目</w:t>
            </w:r>
          </w:p>
          <w:p>
            <w:pPr>
              <w:pStyle w:val="94"/>
              <w:spacing w:before="48"/>
              <w:rPr>
                <w:rFonts w:ascii="Times New Roman" w:hAnsi="Times New Roman" w:cs="Times New Roman"/>
                <w:color w:val="auto"/>
                <w:sz w:val="24"/>
                <w:szCs w:val="24"/>
              </w:rPr>
            </w:pPr>
            <w:r>
              <w:rPr>
                <w:rFonts w:ascii="Times New Roman" w:hAnsi="Times New Roman" w:cs="Times New Roman"/>
                <w:color w:val="auto"/>
                <w:sz w:val="24"/>
                <w:szCs w:val="24"/>
              </w:rPr>
              <w:t>性质</w:t>
            </w:r>
          </w:p>
        </w:tc>
        <w:tc>
          <w:tcPr>
            <w:tcW w:w="7008" w:type="dxa"/>
            <w:gridSpan w:val="5"/>
            <w:vAlign w:val="center"/>
          </w:tcPr>
          <w:p>
            <w:pPr>
              <w:pStyle w:val="94"/>
              <w:spacing w:before="48"/>
              <w:rPr>
                <w:rFonts w:ascii="Times New Roman" w:hAnsi="Times New Roman" w:cs="Times New Roman"/>
                <w:color w:val="auto"/>
                <w:sz w:val="24"/>
                <w:szCs w:val="24"/>
              </w:rPr>
            </w:pPr>
            <w:r>
              <w:rPr>
                <w:rFonts w:ascii="Times New Roman" w:hAnsi="Times New Roman" w:cs="Times New Roman"/>
                <w:color w:val="auto"/>
                <w:sz w:val="24"/>
                <w:szCs w:val="24"/>
              </w:rPr>
              <w:t>新建   改扩建√   技改      迁建   （划√）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72" w:type="dxa"/>
            <w:vAlign w:val="center"/>
          </w:tcPr>
          <w:p>
            <w:pPr>
              <w:pStyle w:val="94"/>
              <w:spacing w:before="48"/>
              <w:rPr>
                <w:rFonts w:ascii="Times New Roman" w:hAnsi="Times New Roman" w:cs="Times New Roman"/>
                <w:color w:val="auto"/>
                <w:sz w:val="24"/>
                <w:szCs w:val="24"/>
              </w:rPr>
            </w:pPr>
            <w:r>
              <w:rPr>
                <w:rFonts w:ascii="Times New Roman" w:hAnsi="Times New Roman" w:cs="Times New Roman"/>
                <w:color w:val="auto"/>
                <w:sz w:val="24"/>
                <w:szCs w:val="24"/>
              </w:rPr>
              <w:t>占地面积</w:t>
            </w:r>
          </w:p>
        </w:tc>
        <w:tc>
          <w:tcPr>
            <w:tcW w:w="2642" w:type="dxa"/>
            <w:vAlign w:val="center"/>
          </w:tcPr>
          <w:p>
            <w:pPr>
              <w:pStyle w:val="94"/>
              <w:spacing w:before="48"/>
              <w:rPr>
                <w:rFonts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3200</w:t>
            </w:r>
            <w:r>
              <w:rPr>
                <w:rFonts w:ascii="Times New Roman" w:hAnsi="Times New Roman" w:cs="Times New Roman"/>
                <w:color w:val="auto"/>
                <w:sz w:val="24"/>
                <w:szCs w:val="24"/>
              </w:rPr>
              <w:t>m</w:t>
            </w:r>
            <w:r>
              <w:rPr>
                <w:rFonts w:ascii="Times New Roman" w:hAnsi="Times New Roman" w:cs="Times New Roman"/>
                <w:color w:val="auto"/>
                <w:sz w:val="24"/>
                <w:szCs w:val="24"/>
                <w:vertAlign w:val="superscript"/>
              </w:rPr>
              <w:t>2</w:t>
            </w:r>
          </w:p>
        </w:tc>
        <w:tc>
          <w:tcPr>
            <w:tcW w:w="1952" w:type="dxa"/>
            <w:gridSpan w:val="2"/>
            <w:vAlign w:val="center"/>
          </w:tcPr>
          <w:p>
            <w:pPr>
              <w:pStyle w:val="94"/>
              <w:spacing w:before="48"/>
              <w:rPr>
                <w:rFonts w:ascii="Times New Roman" w:hAnsi="Times New Roman" w:cs="Times New Roman"/>
                <w:color w:val="auto"/>
                <w:sz w:val="24"/>
                <w:szCs w:val="24"/>
              </w:rPr>
            </w:pPr>
            <w:r>
              <w:rPr>
                <w:rFonts w:ascii="Times New Roman" w:hAnsi="Times New Roman" w:cs="Times New Roman"/>
                <w:color w:val="auto"/>
                <w:sz w:val="24"/>
                <w:szCs w:val="24"/>
              </w:rPr>
              <w:t>建筑面积</w:t>
            </w:r>
          </w:p>
        </w:tc>
        <w:tc>
          <w:tcPr>
            <w:tcW w:w="2414" w:type="dxa"/>
            <w:gridSpan w:val="2"/>
            <w:vAlign w:val="center"/>
          </w:tcPr>
          <w:p>
            <w:pPr>
              <w:pStyle w:val="94"/>
              <w:spacing w:before="48"/>
              <w:rPr>
                <w:rFonts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3200</w:t>
            </w:r>
            <w:r>
              <w:rPr>
                <w:rFonts w:ascii="Times New Roman" w:hAnsi="Times New Roman" w:cs="Times New Roman"/>
                <w:color w:val="auto"/>
                <w:sz w:val="24"/>
                <w:szCs w:val="24"/>
              </w:rPr>
              <w:t>m</w:t>
            </w:r>
            <w:r>
              <w:rPr>
                <w:rFonts w:ascii="Times New Roman" w:hAnsi="Times New Roman" w:cs="Times New Roman"/>
                <w:color w:val="auto"/>
                <w:sz w:val="24"/>
                <w:szCs w:val="24"/>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72" w:type="dxa"/>
            <w:vAlign w:val="center"/>
          </w:tcPr>
          <w:p>
            <w:pPr>
              <w:pStyle w:val="94"/>
              <w:spacing w:before="48"/>
              <w:rPr>
                <w:rFonts w:ascii="Times New Roman" w:hAnsi="Times New Roman" w:cs="Times New Roman"/>
                <w:color w:val="auto"/>
                <w:sz w:val="24"/>
                <w:szCs w:val="24"/>
              </w:rPr>
            </w:pPr>
            <w:r>
              <w:rPr>
                <w:rFonts w:ascii="Times New Roman" w:hAnsi="Times New Roman" w:cs="Times New Roman"/>
                <w:color w:val="auto"/>
                <w:sz w:val="24"/>
                <w:szCs w:val="24"/>
              </w:rPr>
              <w:t>开工日期</w:t>
            </w:r>
          </w:p>
        </w:tc>
        <w:tc>
          <w:tcPr>
            <w:tcW w:w="2642" w:type="dxa"/>
            <w:vAlign w:val="center"/>
          </w:tcPr>
          <w:p>
            <w:pPr>
              <w:pStyle w:val="94"/>
              <w:spacing w:before="48"/>
              <w:rPr>
                <w:rFonts w:ascii="Times New Roman" w:hAnsi="Times New Roman" w:cs="Times New Roman"/>
                <w:color w:val="auto"/>
                <w:sz w:val="24"/>
                <w:szCs w:val="24"/>
              </w:rPr>
            </w:pPr>
            <w:r>
              <w:rPr>
                <w:rFonts w:hint="eastAsia" w:ascii="Times New Roman" w:hAnsi="Times New Roman" w:cs="Times New Roman"/>
                <w:color w:val="auto"/>
                <w:sz w:val="24"/>
                <w:szCs w:val="24"/>
              </w:rPr>
              <w:t>202</w:t>
            </w:r>
            <w:r>
              <w:rPr>
                <w:rFonts w:hint="eastAsia" w:ascii="Times New Roman" w:hAnsi="Times New Roman" w:cs="Times New Roman"/>
                <w:color w:val="auto"/>
                <w:sz w:val="24"/>
                <w:szCs w:val="24"/>
                <w:lang w:val="en-US" w:eastAsia="zh-CN"/>
              </w:rPr>
              <w:t>1</w:t>
            </w:r>
            <w:r>
              <w:rPr>
                <w:rFonts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9</w:t>
            </w:r>
            <w:r>
              <w:rPr>
                <w:rFonts w:ascii="Times New Roman" w:hAnsi="Times New Roman" w:cs="Times New Roman"/>
                <w:color w:val="auto"/>
                <w:sz w:val="24"/>
                <w:szCs w:val="24"/>
              </w:rPr>
              <w:t>月</w:t>
            </w:r>
          </w:p>
        </w:tc>
        <w:tc>
          <w:tcPr>
            <w:tcW w:w="1952" w:type="dxa"/>
            <w:gridSpan w:val="2"/>
            <w:vAlign w:val="center"/>
          </w:tcPr>
          <w:p>
            <w:pPr>
              <w:pStyle w:val="94"/>
              <w:spacing w:before="48"/>
              <w:rPr>
                <w:rFonts w:ascii="Times New Roman" w:hAnsi="Times New Roman" w:cs="Times New Roman"/>
                <w:color w:val="auto"/>
                <w:sz w:val="24"/>
                <w:szCs w:val="24"/>
              </w:rPr>
            </w:pPr>
            <w:r>
              <w:rPr>
                <w:rFonts w:ascii="Times New Roman" w:hAnsi="Times New Roman" w:cs="Times New Roman"/>
                <w:color w:val="auto"/>
                <w:sz w:val="24"/>
                <w:szCs w:val="24"/>
              </w:rPr>
              <w:t>竣工日期</w:t>
            </w:r>
          </w:p>
        </w:tc>
        <w:tc>
          <w:tcPr>
            <w:tcW w:w="2414" w:type="dxa"/>
            <w:gridSpan w:val="2"/>
            <w:vAlign w:val="center"/>
          </w:tcPr>
          <w:p>
            <w:pPr>
              <w:pStyle w:val="94"/>
              <w:spacing w:before="48"/>
              <w:rPr>
                <w:rFonts w:ascii="Times New Roman" w:hAnsi="Times New Roman" w:cs="Times New Roman"/>
                <w:color w:val="auto"/>
                <w:sz w:val="24"/>
                <w:szCs w:val="24"/>
              </w:rPr>
            </w:pPr>
            <w:r>
              <w:rPr>
                <w:rFonts w:ascii="Times New Roman" w:hAnsi="Times New Roman" w:cs="Times New Roman"/>
                <w:color w:val="auto"/>
                <w:sz w:val="24"/>
                <w:szCs w:val="24"/>
              </w:rPr>
              <w:t>20</w:t>
            </w:r>
            <w:r>
              <w:rPr>
                <w:rFonts w:hint="eastAsia" w:ascii="Times New Roman" w:hAnsi="Times New Roman" w:cs="Times New Roman"/>
                <w:color w:val="auto"/>
                <w:sz w:val="24"/>
                <w:szCs w:val="24"/>
              </w:rPr>
              <w:t>2</w:t>
            </w:r>
            <w:r>
              <w:rPr>
                <w:rFonts w:hint="eastAsia" w:ascii="Times New Roman" w:hAnsi="Times New Roman" w:cs="Times New Roman"/>
                <w:color w:val="auto"/>
                <w:sz w:val="24"/>
                <w:szCs w:val="24"/>
                <w:lang w:val="en-US" w:eastAsia="zh-CN"/>
              </w:rPr>
              <w:t>1</w:t>
            </w:r>
            <w:r>
              <w:rPr>
                <w:rFonts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11</w:t>
            </w:r>
            <w:r>
              <w:rPr>
                <w:rFonts w:ascii="Times New Roman" w:hAnsi="Times New Roman" w:cs="Times New Roman"/>
                <w:color w:val="auto"/>
                <w:sz w:val="24"/>
                <w:szCs w:val="24"/>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72" w:type="dxa"/>
            <w:vAlign w:val="center"/>
          </w:tcPr>
          <w:p>
            <w:pPr>
              <w:pStyle w:val="94"/>
              <w:spacing w:before="48"/>
              <w:rPr>
                <w:rFonts w:ascii="Times New Roman" w:hAnsi="Times New Roman" w:cs="Times New Roman"/>
                <w:color w:val="auto"/>
                <w:sz w:val="24"/>
                <w:szCs w:val="24"/>
              </w:rPr>
            </w:pPr>
            <w:r>
              <w:rPr>
                <w:rFonts w:ascii="Times New Roman" w:hAnsi="Times New Roman" w:cs="Times New Roman"/>
                <w:color w:val="auto"/>
                <w:sz w:val="24"/>
                <w:szCs w:val="24"/>
              </w:rPr>
              <w:t>投入试运行时间</w:t>
            </w:r>
          </w:p>
        </w:tc>
        <w:tc>
          <w:tcPr>
            <w:tcW w:w="2642" w:type="dxa"/>
            <w:vAlign w:val="center"/>
          </w:tcPr>
          <w:p>
            <w:pPr>
              <w:pStyle w:val="94"/>
              <w:spacing w:before="48"/>
              <w:rPr>
                <w:rFonts w:ascii="Times New Roman" w:hAnsi="Times New Roman" w:cs="Times New Roman"/>
                <w:color w:val="auto"/>
                <w:sz w:val="24"/>
                <w:szCs w:val="24"/>
              </w:rPr>
            </w:pPr>
            <w:r>
              <w:rPr>
                <w:rFonts w:ascii="Times New Roman" w:hAnsi="Times New Roman" w:cs="Times New Roman"/>
                <w:color w:val="auto"/>
                <w:sz w:val="24"/>
                <w:szCs w:val="24"/>
              </w:rPr>
              <w:t>20</w:t>
            </w:r>
            <w:r>
              <w:rPr>
                <w:rFonts w:hint="eastAsia" w:ascii="Times New Roman" w:hAnsi="Times New Roman" w:cs="Times New Roman"/>
                <w:color w:val="auto"/>
                <w:sz w:val="24"/>
                <w:szCs w:val="24"/>
              </w:rPr>
              <w:t>2</w:t>
            </w:r>
            <w:r>
              <w:rPr>
                <w:rFonts w:hint="eastAsia" w:ascii="Times New Roman" w:hAnsi="Times New Roman" w:cs="Times New Roman"/>
                <w:color w:val="auto"/>
                <w:sz w:val="24"/>
                <w:szCs w:val="24"/>
                <w:lang w:val="en-US" w:eastAsia="zh-CN"/>
              </w:rPr>
              <w:t>1</w:t>
            </w:r>
            <w:r>
              <w:rPr>
                <w:rFonts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11</w:t>
            </w:r>
            <w:r>
              <w:rPr>
                <w:rFonts w:ascii="Times New Roman" w:hAnsi="Times New Roman" w:cs="Times New Roman"/>
                <w:color w:val="auto"/>
                <w:sz w:val="24"/>
                <w:szCs w:val="24"/>
              </w:rPr>
              <w:t>月</w:t>
            </w:r>
          </w:p>
        </w:tc>
        <w:tc>
          <w:tcPr>
            <w:tcW w:w="1952" w:type="dxa"/>
            <w:gridSpan w:val="2"/>
            <w:vAlign w:val="center"/>
          </w:tcPr>
          <w:p>
            <w:pPr>
              <w:pStyle w:val="94"/>
              <w:spacing w:before="48"/>
              <w:rPr>
                <w:rFonts w:ascii="Times New Roman" w:hAnsi="Times New Roman" w:cs="Times New Roman"/>
                <w:color w:val="auto"/>
                <w:sz w:val="24"/>
                <w:szCs w:val="24"/>
              </w:rPr>
            </w:pPr>
            <w:r>
              <w:rPr>
                <w:rFonts w:ascii="Times New Roman" w:hAnsi="Times New Roman" w:cs="Times New Roman"/>
                <w:color w:val="auto"/>
                <w:sz w:val="24"/>
                <w:szCs w:val="24"/>
              </w:rPr>
              <w:t>申领</w:t>
            </w:r>
            <w:bookmarkStart w:id="6" w:name="_Hlk50535044"/>
            <w:r>
              <w:rPr>
                <w:rFonts w:ascii="Times New Roman" w:hAnsi="Times New Roman" w:cs="Times New Roman"/>
                <w:color w:val="auto"/>
                <w:sz w:val="24"/>
                <w:szCs w:val="24"/>
              </w:rPr>
              <w:t>排污许可证情况</w:t>
            </w:r>
            <w:bookmarkEnd w:id="6"/>
          </w:p>
        </w:tc>
        <w:tc>
          <w:tcPr>
            <w:tcW w:w="2414" w:type="dxa"/>
            <w:gridSpan w:val="2"/>
            <w:vAlign w:val="center"/>
          </w:tcPr>
          <w:p>
            <w:pPr>
              <w:pStyle w:val="94"/>
              <w:spacing w:before="48"/>
              <w:rPr>
                <w:rFonts w:ascii="Times New Roman" w:hAnsi="Times New Roman" w:cs="Times New Roman"/>
                <w:color w:val="auto"/>
                <w:sz w:val="24"/>
                <w:szCs w:val="24"/>
              </w:rPr>
            </w:pPr>
            <w:r>
              <w:rPr>
                <w:rFonts w:hint="eastAsia" w:ascii="Times New Roman" w:hAnsi="Times New Roman" w:cs="Times New Roman"/>
                <w:color w:val="auto"/>
                <w:sz w:val="24"/>
                <w:szCs w:val="24"/>
              </w:rPr>
              <w:t>登记编号为91370100163144957G001V</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72" w:type="dxa"/>
            <w:vAlign w:val="center"/>
          </w:tcPr>
          <w:p>
            <w:pPr>
              <w:pStyle w:val="94"/>
              <w:spacing w:before="48"/>
              <w:rPr>
                <w:rFonts w:ascii="Times New Roman" w:hAnsi="Times New Roman" w:cs="Times New Roman"/>
                <w:color w:val="auto"/>
                <w:sz w:val="24"/>
                <w:szCs w:val="24"/>
              </w:rPr>
            </w:pPr>
            <w:r>
              <w:rPr>
                <w:rFonts w:ascii="Times New Roman" w:hAnsi="Times New Roman" w:cs="Times New Roman"/>
                <w:color w:val="auto"/>
                <w:sz w:val="24"/>
                <w:szCs w:val="24"/>
              </w:rPr>
              <w:t>环评报告表审批部门</w:t>
            </w:r>
          </w:p>
        </w:tc>
        <w:tc>
          <w:tcPr>
            <w:tcW w:w="7008" w:type="dxa"/>
            <w:gridSpan w:val="5"/>
            <w:vAlign w:val="center"/>
          </w:tcPr>
          <w:p>
            <w:pPr>
              <w:pStyle w:val="94"/>
              <w:spacing w:before="48"/>
              <w:rPr>
                <w:rFonts w:ascii="Times New Roman" w:hAnsi="Times New Roman" w:cs="Times New Roman"/>
                <w:color w:val="auto"/>
                <w:sz w:val="24"/>
                <w:szCs w:val="24"/>
              </w:rPr>
            </w:pPr>
            <w:r>
              <w:rPr>
                <w:rFonts w:ascii="Times New Roman" w:hAnsi="Times New Roman" w:cs="Times New Roman"/>
                <w:color w:val="auto"/>
                <w:sz w:val="24"/>
                <w:szCs w:val="24"/>
              </w:rPr>
              <w:t>济南市生态环境局</w:t>
            </w:r>
            <w:r>
              <w:rPr>
                <w:rFonts w:hint="eastAsia" w:ascii="Times New Roman" w:hAnsi="Times New Roman" w:cs="Times New Roman"/>
                <w:color w:val="auto"/>
                <w:sz w:val="24"/>
                <w:szCs w:val="24"/>
                <w:lang w:eastAsia="zh-CN"/>
              </w:rPr>
              <w:t>历城</w:t>
            </w:r>
            <w:r>
              <w:rPr>
                <w:rFonts w:hint="eastAsia" w:ascii="Times New Roman" w:hAnsi="Times New Roman" w:cs="Times New Roman"/>
                <w:color w:val="auto"/>
                <w:sz w:val="24"/>
                <w:szCs w:val="24"/>
              </w:rPr>
              <w:t>分局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72" w:type="dxa"/>
            <w:vAlign w:val="center"/>
          </w:tcPr>
          <w:p>
            <w:pPr>
              <w:pStyle w:val="94"/>
              <w:spacing w:before="48"/>
              <w:rPr>
                <w:rFonts w:ascii="Times New Roman" w:hAnsi="Times New Roman" w:cs="Times New Roman"/>
                <w:color w:val="auto"/>
                <w:sz w:val="24"/>
                <w:szCs w:val="24"/>
              </w:rPr>
            </w:pPr>
            <w:r>
              <w:rPr>
                <w:rFonts w:ascii="Times New Roman" w:hAnsi="Times New Roman" w:cs="Times New Roman"/>
                <w:color w:val="auto"/>
                <w:sz w:val="24"/>
                <w:szCs w:val="24"/>
              </w:rPr>
              <w:t>环评报告表审批时间</w:t>
            </w:r>
          </w:p>
        </w:tc>
        <w:tc>
          <w:tcPr>
            <w:tcW w:w="2642" w:type="dxa"/>
            <w:vAlign w:val="center"/>
          </w:tcPr>
          <w:p>
            <w:pPr>
              <w:pStyle w:val="94"/>
              <w:spacing w:before="48"/>
              <w:rPr>
                <w:rFonts w:ascii="Times New Roman" w:hAnsi="Times New Roman" w:cs="Times New Roman"/>
                <w:color w:val="auto"/>
                <w:sz w:val="24"/>
                <w:szCs w:val="24"/>
              </w:rPr>
            </w:pPr>
            <w:r>
              <w:rPr>
                <w:rFonts w:ascii="Times New Roman" w:hAnsi="Times New Roman" w:cs="Times New Roman"/>
                <w:color w:val="auto"/>
                <w:sz w:val="24"/>
              </w:rPr>
              <w:t>2</w:t>
            </w:r>
            <w:r>
              <w:rPr>
                <w:rFonts w:hint="eastAsia" w:ascii="Times New Roman" w:hAnsi="Times New Roman" w:cs="Times New Roman"/>
                <w:color w:val="auto"/>
                <w:sz w:val="24"/>
              </w:rPr>
              <w:t>02</w:t>
            </w:r>
            <w:r>
              <w:rPr>
                <w:rFonts w:hint="eastAsia" w:ascii="Times New Roman" w:hAnsi="Times New Roman" w:cs="Times New Roman"/>
                <w:color w:val="auto"/>
                <w:sz w:val="24"/>
                <w:lang w:val="en-US" w:eastAsia="zh-CN"/>
              </w:rPr>
              <w:t>1</w:t>
            </w:r>
            <w:r>
              <w:rPr>
                <w:rFonts w:ascii="Times New Roman" w:hAnsi="Times New Roman" w:cs="Times New Roman"/>
                <w:color w:val="auto"/>
                <w:sz w:val="24"/>
              </w:rPr>
              <w:t>年</w:t>
            </w:r>
            <w:r>
              <w:rPr>
                <w:rFonts w:hint="eastAsia" w:ascii="Times New Roman" w:hAnsi="Times New Roman" w:cs="Times New Roman"/>
                <w:color w:val="auto"/>
                <w:sz w:val="24"/>
                <w:lang w:val="en-US" w:eastAsia="zh-CN"/>
              </w:rPr>
              <w:t>9</w:t>
            </w:r>
            <w:r>
              <w:rPr>
                <w:rFonts w:ascii="Times New Roman" w:hAnsi="Times New Roman" w:cs="Times New Roman"/>
                <w:color w:val="auto"/>
                <w:sz w:val="24"/>
              </w:rPr>
              <w:t>月</w:t>
            </w:r>
            <w:r>
              <w:rPr>
                <w:rFonts w:hint="eastAsia" w:ascii="Times New Roman" w:hAnsi="Times New Roman" w:cs="Times New Roman"/>
                <w:color w:val="auto"/>
                <w:sz w:val="24"/>
                <w:lang w:val="en-US" w:eastAsia="zh-CN"/>
              </w:rPr>
              <w:t>3</w:t>
            </w:r>
            <w:r>
              <w:rPr>
                <w:rFonts w:ascii="Times New Roman" w:hAnsi="Times New Roman" w:cs="Times New Roman"/>
                <w:color w:val="auto"/>
                <w:sz w:val="24"/>
              </w:rPr>
              <w:t>日</w:t>
            </w:r>
          </w:p>
        </w:tc>
        <w:tc>
          <w:tcPr>
            <w:tcW w:w="1952" w:type="dxa"/>
            <w:gridSpan w:val="2"/>
            <w:vAlign w:val="center"/>
          </w:tcPr>
          <w:p>
            <w:pPr>
              <w:pStyle w:val="94"/>
              <w:spacing w:before="48"/>
              <w:rPr>
                <w:rFonts w:ascii="Times New Roman" w:hAnsi="Times New Roman" w:cs="Times New Roman"/>
                <w:color w:val="auto"/>
                <w:sz w:val="24"/>
                <w:szCs w:val="24"/>
              </w:rPr>
            </w:pPr>
            <w:r>
              <w:rPr>
                <w:rFonts w:ascii="Times New Roman" w:hAnsi="Times New Roman" w:cs="Times New Roman"/>
                <w:color w:val="auto"/>
                <w:sz w:val="24"/>
                <w:szCs w:val="24"/>
              </w:rPr>
              <w:t>环评报告表审批文号</w:t>
            </w:r>
          </w:p>
        </w:tc>
        <w:tc>
          <w:tcPr>
            <w:tcW w:w="2414" w:type="dxa"/>
            <w:gridSpan w:val="2"/>
            <w:vAlign w:val="center"/>
          </w:tcPr>
          <w:p>
            <w:pPr>
              <w:pStyle w:val="94"/>
              <w:spacing w:before="48"/>
              <w:rPr>
                <w:rFonts w:hint="eastAsia" w:ascii="Times New Roman" w:hAnsi="Times New Roman" w:cs="Times New Roman"/>
                <w:color w:val="auto"/>
                <w:sz w:val="24"/>
              </w:rPr>
            </w:pPr>
            <w:r>
              <w:rPr>
                <w:rFonts w:hint="eastAsia" w:ascii="Times New Roman" w:hAnsi="Times New Roman" w:cs="Times New Roman"/>
                <w:color w:val="auto"/>
                <w:sz w:val="24"/>
              </w:rPr>
              <w:t>济历环报告表</w:t>
            </w:r>
          </w:p>
          <w:p>
            <w:pPr>
              <w:pStyle w:val="94"/>
              <w:spacing w:before="48"/>
              <w:rPr>
                <w:rFonts w:ascii="Times New Roman" w:hAnsi="Times New Roman" w:cs="Times New Roman"/>
                <w:color w:val="auto"/>
                <w:sz w:val="24"/>
                <w:szCs w:val="24"/>
                <w:highlight w:val="yellow"/>
              </w:rPr>
            </w:pPr>
            <w:r>
              <w:rPr>
                <w:rFonts w:hint="eastAsia" w:ascii="Times New Roman" w:hAnsi="Times New Roman" w:cs="Times New Roman"/>
                <w:color w:val="auto"/>
                <w:sz w:val="24"/>
              </w:rPr>
              <w:t>〔2021〕47号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72" w:type="dxa"/>
            <w:vAlign w:val="center"/>
          </w:tcPr>
          <w:p>
            <w:pPr>
              <w:pStyle w:val="94"/>
              <w:spacing w:before="48"/>
              <w:rPr>
                <w:rFonts w:ascii="Times New Roman" w:hAnsi="Times New Roman" w:cs="Times New Roman"/>
                <w:color w:val="auto"/>
                <w:sz w:val="24"/>
                <w:szCs w:val="24"/>
              </w:rPr>
            </w:pPr>
            <w:r>
              <w:rPr>
                <w:rFonts w:ascii="Times New Roman" w:hAnsi="Times New Roman" w:cs="Times New Roman"/>
                <w:color w:val="auto"/>
                <w:sz w:val="24"/>
                <w:szCs w:val="24"/>
              </w:rPr>
              <w:t>环评报告表编制单位</w:t>
            </w:r>
          </w:p>
        </w:tc>
        <w:tc>
          <w:tcPr>
            <w:tcW w:w="2642" w:type="dxa"/>
            <w:vAlign w:val="center"/>
          </w:tcPr>
          <w:p>
            <w:pPr>
              <w:pStyle w:val="94"/>
              <w:spacing w:before="48"/>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济南绿帆节能环保科技有限公司</w:t>
            </w:r>
          </w:p>
        </w:tc>
        <w:tc>
          <w:tcPr>
            <w:tcW w:w="1952" w:type="dxa"/>
            <w:gridSpan w:val="2"/>
            <w:vAlign w:val="center"/>
          </w:tcPr>
          <w:p>
            <w:pPr>
              <w:pStyle w:val="94"/>
              <w:spacing w:before="48"/>
              <w:rPr>
                <w:rFonts w:ascii="Times New Roman" w:hAnsi="Times New Roman" w:cs="Times New Roman"/>
                <w:color w:val="auto"/>
                <w:sz w:val="24"/>
                <w:szCs w:val="24"/>
              </w:rPr>
            </w:pPr>
            <w:r>
              <w:rPr>
                <w:rFonts w:ascii="Times New Roman" w:hAnsi="Times New Roman" w:cs="Times New Roman"/>
                <w:color w:val="auto"/>
                <w:sz w:val="24"/>
                <w:szCs w:val="24"/>
              </w:rPr>
              <w:t>环评报告表</w:t>
            </w:r>
          </w:p>
          <w:p>
            <w:pPr>
              <w:pStyle w:val="94"/>
              <w:spacing w:before="48"/>
              <w:rPr>
                <w:rFonts w:ascii="Times New Roman" w:hAnsi="Times New Roman" w:cs="Times New Roman"/>
                <w:color w:val="auto"/>
                <w:sz w:val="24"/>
                <w:szCs w:val="24"/>
              </w:rPr>
            </w:pPr>
            <w:r>
              <w:rPr>
                <w:rFonts w:ascii="Times New Roman" w:hAnsi="Times New Roman" w:cs="Times New Roman"/>
                <w:color w:val="auto"/>
                <w:sz w:val="24"/>
                <w:szCs w:val="24"/>
              </w:rPr>
              <w:t>完成时间</w:t>
            </w:r>
          </w:p>
        </w:tc>
        <w:tc>
          <w:tcPr>
            <w:tcW w:w="2414" w:type="dxa"/>
            <w:gridSpan w:val="2"/>
            <w:vAlign w:val="center"/>
          </w:tcPr>
          <w:p>
            <w:pPr>
              <w:pStyle w:val="94"/>
              <w:spacing w:before="48"/>
              <w:rPr>
                <w:rFonts w:ascii="Times New Roman" w:hAnsi="Times New Roman" w:cs="Times New Roman"/>
                <w:color w:val="auto"/>
                <w:sz w:val="24"/>
                <w:szCs w:val="24"/>
              </w:rPr>
            </w:pPr>
            <w:r>
              <w:rPr>
                <w:rFonts w:ascii="Times New Roman" w:hAnsi="Times New Roman" w:cs="Times New Roman"/>
                <w:color w:val="auto"/>
                <w:sz w:val="24"/>
              </w:rPr>
              <w:t>2</w:t>
            </w:r>
            <w:r>
              <w:rPr>
                <w:rFonts w:hint="eastAsia" w:ascii="Times New Roman" w:hAnsi="Times New Roman" w:cs="Times New Roman"/>
                <w:color w:val="auto"/>
                <w:sz w:val="24"/>
              </w:rPr>
              <w:t>02</w:t>
            </w:r>
            <w:r>
              <w:rPr>
                <w:rFonts w:hint="eastAsia" w:ascii="Times New Roman" w:hAnsi="Times New Roman" w:cs="Times New Roman"/>
                <w:color w:val="auto"/>
                <w:sz w:val="24"/>
                <w:lang w:val="en-US" w:eastAsia="zh-CN"/>
              </w:rPr>
              <w:t>1</w:t>
            </w:r>
            <w:r>
              <w:rPr>
                <w:rFonts w:ascii="Times New Roman" w:hAnsi="Times New Roman" w:cs="Times New Roman"/>
                <w:color w:val="auto"/>
                <w:sz w:val="24"/>
              </w:rPr>
              <w:t>年</w:t>
            </w:r>
            <w:r>
              <w:rPr>
                <w:rFonts w:hint="eastAsia" w:ascii="Times New Roman" w:hAnsi="Times New Roman" w:cs="Times New Roman"/>
                <w:color w:val="auto"/>
                <w:sz w:val="24"/>
                <w:lang w:val="en-US" w:eastAsia="zh-CN"/>
              </w:rPr>
              <w:t>8</w:t>
            </w:r>
            <w:r>
              <w:rPr>
                <w:rFonts w:ascii="Times New Roman" w:hAnsi="Times New Roman" w:cs="Times New Roman"/>
                <w:color w:val="auto"/>
                <w:sz w:val="24"/>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72" w:type="dxa"/>
            <w:vAlign w:val="center"/>
          </w:tcPr>
          <w:p>
            <w:pPr>
              <w:pStyle w:val="94"/>
              <w:spacing w:before="48"/>
              <w:rPr>
                <w:rFonts w:ascii="Times New Roman" w:hAnsi="Times New Roman" w:cs="Times New Roman"/>
                <w:color w:val="auto"/>
                <w:sz w:val="24"/>
                <w:szCs w:val="24"/>
              </w:rPr>
            </w:pPr>
            <w:r>
              <w:rPr>
                <w:rFonts w:ascii="Times New Roman" w:hAnsi="Times New Roman" w:cs="Times New Roman"/>
                <w:color w:val="auto"/>
                <w:sz w:val="24"/>
                <w:szCs w:val="24"/>
              </w:rPr>
              <w:t>实际总投资</w:t>
            </w:r>
          </w:p>
        </w:tc>
        <w:tc>
          <w:tcPr>
            <w:tcW w:w="2642" w:type="dxa"/>
            <w:vAlign w:val="center"/>
          </w:tcPr>
          <w:p>
            <w:pPr>
              <w:pStyle w:val="94"/>
              <w:spacing w:before="48"/>
              <w:rPr>
                <w:rFonts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820</w:t>
            </w:r>
            <w:r>
              <w:rPr>
                <w:rFonts w:ascii="Times New Roman" w:hAnsi="Times New Roman" w:cs="Times New Roman"/>
                <w:color w:val="auto"/>
                <w:sz w:val="24"/>
                <w:szCs w:val="24"/>
              </w:rPr>
              <w:t>万元</w:t>
            </w:r>
          </w:p>
        </w:tc>
        <w:tc>
          <w:tcPr>
            <w:tcW w:w="1952" w:type="dxa"/>
            <w:gridSpan w:val="2"/>
            <w:vAlign w:val="center"/>
          </w:tcPr>
          <w:p>
            <w:pPr>
              <w:pStyle w:val="94"/>
              <w:spacing w:before="48"/>
              <w:rPr>
                <w:rFonts w:ascii="Times New Roman" w:hAnsi="Times New Roman" w:cs="Times New Roman"/>
                <w:color w:val="auto"/>
                <w:sz w:val="24"/>
                <w:szCs w:val="24"/>
              </w:rPr>
            </w:pPr>
            <w:r>
              <w:rPr>
                <w:rFonts w:ascii="Times New Roman" w:hAnsi="Times New Roman" w:cs="Times New Roman"/>
                <w:color w:val="auto"/>
                <w:sz w:val="24"/>
                <w:szCs w:val="24"/>
              </w:rPr>
              <w:t>环保投资</w:t>
            </w:r>
          </w:p>
        </w:tc>
        <w:tc>
          <w:tcPr>
            <w:tcW w:w="2414" w:type="dxa"/>
            <w:gridSpan w:val="2"/>
            <w:vAlign w:val="center"/>
          </w:tcPr>
          <w:p>
            <w:pPr>
              <w:pStyle w:val="94"/>
              <w:spacing w:before="48"/>
              <w:rPr>
                <w:rFonts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40</w:t>
            </w:r>
            <w:r>
              <w:rPr>
                <w:rFonts w:ascii="Times New Roman" w:hAnsi="Times New Roman" w:cs="Times New Roman"/>
                <w:color w:val="auto"/>
                <w:sz w:val="24"/>
                <w:szCs w:val="24"/>
              </w:rPr>
              <w:t>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72" w:type="dxa"/>
            <w:vAlign w:val="center"/>
          </w:tcPr>
          <w:p>
            <w:pPr>
              <w:pStyle w:val="94"/>
              <w:spacing w:before="70"/>
              <w:rPr>
                <w:rFonts w:ascii="Times New Roman" w:hAnsi="Times New Roman" w:cs="Times New Roman"/>
                <w:color w:val="auto"/>
                <w:sz w:val="24"/>
                <w:szCs w:val="24"/>
              </w:rPr>
            </w:pPr>
            <w:r>
              <w:rPr>
                <w:rFonts w:ascii="Times New Roman" w:hAnsi="Times New Roman" w:cs="Times New Roman"/>
                <w:color w:val="auto"/>
                <w:sz w:val="24"/>
                <w:szCs w:val="24"/>
              </w:rPr>
              <w:t>验收范围</w:t>
            </w:r>
          </w:p>
        </w:tc>
        <w:tc>
          <w:tcPr>
            <w:tcW w:w="7008" w:type="dxa"/>
            <w:gridSpan w:val="5"/>
            <w:vAlign w:val="center"/>
          </w:tcPr>
          <w:p>
            <w:pPr>
              <w:pStyle w:val="94"/>
              <w:spacing w:before="48"/>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济南永宁制药股份有限公司质检室扩建项目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72" w:type="dxa"/>
            <w:vAlign w:val="center"/>
          </w:tcPr>
          <w:p>
            <w:pPr>
              <w:pStyle w:val="94"/>
              <w:spacing w:before="70"/>
              <w:rPr>
                <w:rFonts w:ascii="Times New Roman" w:hAnsi="Times New Roman" w:cs="Times New Roman"/>
                <w:color w:val="auto"/>
                <w:sz w:val="24"/>
                <w:szCs w:val="24"/>
              </w:rPr>
            </w:pPr>
            <w:r>
              <w:rPr>
                <w:rFonts w:ascii="Times New Roman" w:hAnsi="Times New Roman" w:cs="Times New Roman"/>
                <w:color w:val="auto"/>
                <w:sz w:val="24"/>
                <w:szCs w:val="24"/>
              </w:rPr>
              <w:t>验收内容</w:t>
            </w:r>
          </w:p>
        </w:tc>
        <w:tc>
          <w:tcPr>
            <w:tcW w:w="7008" w:type="dxa"/>
            <w:gridSpan w:val="5"/>
            <w:vAlign w:val="center"/>
          </w:tcPr>
          <w:p>
            <w:pPr>
              <w:pStyle w:val="94"/>
              <w:spacing w:line="440" w:lineRule="exact"/>
              <w:jc w:val="both"/>
              <w:rPr>
                <w:rFonts w:ascii="Times New Roman" w:hAnsi="Times New Roman" w:cs="Times New Roman"/>
                <w:color w:val="auto"/>
                <w:sz w:val="24"/>
                <w:szCs w:val="24"/>
              </w:rPr>
            </w:pPr>
            <w:r>
              <w:rPr>
                <w:rFonts w:ascii="Times New Roman" w:hAnsi="Times New Roman" w:cs="Times New Roman"/>
                <w:color w:val="auto"/>
                <w:sz w:val="24"/>
                <w:szCs w:val="24"/>
              </w:rPr>
              <w:t>1.核查该项目在设计、施工阶段对环评报告落实情况。</w:t>
            </w:r>
          </w:p>
          <w:p>
            <w:pPr>
              <w:pStyle w:val="94"/>
              <w:spacing w:line="440" w:lineRule="exact"/>
              <w:jc w:val="left"/>
              <w:rPr>
                <w:rFonts w:ascii="Times New Roman" w:hAnsi="Times New Roman" w:cs="Times New Roman"/>
                <w:color w:val="auto"/>
                <w:sz w:val="24"/>
                <w:szCs w:val="24"/>
              </w:rPr>
            </w:pPr>
            <w:r>
              <w:rPr>
                <w:rFonts w:ascii="Times New Roman" w:hAnsi="Times New Roman" w:cs="Times New Roman"/>
                <w:color w:val="auto"/>
                <w:sz w:val="24"/>
                <w:szCs w:val="24"/>
              </w:rPr>
              <w:t>2.环评批复中所提出的环保措施的落实情况。</w:t>
            </w:r>
          </w:p>
          <w:p>
            <w:pPr>
              <w:pStyle w:val="94"/>
              <w:spacing w:line="440" w:lineRule="exact"/>
              <w:jc w:val="left"/>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3.核查该</w:t>
            </w:r>
            <w:r>
              <w:rPr>
                <w:rFonts w:ascii="Times New Roman" w:hAnsi="Times New Roman" w:cs="Times New Roman"/>
                <w:color w:val="auto"/>
                <w:sz w:val="24"/>
                <w:szCs w:val="24"/>
              </w:rPr>
              <w:t>项目</w:t>
            </w:r>
            <w:r>
              <w:rPr>
                <w:rFonts w:ascii="Times New Roman" w:hAnsi="Times New Roman" w:cs="Times New Roman"/>
                <w:color w:val="auto"/>
                <w:spacing w:val="-6"/>
                <w:sz w:val="24"/>
                <w:szCs w:val="24"/>
              </w:rPr>
              <w:t>实际建设内容、实际生产能力、产品内容及原辅材料的使用情况</w:t>
            </w:r>
            <w:r>
              <w:rPr>
                <w:rFonts w:ascii="Times New Roman" w:hAnsi="Times New Roman" w:cs="Times New Roman"/>
                <w:color w:val="auto"/>
                <w:sz w:val="24"/>
                <w:szCs w:val="24"/>
              </w:rPr>
              <w:t>。</w:t>
            </w:r>
          </w:p>
          <w:p>
            <w:pPr>
              <w:pStyle w:val="94"/>
              <w:spacing w:line="440" w:lineRule="exact"/>
              <w:jc w:val="left"/>
              <w:rPr>
                <w:rFonts w:ascii="Times New Roman" w:hAnsi="Times New Roman" w:cs="Times New Roman"/>
                <w:color w:val="auto"/>
                <w:sz w:val="24"/>
                <w:szCs w:val="24"/>
              </w:rPr>
            </w:pPr>
            <w:r>
              <w:rPr>
                <w:rFonts w:ascii="Times New Roman" w:hAnsi="Times New Roman" w:cs="Times New Roman"/>
                <w:color w:val="auto"/>
                <w:sz w:val="24"/>
                <w:szCs w:val="24"/>
              </w:rPr>
              <w:t>4.核查该项目各类污染物实际产生情况及采取的污染控制措施，分析各项污染控制措施实施的有效性；通过现场检查和实地监测，核查污染物达标排放情况的落实情况。</w:t>
            </w:r>
          </w:p>
          <w:p>
            <w:pPr>
              <w:pStyle w:val="94"/>
              <w:spacing w:line="440" w:lineRule="exact"/>
              <w:jc w:val="left"/>
              <w:rPr>
                <w:rFonts w:ascii="Times New Roman" w:hAnsi="Times New Roman" w:cs="Times New Roman"/>
                <w:color w:val="auto"/>
                <w:sz w:val="24"/>
                <w:szCs w:val="24"/>
              </w:rPr>
            </w:pPr>
            <w:r>
              <w:rPr>
                <w:rFonts w:ascii="Times New Roman" w:hAnsi="Times New Roman" w:cs="Times New Roman"/>
                <w:color w:val="auto"/>
                <w:sz w:val="24"/>
                <w:szCs w:val="24"/>
              </w:rPr>
              <w:t>5.核查该项目环保管理制定和实施情况，相应的环保机构、人员和监测设备的配备情况。</w:t>
            </w:r>
          </w:p>
          <w:p>
            <w:pPr>
              <w:pStyle w:val="94"/>
              <w:spacing w:line="440" w:lineRule="exact"/>
              <w:jc w:val="left"/>
              <w:rPr>
                <w:rFonts w:ascii="Times New Roman" w:hAnsi="Times New Roman" w:cs="Times New Roman"/>
                <w:color w:val="auto"/>
                <w:sz w:val="24"/>
                <w:szCs w:val="24"/>
              </w:rPr>
            </w:pPr>
            <w:r>
              <w:rPr>
                <w:rFonts w:ascii="Times New Roman" w:hAnsi="Times New Roman" w:cs="Times New Roman"/>
                <w:color w:val="auto"/>
                <w:sz w:val="24"/>
                <w:szCs w:val="24"/>
              </w:rPr>
              <w:t>6.核查该项目周边敏感保护目标分布及受影响情况；核查卫生防护距离内是否有新建环境敏感建筑物。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72" w:type="dxa"/>
            <w:vAlign w:val="center"/>
          </w:tcPr>
          <w:p>
            <w:pPr>
              <w:pStyle w:val="94"/>
              <w:spacing w:before="70"/>
              <w:rPr>
                <w:rFonts w:ascii="Times New Roman" w:hAnsi="Times New Roman" w:cs="Times New Roman"/>
                <w:color w:val="auto"/>
                <w:sz w:val="24"/>
                <w:szCs w:val="24"/>
              </w:rPr>
            </w:pPr>
            <w:r>
              <w:rPr>
                <w:rFonts w:ascii="Times New Roman" w:hAnsi="Times New Roman" w:cs="Times New Roman"/>
                <w:color w:val="auto"/>
                <w:sz w:val="24"/>
                <w:szCs w:val="24"/>
              </w:rPr>
              <w:t>现场验收</w:t>
            </w:r>
          </w:p>
          <w:p>
            <w:pPr>
              <w:pStyle w:val="94"/>
              <w:spacing w:before="70"/>
              <w:rPr>
                <w:rFonts w:ascii="Times New Roman" w:hAnsi="Times New Roman" w:cs="Times New Roman"/>
                <w:color w:val="auto"/>
                <w:sz w:val="24"/>
                <w:szCs w:val="24"/>
              </w:rPr>
            </w:pPr>
            <w:r>
              <w:rPr>
                <w:rFonts w:ascii="Times New Roman" w:hAnsi="Times New Roman" w:cs="Times New Roman"/>
                <w:color w:val="auto"/>
                <w:sz w:val="24"/>
                <w:szCs w:val="24"/>
              </w:rPr>
              <w:t>监测时间</w:t>
            </w:r>
          </w:p>
        </w:tc>
        <w:tc>
          <w:tcPr>
            <w:tcW w:w="7008" w:type="dxa"/>
            <w:gridSpan w:val="5"/>
            <w:vAlign w:val="center"/>
          </w:tcPr>
          <w:p>
            <w:pPr>
              <w:pStyle w:val="94"/>
              <w:spacing w:before="70"/>
              <w:rPr>
                <w:rFonts w:ascii="Times New Roman" w:hAnsi="Times New Roman" w:cs="Times New Roman"/>
                <w:color w:val="auto"/>
                <w:sz w:val="24"/>
                <w:szCs w:val="24"/>
                <w:highlight w:val="yellow"/>
              </w:rPr>
            </w:pPr>
            <w:r>
              <w:rPr>
                <w:rFonts w:ascii="Times New Roman" w:hAnsi="Times New Roman" w:cs="Times New Roman"/>
                <w:color w:val="auto"/>
                <w:sz w:val="24"/>
                <w:szCs w:val="24"/>
              </w:rPr>
              <w:t>20</w:t>
            </w:r>
            <w:r>
              <w:rPr>
                <w:rFonts w:hint="eastAsia" w:ascii="Times New Roman" w:hAnsi="Times New Roman" w:cs="Times New Roman"/>
                <w:color w:val="auto"/>
                <w:sz w:val="24"/>
                <w:szCs w:val="24"/>
              </w:rPr>
              <w:t>2</w:t>
            </w:r>
            <w:r>
              <w:rPr>
                <w:rFonts w:hint="eastAsia" w:ascii="Times New Roman" w:hAnsi="Times New Roman" w:cs="Times New Roman"/>
                <w:color w:val="auto"/>
                <w:sz w:val="24"/>
                <w:szCs w:val="24"/>
                <w:lang w:val="en-US" w:eastAsia="zh-CN"/>
              </w:rPr>
              <w:t>1</w:t>
            </w:r>
            <w:r>
              <w:rPr>
                <w:rFonts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11</w:t>
            </w:r>
            <w:r>
              <w:rPr>
                <w:rFonts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05</w:t>
            </w:r>
            <w:r>
              <w:rPr>
                <w:rFonts w:ascii="Times New Roman" w:hAnsi="Times New Roman" w:cs="Times New Roman"/>
                <w:color w:val="auto"/>
                <w:sz w:val="24"/>
                <w:szCs w:val="24"/>
              </w:rPr>
              <w:t>日~</w:t>
            </w:r>
            <w:r>
              <w:rPr>
                <w:rFonts w:hint="eastAsia" w:ascii="Times New Roman" w:hAnsi="Times New Roman" w:cs="Times New Roman"/>
                <w:color w:val="auto"/>
                <w:sz w:val="24"/>
                <w:szCs w:val="24"/>
                <w:lang w:val="en-US" w:eastAsia="zh-CN"/>
              </w:rPr>
              <w:t>12</w:t>
            </w:r>
            <w:r>
              <w:rPr>
                <w:rFonts w:ascii="Times New Roman" w:hAnsi="Times New Roman" w:cs="Times New Roman"/>
                <w:color w:val="auto"/>
                <w:sz w:val="24"/>
                <w:szCs w:val="24"/>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72" w:type="dxa"/>
            <w:vAlign w:val="center"/>
          </w:tcPr>
          <w:p>
            <w:pPr>
              <w:pStyle w:val="94"/>
              <w:rPr>
                <w:rFonts w:ascii="Times New Roman" w:hAnsi="Times New Roman" w:cs="Times New Roman"/>
                <w:color w:val="auto"/>
                <w:sz w:val="24"/>
                <w:szCs w:val="24"/>
              </w:rPr>
            </w:pPr>
            <w:r>
              <w:rPr>
                <w:rFonts w:ascii="Times New Roman" w:hAnsi="Times New Roman" w:cs="Times New Roman"/>
                <w:color w:val="auto"/>
                <w:sz w:val="24"/>
                <w:szCs w:val="24"/>
              </w:rPr>
              <w:t>运行时间</w:t>
            </w:r>
          </w:p>
        </w:tc>
        <w:tc>
          <w:tcPr>
            <w:tcW w:w="7008" w:type="dxa"/>
            <w:gridSpan w:val="5"/>
            <w:vAlign w:val="center"/>
          </w:tcPr>
          <w:p>
            <w:pPr>
              <w:pStyle w:val="94"/>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rPr>
              <w:t>年工作300天，每天工作8小时，夜间不生产</w:t>
            </w:r>
            <w:r>
              <w:rPr>
                <w:rFonts w:hint="eastAsia" w:ascii="Times New Roman" w:hAnsi="Times New Roman" w:cs="Times New Roman"/>
                <w:color w:val="auto"/>
                <w:sz w:val="24"/>
                <w:szCs w:val="24"/>
                <w:lang w:eastAsia="zh-CN"/>
              </w:rPr>
              <w:t>。</w:t>
            </w:r>
          </w:p>
        </w:tc>
      </w:tr>
    </w:tbl>
    <w:p>
      <w:pPr>
        <w:spacing w:line="360" w:lineRule="auto"/>
        <w:outlineLvl w:val="0"/>
        <w:rPr>
          <w:color w:val="auto"/>
          <w:sz w:val="28"/>
          <w:szCs w:val="28"/>
        </w:rPr>
      </w:pPr>
      <w:bookmarkStart w:id="7" w:name="_Toc781"/>
      <w:bookmarkStart w:id="8" w:name="_Toc20931"/>
      <w:r>
        <w:rPr>
          <w:b/>
          <w:color w:val="auto"/>
          <w:sz w:val="28"/>
          <w:szCs w:val="28"/>
        </w:rPr>
        <w:t>二、验收依据</w:t>
      </w:r>
      <w:bookmarkEnd w:id="7"/>
      <w:bookmarkEnd w:id="8"/>
    </w:p>
    <w:p>
      <w:pPr>
        <w:spacing w:line="360" w:lineRule="auto"/>
        <w:outlineLvl w:val="1"/>
        <w:rPr>
          <w:b/>
          <w:bCs/>
          <w:snapToGrid w:val="0"/>
          <w:color w:val="auto"/>
          <w:kern w:val="0"/>
          <w:sz w:val="24"/>
          <w:szCs w:val="24"/>
        </w:rPr>
      </w:pPr>
      <w:bookmarkStart w:id="9" w:name="_Toc13867"/>
      <w:r>
        <w:rPr>
          <w:b/>
          <w:bCs/>
          <w:snapToGrid w:val="0"/>
          <w:color w:val="auto"/>
          <w:kern w:val="0"/>
          <w:sz w:val="24"/>
          <w:szCs w:val="24"/>
        </w:rPr>
        <w:t>2.1 建设项目环境保护相关法律、法规</w:t>
      </w:r>
      <w:bookmarkEnd w:id="9"/>
    </w:p>
    <w:p>
      <w:pPr>
        <w:tabs>
          <w:tab w:val="left" w:pos="938"/>
        </w:tabs>
        <w:spacing w:line="360" w:lineRule="auto"/>
        <w:ind w:firstLine="480" w:firstLineChars="200"/>
        <w:rPr>
          <w:color w:val="auto"/>
          <w:sz w:val="24"/>
          <w:szCs w:val="24"/>
        </w:rPr>
      </w:pPr>
      <w:r>
        <w:rPr>
          <w:rFonts w:hint="eastAsia"/>
          <w:color w:val="auto"/>
          <w:sz w:val="24"/>
          <w:szCs w:val="24"/>
        </w:rPr>
        <w:t>（1）</w:t>
      </w:r>
      <w:r>
        <w:rPr>
          <w:color w:val="auto"/>
          <w:sz w:val="24"/>
          <w:szCs w:val="24"/>
        </w:rPr>
        <w:t>《中华人民共和国环境保护法》（2014.04 修订，2015.01 施行）；</w:t>
      </w:r>
    </w:p>
    <w:p>
      <w:pPr>
        <w:tabs>
          <w:tab w:val="left" w:pos="938"/>
        </w:tabs>
        <w:spacing w:line="360" w:lineRule="auto"/>
        <w:ind w:firstLine="480" w:firstLineChars="200"/>
        <w:rPr>
          <w:color w:val="auto"/>
          <w:sz w:val="24"/>
          <w:szCs w:val="24"/>
        </w:rPr>
      </w:pPr>
      <w:r>
        <w:rPr>
          <w:rFonts w:hint="eastAsia"/>
          <w:color w:val="auto"/>
          <w:sz w:val="24"/>
          <w:szCs w:val="24"/>
        </w:rPr>
        <w:t>（2）</w:t>
      </w:r>
      <w:r>
        <w:rPr>
          <w:color w:val="auto"/>
          <w:sz w:val="24"/>
          <w:szCs w:val="24"/>
        </w:rPr>
        <w:t>《中华人民共和国环境影响评价法》(2018.12.29 修订)；</w:t>
      </w:r>
    </w:p>
    <w:p>
      <w:pPr>
        <w:tabs>
          <w:tab w:val="left" w:pos="938"/>
        </w:tabs>
        <w:spacing w:line="360" w:lineRule="auto"/>
        <w:ind w:firstLine="480" w:firstLineChars="200"/>
        <w:rPr>
          <w:color w:val="auto"/>
          <w:sz w:val="24"/>
          <w:szCs w:val="24"/>
        </w:rPr>
      </w:pPr>
      <w:r>
        <w:rPr>
          <w:rFonts w:hint="eastAsia"/>
          <w:color w:val="auto"/>
          <w:sz w:val="24"/>
          <w:szCs w:val="24"/>
        </w:rPr>
        <w:t>（3）</w:t>
      </w:r>
      <w:r>
        <w:rPr>
          <w:color w:val="auto"/>
          <w:sz w:val="24"/>
          <w:szCs w:val="24"/>
        </w:rPr>
        <w:t>《中华人民共和国大气污染防治法》（2018.10.26 修订）；</w:t>
      </w:r>
    </w:p>
    <w:p>
      <w:pPr>
        <w:tabs>
          <w:tab w:val="left" w:pos="938"/>
        </w:tabs>
        <w:spacing w:line="360" w:lineRule="auto"/>
        <w:ind w:firstLine="480" w:firstLineChars="200"/>
        <w:rPr>
          <w:color w:val="auto"/>
          <w:sz w:val="24"/>
          <w:szCs w:val="24"/>
        </w:rPr>
      </w:pPr>
      <w:r>
        <w:rPr>
          <w:rFonts w:hint="eastAsia"/>
          <w:color w:val="auto"/>
          <w:sz w:val="24"/>
          <w:szCs w:val="24"/>
        </w:rPr>
        <w:t>（4）</w:t>
      </w:r>
      <w:r>
        <w:rPr>
          <w:color w:val="auto"/>
          <w:sz w:val="24"/>
          <w:szCs w:val="24"/>
        </w:rPr>
        <w:t>《中华人民共和国水污染防治法》（2017年06月修订</w:t>
      </w:r>
      <w:r>
        <w:rPr>
          <w:color w:val="auto"/>
          <w:kern w:val="0"/>
          <w:sz w:val="24"/>
          <w:szCs w:val="24"/>
        </w:rPr>
        <w:t>，2018.01 施行</w:t>
      </w:r>
      <w:r>
        <w:rPr>
          <w:color w:val="auto"/>
          <w:sz w:val="24"/>
          <w:szCs w:val="24"/>
        </w:rPr>
        <w:t>）；</w:t>
      </w:r>
    </w:p>
    <w:p>
      <w:pPr>
        <w:tabs>
          <w:tab w:val="left" w:pos="938"/>
        </w:tabs>
        <w:spacing w:line="360" w:lineRule="auto"/>
        <w:ind w:firstLine="480" w:firstLineChars="200"/>
        <w:rPr>
          <w:color w:val="auto"/>
          <w:sz w:val="24"/>
          <w:szCs w:val="24"/>
        </w:rPr>
      </w:pPr>
      <w:r>
        <w:rPr>
          <w:rFonts w:hint="eastAsia"/>
          <w:color w:val="auto"/>
          <w:sz w:val="24"/>
          <w:szCs w:val="24"/>
        </w:rPr>
        <w:t>（5）</w:t>
      </w:r>
      <w:r>
        <w:rPr>
          <w:color w:val="auto"/>
          <w:sz w:val="24"/>
          <w:szCs w:val="24"/>
        </w:rPr>
        <w:t>《中华人民共和国环境噪声污染防治法》(2018.12.29 修订)；</w:t>
      </w:r>
    </w:p>
    <w:p>
      <w:pPr>
        <w:tabs>
          <w:tab w:val="left" w:pos="938"/>
        </w:tabs>
        <w:spacing w:line="360" w:lineRule="auto"/>
        <w:ind w:firstLine="480" w:firstLineChars="200"/>
        <w:rPr>
          <w:color w:val="auto"/>
          <w:sz w:val="24"/>
          <w:szCs w:val="24"/>
        </w:rPr>
      </w:pPr>
      <w:r>
        <w:rPr>
          <w:rFonts w:hint="eastAsia"/>
          <w:color w:val="auto"/>
          <w:sz w:val="24"/>
          <w:szCs w:val="24"/>
        </w:rPr>
        <w:t>（6）</w:t>
      </w:r>
      <w:r>
        <w:rPr>
          <w:color w:val="auto"/>
          <w:sz w:val="24"/>
          <w:szCs w:val="24"/>
        </w:rPr>
        <w:t>《中华人民共和国固体废物污染环境防治法》(2020年4月29日修订</w:t>
      </w:r>
      <w:r>
        <w:rPr>
          <w:rFonts w:hint="eastAsia"/>
          <w:color w:val="auto"/>
          <w:sz w:val="24"/>
          <w:szCs w:val="24"/>
        </w:rPr>
        <w:t>，</w:t>
      </w:r>
      <w:r>
        <w:rPr>
          <w:color w:val="auto"/>
          <w:kern w:val="0"/>
          <w:sz w:val="24"/>
          <w:szCs w:val="24"/>
        </w:rPr>
        <w:t>2020.09.01 施行</w:t>
      </w:r>
      <w:r>
        <w:rPr>
          <w:color w:val="auto"/>
          <w:sz w:val="24"/>
          <w:szCs w:val="24"/>
        </w:rPr>
        <w:t>)；</w:t>
      </w:r>
    </w:p>
    <w:p>
      <w:pPr>
        <w:tabs>
          <w:tab w:val="left" w:pos="938"/>
        </w:tabs>
        <w:spacing w:line="360" w:lineRule="auto"/>
        <w:ind w:firstLine="480" w:firstLineChars="200"/>
        <w:rPr>
          <w:color w:val="auto"/>
          <w:sz w:val="24"/>
          <w:szCs w:val="24"/>
        </w:rPr>
      </w:pPr>
      <w:r>
        <w:rPr>
          <w:rFonts w:hint="eastAsia"/>
          <w:color w:val="auto"/>
          <w:sz w:val="24"/>
          <w:szCs w:val="24"/>
        </w:rPr>
        <w:t>（7）</w:t>
      </w:r>
      <w:r>
        <w:rPr>
          <w:color w:val="auto"/>
          <w:sz w:val="24"/>
          <w:szCs w:val="24"/>
        </w:rPr>
        <w:t>《中华人民共和国清洁生产促进法》（2012.02 修改）；</w:t>
      </w:r>
    </w:p>
    <w:p>
      <w:pPr>
        <w:tabs>
          <w:tab w:val="left" w:pos="938"/>
        </w:tabs>
        <w:spacing w:line="360" w:lineRule="auto"/>
        <w:ind w:firstLine="480" w:firstLineChars="200"/>
        <w:rPr>
          <w:color w:val="auto"/>
          <w:sz w:val="24"/>
          <w:szCs w:val="24"/>
        </w:rPr>
      </w:pPr>
      <w:r>
        <w:rPr>
          <w:rFonts w:hint="eastAsia"/>
          <w:color w:val="auto"/>
          <w:sz w:val="24"/>
          <w:szCs w:val="24"/>
        </w:rPr>
        <w:t>（8）</w:t>
      </w:r>
      <w:r>
        <w:rPr>
          <w:color w:val="auto"/>
          <w:sz w:val="24"/>
          <w:szCs w:val="24"/>
        </w:rPr>
        <w:t>《中华人民共和国节约能源法》（2018.10.26 修订）；</w:t>
      </w:r>
    </w:p>
    <w:p>
      <w:pPr>
        <w:tabs>
          <w:tab w:val="left" w:pos="938"/>
        </w:tabs>
        <w:spacing w:line="360" w:lineRule="auto"/>
        <w:ind w:firstLine="480" w:firstLineChars="200"/>
        <w:rPr>
          <w:color w:val="auto"/>
          <w:sz w:val="24"/>
          <w:szCs w:val="24"/>
        </w:rPr>
      </w:pPr>
      <w:r>
        <w:rPr>
          <w:rFonts w:hint="eastAsia"/>
          <w:color w:val="auto"/>
          <w:sz w:val="24"/>
          <w:szCs w:val="24"/>
        </w:rPr>
        <w:t>（9）</w:t>
      </w:r>
      <w:r>
        <w:rPr>
          <w:color w:val="auto"/>
          <w:sz w:val="24"/>
          <w:szCs w:val="24"/>
        </w:rPr>
        <w:t>《建设项目环境保护管理条例》（中华人民共和国国务院令第682 号）；</w:t>
      </w:r>
    </w:p>
    <w:p>
      <w:pPr>
        <w:tabs>
          <w:tab w:val="left" w:pos="938"/>
        </w:tabs>
        <w:spacing w:line="360" w:lineRule="auto"/>
        <w:ind w:firstLine="480" w:firstLineChars="200"/>
        <w:rPr>
          <w:color w:val="auto"/>
          <w:sz w:val="24"/>
          <w:szCs w:val="24"/>
        </w:rPr>
      </w:pPr>
      <w:r>
        <w:rPr>
          <w:rFonts w:hint="eastAsia"/>
          <w:color w:val="auto"/>
          <w:sz w:val="24"/>
          <w:szCs w:val="24"/>
        </w:rPr>
        <w:t>（10）</w:t>
      </w:r>
      <w:r>
        <w:rPr>
          <w:color w:val="auto"/>
          <w:sz w:val="24"/>
          <w:szCs w:val="24"/>
        </w:rPr>
        <w:t>《建设项目环境保护管理条例》（国务院令第682号）；</w:t>
      </w:r>
    </w:p>
    <w:p>
      <w:pPr>
        <w:tabs>
          <w:tab w:val="left" w:pos="938"/>
        </w:tabs>
        <w:spacing w:line="360" w:lineRule="auto"/>
        <w:ind w:firstLine="480" w:firstLineChars="200"/>
        <w:rPr>
          <w:color w:val="auto"/>
          <w:sz w:val="24"/>
          <w:szCs w:val="24"/>
        </w:rPr>
      </w:pPr>
      <w:r>
        <w:rPr>
          <w:rFonts w:hint="eastAsia"/>
          <w:color w:val="auto"/>
          <w:sz w:val="24"/>
          <w:szCs w:val="24"/>
        </w:rPr>
        <w:t>（1</w:t>
      </w:r>
      <w:r>
        <w:rPr>
          <w:rFonts w:hint="eastAsia"/>
          <w:color w:val="auto"/>
          <w:sz w:val="24"/>
          <w:szCs w:val="24"/>
          <w:lang w:val="en-US" w:eastAsia="zh-CN"/>
        </w:rPr>
        <w:t>1</w:t>
      </w:r>
      <w:r>
        <w:rPr>
          <w:rFonts w:hint="eastAsia"/>
          <w:color w:val="auto"/>
          <w:sz w:val="24"/>
          <w:szCs w:val="24"/>
        </w:rPr>
        <w:t>）</w:t>
      </w:r>
      <w:r>
        <w:rPr>
          <w:color w:val="auto"/>
          <w:sz w:val="24"/>
          <w:szCs w:val="24"/>
        </w:rPr>
        <w:t>《山东省水污染防治条例》（2018.9.21 通过，2018.12.1 实施）；</w:t>
      </w:r>
    </w:p>
    <w:p>
      <w:pPr>
        <w:tabs>
          <w:tab w:val="left" w:pos="938"/>
        </w:tabs>
        <w:spacing w:line="360" w:lineRule="auto"/>
        <w:ind w:firstLine="480" w:firstLineChars="200"/>
        <w:rPr>
          <w:color w:val="auto"/>
          <w:sz w:val="24"/>
          <w:szCs w:val="24"/>
        </w:rPr>
      </w:pPr>
      <w:r>
        <w:rPr>
          <w:rFonts w:hint="eastAsia"/>
          <w:color w:val="auto"/>
          <w:sz w:val="24"/>
          <w:szCs w:val="24"/>
        </w:rPr>
        <w:t>（</w:t>
      </w:r>
      <w:r>
        <w:rPr>
          <w:rFonts w:hint="eastAsia"/>
          <w:color w:val="auto"/>
          <w:sz w:val="24"/>
          <w:szCs w:val="24"/>
          <w:lang w:val="en-US" w:eastAsia="zh-CN"/>
        </w:rPr>
        <w:t>12</w:t>
      </w:r>
      <w:r>
        <w:rPr>
          <w:rFonts w:hint="eastAsia"/>
          <w:color w:val="auto"/>
          <w:sz w:val="24"/>
          <w:szCs w:val="24"/>
        </w:rPr>
        <w:t>）</w:t>
      </w:r>
      <w:r>
        <w:rPr>
          <w:color w:val="auto"/>
          <w:sz w:val="24"/>
          <w:szCs w:val="24"/>
        </w:rPr>
        <w:t>《山东省大气污染防治条例》（2018.11.30 修订）；</w:t>
      </w:r>
    </w:p>
    <w:p>
      <w:pPr>
        <w:tabs>
          <w:tab w:val="left" w:pos="938"/>
        </w:tabs>
        <w:spacing w:line="360" w:lineRule="auto"/>
        <w:ind w:firstLine="480" w:firstLineChars="200"/>
        <w:rPr>
          <w:color w:val="auto"/>
          <w:sz w:val="24"/>
          <w:szCs w:val="24"/>
        </w:rPr>
      </w:pPr>
      <w:r>
        <w:rPr>
          <w:rFonts w:hint="eastAsia"/>
          <w:color w:val="auto"/>
          <w:sz w:val="24"/>
          <w:szCs w:val="24"/>
        </w:rPr>
        <w:t>（1</w:t>
      </w:r>
      <w:r>
        <w:rPr>
          <w:rFonts w:hint="eastAsia"/>
          <w:color w:val="auto"/>
          <w:sz w:val="24"/>
          <w:szCs w:val="24"/>
          <w:lang w:val="en-US" w:eastAsia="zh-CN"/>
        </w:rPr>
        <w:t>3</w:t>
      </w:r>
      <w:r>
        <w:rPr>
          <w:rFonts w:hint="eastAsia"/>
          <w:color w:val="auto"/>
          <w:sz w:val="24"/>
          <w:szCs w:val="24"/>
        </w:rPr>
        <w:t>）</w:t>
      </w:r>
      <w:r>
        <w:rPr>
          <w:color w:val="auto"/>
          <w:sz w:val="24"/>
          <w:szCs w:val="24"/>
        </w:rPr>
        <w:t>《山东省环境噪声污染防治条例》（2018.1.23 修订）；</w:t>
      </w:r>
    </w:p>
    <w:p>
      <w:pPr>
        <w:tabs>
          <w:tab w:val="left" w:pos="938"/>
        </w:tabs>
        <w:spacing w:line="360" w:lineRule="auto"/>
        <w:ind w:firstLine="480" w:firstLineChars="200"/>
        <w:rPr>
          <w:color w:val="auto"/>
          <w:sz w:val="24"/>
          <w:szCs w:val="24"/>
        </w:rPr>
      </w:pPr>
      <w:r>
        <w:rPr>
          <w:rFonts w:hint="eastAsia"/>
          <w:color w:val="auto"/>
          <w:sz w:val="24"/>
          <w:szCs w:val="24"/>
        </w:rPr>
        <w:t>（1</w:t>
      </w:r>
      <w:r>
        <w:rPr>
          <w:rFonts w:hint="eastAsia"/>
          <w:color w:val="auto"/>
          <w:sz w:val="24"/>
          <w:szCs w:val="24"/>
          <w:lang w:val="en-US" w:eastAsia="zh-CN"/>
        </w:rPr>
        <w:t>4</w:t>
      </w:r>
      <w:r>
        <w:rPr>
          <w:rFonts w:hint="eastAsia"/>
          <w:color w:val="auto"/>
          <w:sz w:val="24"/>
          <w:szCs w:val="24"/>
        </w:rPr>
        <w:t>）</w:t>
      </w:r>
      <w:r>
        <w:rPr>
          <w:color w:val="auto"/>
          <w:sz w:val="24"/>
          <w:szCs w:val="24"/>
        </w:rPr>
        <w:t>《山东省环境保护条例》（2018.11.30 修订，2019.1.1 实施）；</w:t>
      </w:r>
    </w:p>
    <w:p>
      <w:pPr>
        <w:spacing w:line="360" w:lineRule="auto"/>
        <w:outlineLvl w:val="1"/>
        <w:rPr>
          <w:b/>
          <w:bCs/>
          <w:snapToGrid w:val="0"/>
          <w:color w:val="auto"/>
          <w:kern w:val="0"/>
          <w:sz w:val="24"/>
          <w:szCs w:val="24"/>
        </w:rPr>
      </w:pPr>
      <w:bookmarkStart w:id="10" w:name="_Toc31594"/>
      <w:r>
        <w:rPr>
          <w:b/>
          <w:bCs/>
          <w:snapToGrid w:val="0"/>
          <w:color w:val="auto"/>
          <w:kern w:val="0"/>
          <w:sz w:val="24"/>
          <w:szCs w:val="24"/>
        </w:rPr>
        <w:t>2.2 建设项目竣工环境保护验收技术规范</w:t>
      </w:r>
      <w:bookmarkEnd w:id="10"/>
    </w:p>
    <w:p>
      <w:pPr>
        <w:tabs>
          <w:tab w:val="left" w:pos="938"/>
        </w:tabs>
        <w:spacing w:line="360" w:lineRule="auto"/>
        <w:ind w:firstLine="480" w:firstLineChars="200"/>
        <w:rPr>
          <w:color w:val="auto"/>
          <w:sz w:val="24"/>
          <w:szCs w:val="24"/>
        </w:rPr>
      </w:pPr>
      <w:r>
        <w:rPr>
          <w:rFonts w:hint="eastAsia"/>
          <w:color w:val="auto"/>
          <w:sz w:val="24"/>
          <w:szCs w:val="24"/>
        </w:rPr>
        <w:t>（1）</w:t>
      </w:r>
      <w:r>
        <w:rPr>
          <w:color w:val="auto"/>
          <w:sz w:val="24"/>
          <w:szCs w:val="24"/>
        </w:rPr>
        <w:t>《建设项目竣工环境保护验收暂行办法》（国环规环评〔2017〕4号）；</w:t>
      </w:r>
    </w:p>
    <w:p>
      <w:pPr>
        <w:tabs>
          <w:tab w:val="left" w:pos="938"/>
        </w:tabs>
        <w:spacing w:line="360" w:lineRule="auto"/>
        <w:ind w:firstLine="480" w:firstLineChars="200"/>
        <w:rPr>
          <w:color w:val="auto"/>
          <w:sz w:val="24"/>
          <w:szCs w:val="24"/>
        </w:rPr>
      </w:pPr>
      <w:r>
        <w:rPr>
          <w:rFonts w:hint="eastAsia"/>
          <w:color w:val="auto"/>
          <w:sz w:val="24"/>
          <w:szCs w:val="24"/>
        </w:rPr>
        <w:t>（2）</w:t>
      </w:r>
      <w:r>
        <w:rPr>
          <w:color w:val="auto"/>
          <w:sz w:val="24"/>
          <w:szCs w:val="24"/>
        </w:rPr>
        <w:t>《建设项目竣工环境保护验收技术指南 污染影响类》（生态环境部公告2018年第9号）；</w:t>
      </w:r>
    </w:p>
    <w:p>
      <w:pPr>
        <w:tabs>
          <w:tab w:val="left" w:pos="938"/>
        </w:tabs>
        <w:spacing w:line="360" w:lineRule="auto"/>
        <w:ind w:firstLine="480" w:firstLineChars="200"/>
        <w:rPr>
          <w:color w:val="auto"/>
          <w:sz w:val="24"/>
          <w:szCs w:val="24"/>
        </w:rPr>
      </w:pPr>
      <w:r>
        <w:rPr>
          <w:rFonts w:hint="eastAsia"/>
          <w:color w:val="auto"/>
          <w:sz w:val="24"/>
          <w:szCs w:val="24"/>
        </w:rPr>
        <w:t>（3）</w:t>
      </w:r>
      <w:r>
        <w:rPr>
          <w:color w:val="auto"/>
          <w:sz w:val="24"/>
          <w:szCs w:val="24"/>
        </w:rPr>
        <w:t>《排污单位自行监测技术指南 总则》（HJ 819-2017）；</w:t>
      </w:r>
    </w:p>
    <w:p>
      <w:pPr>
        <w:tabs>
          <w:tab w:val="left" w:pos="938"/>
        </w:tabs>
        <w:spacing w:line="360" w:lineRule="auto"/>
        <w:ind w:firstLine="480" w:firstLineChars="200"/>
        <w:rPr>
          <w:color w:val="auto"/>
          <w:sz w:val="24"/>
          <w:szCs w:val="24"/>
        </w:rPr>
      </w:pPr>
      <w:r>
        <w:rPr>
          <w:rFonts w:hint="eastAsia"/>
          <w:color w:val="auto"/>
          <w:sz w:val="24"/>
          <w:szCs w:val="24"/>
        </w:rPr>
        <w:t>（4）</w:t>
      </w:r>
      <w:r>
        <w:rPr>
          <w:color w:val="auto"/>
          <w:sz w:val="24"/>
          <w:szCs w:val="24"/>
        </w:rPr>
        <w:t>《关于印发大气污染防治行动计划的通知》（国发[2013]37号）；</w:t>
      </w:r>
    </w:p>
    <w:p>
      <w:pPr>
        <w:tabs>
          <w:tab w:val="left" w:pos="938"/>
        </w:tabs>
        <w:spacing w:line="360" w:lineRule="auto"/>
        <w:ind w:firstLine="480" w:firstLineChars="200"/>
        <w:rPr>
          <w:color w:val="auto"/>
          <w:sz w:val="24"/>
          <w:szCs w:val="24"/>
        </w:rPr>
      </w:pPr>
      <w:r>
        <w:rPr>
          <w:rFonts w:hint="eastAsia"/>
          <w:color w:val="auto"/>
          <w:sz w:val="24"/>
          <w:szCs w:val="24"/>
        </w:rPr>
        <w:t>（5）</w:t>
      </w:r>
      <w:r>
        <w:rPr>
          <w:color w:val="auto"/>
          <w:sz w:val="24"/>
          <w:szCs w:val="24"/>
        </w:rPr>
        <w:t>《关于印发水污染防治行动计划的通知》（国发[2015]17号）；</w:t>
      </w:r>
    </w:p>
    <w:p>
      <w:pPr>
        <w:tabs>
          <w:tab w:val="left" w:pos="938"/>
        </w:tabs>
        <w:spacing w:line="360" w:lineRule="auto"/>
        <w:ind w:firstLine="480" w:firstLineChars="200"/>
        <w:rPr>
          <w:color w:val="auto"/>
          <w:sz w:val="24"/>
          <w:szCs w:val="24"/>
        </w:rPr>
      </w:pPr>
      <w:r>
        <w:rPr>
          <w:rFonts w:hint="eastAsia"/>
          <w:color w:val="auto"/>
          <w:sz w:val="24"/>
          <w:szCs w:val="24"/>
        </w:rPr>
        <w:t>（6）关于印发《污染影响类建设项目重大变动清单（试行）的通知》（环办环评函〔2020〕688号）；</w:t>
      </w:r>
    </w:p>
    <w:p>
      <w:pPr>
        <w:tabs>
          <w:tab w:val="left" w:pos="938"/>
        </w:tabs>
        <w:spacing w:line="360" w:lineRule="auto"/>
        <w:ind w:firstLine="480" w:firstLineChars="200"/>
        <w:rPr>
          <w:color w:val="auto"/>
          <w:sz w:val="24"/>
          <w:szCs w:val="24"/>
        </w:rPr>
      </w:pPr>
      <w:r>
        <w:rPr>
          <w:rFonts w:hint="eastAsia"/>
          <w:color w:val="auto"/>
          <w:sz w:val="24"/>
          <w:szCs w:val="24"/>
        </w:rPr>
        <w:t>（7）</w:t>
      </w:r>
      <w:r>
        <w:rPr>
          <w:color w:val="auto"/>
          <w:sz w:val="24"/>
          <w:szCs w:val="24"/>
        </w:rPr>
        <w:t>《关于印发&lt;建设项目环境保护事中事后监督管理办法（实行）&gt;的通知》（环发〔2015〕163号）。</w:t>
      </w:r>
    </w:p>
    <w:p>
      <w:pPr>
        <w:spacing w:line="360" w:lineRule="auto"/>
        <w:outlineLvl w:val="1"/>
        <w:rPr>
          <w:b/>
          <w:bCs/>
          <w:snapToGrid w:val="0"/>
          <w:color w:val="auto"/>
          <w:kern w:val="0"/>
          <w:sz w:val="24"/>
          <w:szCs w:val="24"/>
        </w:rPr>
      </w:pPr>
      <w:bookmarkStart w:id="11" w:name="_Toc14711"/>
      <w:r>
        <w:rPr>
          <w:b/>
          <w:bCs/>
          <w:snapToGrid w:val="0"/>
          <w:color w:val="auto"/>
          <w:kern w:val="0"/>
          <w:sz w:val="24"/>
          <w:szCs w:val="24"/>
        </w:rPr>
        <w:t>2.3 建设项目环境影响报告表及审批部门审批决定</w:t>
      </w:r>
      <w:bookmarkEnd w:id="11"/>
    </w:p>
    <w:p>
      <w:pPr>
        <w:tabs>
          <w:tab w:val="left" w:pos="938"/>
        </w:tabs>
        <w:spacing w:line="360" w:lineRule="auto"/>
        <w:ind w:firstLine="480" w:firstLineChars="200"/>
        <w:rPr>
          <w:rFonts w:hint="eastAsia"/>
          <w:color w:val="auto"/>
          <w:sz w:val="24"/>
        </w:rPr>
      </w:pPr>
    </w:p>
    <w:p>
      <w:pPr>
        <w:tabs>
          <w:tab w:val="left" w:pos="938"/>
        </w:tabs>
        <w:spacing w:line="360" w:lineRule="auto"/>
        <w:ind w:firstLine="480" w:firstLineChars="200"/>
        <w:rPr>
          <w:color w:val="auto"/>
          <w:sz w:val="24"/>
        </w:rPr>
      </w:pPr>
      <w:r>
        <w:rPr>
          <w:rFonts w:hint="eastAsia"/>
          <w:color w:val="auto"/>
          <w:sz w:val="24"/>
        </w:rPr>
        <w:t>（1）</w:t>
      </w:r>
      <w:r>
        <w:rPr>
          <w:color w:val="auto"/>
          <w:sz w:val="24"/>
        </w:rPr>
        <w:t>《</w:t>
      </w:r>
      <w:r>
        <w:rPr>
          <w:rFonts w:hint="eastAsia"/>
          <w:color w:val="auto"/>
          <w:sz w:val="24"/>
          <w:lang w:eastAsia="zh-CN"/>
        </w:rPr>
        <w:t>济南永宁制药股份有限公司质检室扩建项目</w:t>
      </w:r>
      <w:r>
        <w:rPr>
          <w:color w:val="auto"/>
          <w:sz w:val="24"/>
        </w:rPr>
        <w:t>环境影响报告表》（</w:t>
      </w:r>
      <w:r>
        <w:rPr>
          <w:rFonts w:hint="eastAsia"/>
          <w:bCs/>
          <w:color w:val="auto"/>
          <w:sz w:val="24"/>
          <w:lang w:eastAsia="zh-CN"/>
        </w:rPr>
        <w:t>济南绿帆节能环保科技有限公司</w:t>
      </w:r>
      <w:r>
        <w:rPr>
          <w:color w:val="auto"/>
          <w:sz w:val="24"/>
        </w:rPr>
        <w:t>，202</w:t>
      </w:r>
      <w:r>
        <w:rPr>
          <w:rFonts w:hint="eastAsia"/>
          <w:color w:val="auto"/>
          <w:sz w:val="24"/>
          <w:lang w:val="en-US" w:eastAsia="zh-CN"/>
        </w:rPr>
        <w:t>1</w:t>
      </w:r>
      <w:r>
        <w:rPr>
          <w:color w:val="auto"/>
          <w:sz w:val="24"/>
        </w:rPr>
        <w:t>年</w:t>
      </w:r>
      <w:r>
        <w:rPr>
          <w:rFonts w:hint="eastAsia"/>
          <w:color w:val="auto"/>
          <w:sz w:val="24"/>
          <w:lang w:val="en-US" w:eastAsia="zh-CN"/>
        </w:rPr>
        <w:t>8</w:t>
      </w:r>
      <w:r>
        <w:rPr>
          <w:color w:val="auto"/>
          <w:sz w:val="24"/>
        </w:rPr>
        <w:t>月）；</w:t>
      </w:r>
    </w:p>
    <w:p>
      <w:pPr>
        <w:tabs>
          <w:tab w:val="left" w:pos="938"/>
        </w:tabs>
        <w:spacing w:line="360" w:lineRule="auto"/>
        <w:ind w:firstLine="480" w:firstLineChars="200"/>
        <w:rPr>
          <w:color w:val="auto"/>
          <w:sz w:val="24"/>
        </w:rPr>
      </w:pPr>
      <w:r>
        <w:rPr>
          <w:rFonts w:hint="eastAsia"/>
          <w:color w:val="auto"/>
          <w:sz w:val="24"/>
        </w:rPr>
        <w:t>（2）</w:t>
      </w:r>
      <w:r>
        <w:rPr>
          <w:color w:val="auto"/>
          <w:sz w:val="24"/>
        </w:rPr>
        <w:t>《</w:t>
      </w:r>
      <w:r>
        <w:rPr>
          <w:rFonts w:hint="eastAsia"/>
          <w:color w:val="auto"/>
          <w:sz w:val="24"/>
        </w:rPr>
        <w:t>关于</w:t>
      </w:r>
      <w:r>
        <w:rPr>
          <w:rFonts w:hint="eastAsia"/>
          <w:color w:val="auto"/>
          <w:sz w:val="24"/>
          <w:lang w:eastAsia="zh-CN"/>
        </w:rPr>
        <w:t>济南永宁制药股份有限公司质检室扩建项目</w:t>
      </w:r>
      <w:r>
        <w:rPr>
          <w:color w:val="auto"/>
          <w:sz w:val="24"/>
        </w:rPr>
        <w:t>环境影响报告表</w:t>
      </w:r>
      <w:r>
        <w:rPr>
          <w:rFonts w:hint="eastAsia"/>
          <w:color w:val="auto"/>
          <w:sz w:val="24"/>
        </w:rPr>
        <w:t>的批复</w:t>
      </w:r>
      <w:r>
        <w:rPr>
          <w:color w:val="auto"/>
          <w:sz w:val="24"/>
        </w:rPr>
        <w:t>》（济南市生态环境局</w:t>
      </w:r>
      <w:r>
        <w:rPr>
          <w:rFonts w:hint="eastAsia"/>
          <w:color w:val="auto"/>
          <w:sz w:val="24"/>
          <w:lang w:eastAsia="zh-CN"/>
        </w:rPr>
        <w:t>历城分局</w:t>
      </w:r>
      <w:r>
        <w:rPr>
          <w:color w:val="auto"/>
          <w:sz w:val="24"/>
        </w:rPr>
        <w:t>，</w:t>
      </w:r>
      <w:r>
        <w:rPr>
          <w:rFonts w:hint="eastAsia"/>
          <w:color w:val="auto"/>
          <w:sz w:val="24"/>
        </w:rPr>
        <w:t>济历环报告表〔2021〕47号，</w:t>
      </w:r>
      <w:r>
        <w:rPr>
          <w:color w:val="auto"/>
          <w:sz w:val="24"/>
        </w:rPr>
        <w:t>20</w:t>
      </w:r>
      <w:r>
        <w:rPr>
          <w:rFonts w:hint="eastAsia"/>
          <w:color w:val="auto"/>
          <w:sz w:val="24"/>
        </w:rPr>
        <w:t>2</w:t>
      </w:r>
      <w:r>
        <w:rPr>
          <w:rFonts w:hint="eastAsia"/>
          <w:color w:val="auto"/>
          <w:sz w:val="24"/>
          <w:lang w:val="en-US" w:eastAsia="zh-CN"/>
        </w:rPr>
        <w:t>1</w:t>
      </w:r>
      <w:r>
        <w:rPr>
          <w:color w:val="auto"/>
          <w:sz w:val="24"/>
        </w:rPr>
        <w:t>年</w:t>
      </w:r>
      <w:r>
        <w:rPr>
          <w:rFonts w:hint="eastAsia"/>
          <w:color w:val="auto"/>
          <w:sz w:val="24"/>
          <w:lang w:val="en-US" w:eastAsia="zh-CN"/>
        </w:rPr>
        <w:t>9</w:t>
      </w:r>
      <w:r>
        <w:rPr>
          <w:color w:val="auto"/>
          <w:sz w:val="24"/>
        </w:rPr>
        <w:t>月</w:t>
      </w:r>
      <w:r>
        <w:rPr>
          <w:rFonts w:hint="eastAsia"/>
          <w:color w:val="auto"/>
          <w:sz w:val="24"/>
          <w:lang w:val="en-US" w:eastAsia="zh-CN"/>
        </w:rPr>
        <w:t>3</w:t>
      </w:r>
      <w:r>
        <w:rPr>
          <w:color w:val="auto"/>
          <w:sz w:val="24"/>
        </w:rPr>
        <w:t>日）。</w:t>
      </w:r>
    </w:p>
    <w:p>
      <w:pPr>
        <w:spacing w:line="360" w:lineRule="auto"/>
        <w:outlineLvl w:val="1"/>
        <w:rPr>
          <w:b/>
          <w:bCs/>
          <w:snapToGrid w:val="0"/>
          <w:color w:val="auto"/>
          <w:kern w:val="0"/>
          <w:sz w:val="24"/>
          <w:szCs w:val="24"/>
        </w:rPr>
      </w:pPr>
      <w:bookmarkStart w:id="12" w:name="_Toc26212"/>
      <w:r>
        <w:rPr>
          <w:b/>
          <w:bCs/>
          <w:snapToGrid w:val="0"/>
          <w:color w:val="auto"/>
          <w:kern w:val="0"/>
          <w:sz w:val="24"/>
          <w:szCs w:val="24"/>
        </w:rPr>
        <w:t>2.4 验收执行标准</w:t>
      </w:r>
      <w:bookmarkEnd w:id="12"/>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1、《大气污染物综合排放标准》</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GB16297-1996</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2、</w:t>
      </w:r>
      <w:r>
        <w:rPr>
          <w:rFonts w:hint="default" w:ascii="Times New Roman" w:hAnsi="Times New Roman" w:cs="Times New Roman"/>
          <w:color w:val="auto"/>
          <w:sz w:val="24"/>
          <w:lang w:eastAsia="zh-CN"/>
        </w:rPr>
        <w:t>《制药工业大气污染物排放标准》（GB37823-2019）</w:t>
      </w:r>
      <w:r>
        <w:rPr>
          <w:rFonts w:hint="default" w:ascii="Times New Roman" w:hAnsi="Times New Roman" w:cs="Times New Roman"/>
          <w:color w:val="auto"/>
          <w:sz w:val="24"/>
        </w:rPr>
        <w:t>；</w:t>
      </w:r>
    </w:p>
    <w:p>
      <w:pPr>
        <w:pStyle w:val="2"/>
        <w:keepNext w:val="0"/>
        <w:keepLines w:val="0"/>
        <w:pageBreakBefore w:val="0"/>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eastAsia="宋体"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《挥发性有机物排放标准第7 部分：其他行业》（DB37/2801.7-2019）</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lang w:val="en-US" w:eastAsia="zh-CN"/>
        </w:rPr>
        <w:t>4</w:t>
      </w:r>
      <w:r>
        <w:rPr>
          <w:rFonts w:hint="eastAsia"/>
          <w:color w:val="auto"/>
          <w:sz w:val="24"/>
        </w:rPr>
        <w:t>、《污水排入城镇下水道水质标准》（GB/T31962-2015）；</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lang w:val="en-US" w:eastAsia="zh-CN"/>
        </w:rPr>
        <w:t>5</w:t>
      </w:r>
      <w:r>
        <w:rPr>
          <w:color w:val="auto"/>
          <w:sz w:val="24"/>
        </w:rPr>
        <w:t>、《工业企业厂界环境噪声排放标准》（GB12348-2008）</w:t>
      </w:r>
      <w:r>
        <w:rPr>
          <w:rFonts w:hint="eastAsia"/>
          <w:color w:val="auto"/>
          <w:sz w:val="24"/>
        </w:rPr>
        <w:t>；</w:t>
      </w:r>
    </w:p>
    <w:p>
      <w:pPr>
        <w:pStyle w:val="2"/>
        <w:keepNext w:val="0"/>
        <w:keepLines w:val="0"/>
        <w:pageBreakBefore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color w:val="auto"/>
          <w:lang w:eastAsia="zh-CN"/>
        </w:rPr>
      </w:pPr>
      <w:r>
        <w:rPr>
          <w:rFonts w:hint="eastAsia" w:ascii="Times New Roman" w:hAnsi="Times New Roman"/>
          <w:color w:val="auto"/>
          <w:lang w:val="en-US" w:eastAsia="zh-CN"/>
        </w:rPr>
        <w:t>6</w:t>
      </w:r>
      <w:r>
        <w:rPr>
          <w:rFonts w:ascii="Times New Roman" w:hAnsi="Times New Roman"/>
          <w:color w:val="auto"/>
        </w:rPr>
        <w:t>、</w:t>
      </w:r>
      <w:r>
        <w:rPr>
          <w:rFonts w:hint="eastAsia" w:ascii="Times New Roman" w:hAnsi="Times New Roman"/>
          <w:color w:val="auto"/>
        </w:rPr>
        <w:t>《一般工业固体废物贮存和填埋污染控制标准》（GB18599-2020）</w:t>
      </w:r>
      <w:r>
        <w:rPr>
          <w:rFonts w:hint="eastAsia" w:ascii="Times New Roman" w:hAnsi="Times New Roman"/>
          <w:color w:val="auto"/>
          <w:lang w:eastAsia="zh-CN"/>
        </w:rPr>
        <w:t>；</w:t>
      </w:r>
    </w:p>
    <w:p>
      <w:pPr>
        <w:pStyle w:val="2"/>
        <w:keepNext w:val="0"/>
        <w:keepLines w:val="0"/>
        <w:pageBreakBefore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olor w:val="auto"/>
          <w:lang w:eastAsia="zh-CN"/>
        </w:rPr>
      </w:pPr>
      <w:r>
        <w:rPr>
          <w:rFonts w:hint="eastAsia" w:ascii="Times New Roman" w:hAnsi="Times New Roman"/>
          <w:color w:val="auto"/>
          <w:lang w:val="en-US" w:eastAsia="zh-CN"/>
        </w:rPr>
        <w:t>7、</w:t>
      </w:r>
      <w:r>
        <w:rPr>
          <w:rFonts w:hint="eastAsia" w:ascii="Times New Roman" w:hAnsi="Times New Roman"/>
          <w:color w:val="auto"/>
          <w:lang w:eastAsia="zh-CN"/>
        </w:rPr>
        <w:t>《危险废物贮存污染控制标准》（GB18597-2001）及其修改单。</w:t>
      </w:r>
    </w:p>
    <w:p>
      <w:pPr>
        <w:rPr>
          <w:color w:val="auto"/>
        </w:rPr>
      </w:pPr>
    </w:p>
    <w:p>
      <w:pPr>
        <w:pStyle w:val="2"/>
        <w:rPr>
          <w:color w:val="auto"/>
        </w:rPr>
      </w:pPr>
    </w:p>
    <w:p>
      <w:pPr>
        <w:tabs>
          <w:tab w:val="left" w:pos="938"/>
        </w:tabs>
        <w:spacing w:line="360" w:lineRule="auto"/>
        <w:rPr>
          <w:color w:val="auto"/>
        </w:rPr>
      </w:pPr>
    </w:p>
    <w:p>
      <w:pPr>
        <w:pStyle w:val="81"/>
        <w:ind w:left="420"/>
        <w:rPr>
          <w:color w:val="auto"/>
        </w:rPr>
      </w:pPr>
    </w:p>
    <w:p>
      <w:pPr>
        <w:pStyle w:val="81"/>
        <w:ind w:left="420"/>
        <w:rPr>
          <w:color w:val="auto"/>
        </w:rPr>
      </w:pPr>
    </w:p>
    <w:p>
      <w:pPr>
        <w:pStyle w:val="81"/>
        <w:ind w:left="420"/>
        <w:rPr>
          <w:color w:val="auto"/>
        </w:rPr>
      </w:pPr>
    </w:p>
    <w:p>
      <w:pPr>
        <w:pStyle w:val="81"/>
        <w:ind w:left="420"/>
        <w:rPr>
          <w:color w:val="auto"/>
        </w:rPr>
      </w:pPr>
    </w:p>
    <w:p>
      <w:pPr>
        <w:pStyle w:val="81"/>
        <w:ind w:left="420"/>
        <w:rPr>
          <w:color w:val="auto"/>
        </w:rPr>
      </w:pPr>
    </w:p>
    <w:p>
      <w:pPr>
        <w:pStyle w:val="81"/>
        <w:ind w:left="420"/>
        <w:rPr>
          <w:color w:val="auto"/>
        </w:rPr>
      </w:pPr>
    </w:p>
    <w:p>
      <w:pPr>
        <w:pStyle w:val="81"/>
        <w:ind w:left="420"/>
        <w:rPr>
          <w:color w:val="auto"/>
        </w:rPr>
      </w:pPr>
    </w:p>
    <w:p>
      <w:pPr>
        <w:pStyle w:val="81"/>
        <w:ind w:left="420"/>
        <w:rPr>
          <w:color w:val="auto"/>
        </w:rPr>
      </w:pPr>
    </w:p>
    <w:p>
      <w:pPr>
        <w:pStyle w:val="81"/>
        <w:ind w:left="420"/>
        <w:rPr>
          <w:color w:val="auto"/>
        </w:rPr>
      </w:pPr>
    </w:p>
    <w:p>
      <w:pPr>
        <w:pStyle w:val="81"/>
        <w:ind w:left="420"/>
        <w:rPr>
          <w:color w:val="auto"/>
        </w:rPr>
      </w:pPr>
    </w:p>
    <w:p>
      <w:pPr>
        <w:pStyle w:val="81"/>
        <w:ind w:left="420"/>
        <w:rPr>
          <w:color w:val="auto"/>
        </w:rPr>
      </w:pPr>
    </w:p>
    <w:p>
      <w:pPr>
        <w:pStyle w:val="81"/>
        <w:ind w:left="420"/>
        <w:rPr>
          <w:color w:val="auto"/>
        </w:rPr>
      </w:pPr>
    </w:p>
    <w:p>
      <w:pPr>
        <w:pStyle w:val="81"/>
        <w:ind w:left="420"/>
        <w:rPr>
          <w:color w:val="auto"/>
        </w:rPr>
      </w:pPr>
    </w:p>
    <w:p>
      <w:pPr>
        <w:pStyle w:val="81"/>
        <w:ind w:left="420"/>
        <w:rPr>
          <w:color w:val="auto"/>
        </w:rPr>
      </w:pPr>
    </w:p>
    <w:p>
      <w:pPr>
        <w:pStyle w:val="81"/>
        <w:ind w:left="420"/>
        <w:rPr>
          <w:color w:val="auto"/>
        </w:rPr>
      </w:pPr>
    </w:p>
    <w:p>
      <w:pPr>
        <w:pStyle w:val="81"/>
        <w:ind w:left="420"/>
        <w:rPr>
          <w:color w:val="auto"/>
        </w:rPr>
      </w:pPr>
    </w:p>
    <w:p>
      <w:pPr>
        <w:pStyle w:val="81"/>
        <w:ind w:left="420"/>
        <w:rPr>
          <w:color w:val="auto"/>
        </w:rPr>
      </w:pPr>
    </w:p>
    <w:p>
      <w:pPr>
        <w:pStyle w:val="81"/>
        <w:ind w:left="420"/>
        <w:rPr>
          <w:color w:val="auto"/>
        </w:rPr>
      </w:pPr>
    </w:p>
    <w:p>
      <w:pPr>
        <w:pStyle w:val="81"/>
        <w:ind w:left="420"/>
        <w:rPr>
          <w:color w:val="auto"/>
        </w:rPr>
      </w:pPr>
    </w:p>
    <w:p>
      <w:pPr>
        <w:pStyle w:val="81"/>
        <w:ind w:left="420"/>
        <w:rPr>
          <w:color w:val="auto"/>
        </w:rPr>
      </w:pPr>
    </w:p>
    <w:p>
      <w:pPr>
        <w:spacing w:line="360" w:lineRule="auto"/>
        <w:jc w:val="left"/>
        <w:outlineLvl w:val="0"/>
        <w:rPr>
          <w:b/>
          <w:color w:val="auto"/>
          <w:sz w:val="28"/>
          <w:szCs w:val="28"/>
        </w:rPr>
      </w:pPr>
      <w:bookmarkStart w:id="13" w:name="_Toc23382"/>
      <w:bookmarkStart w:id="14" w:name="_Toc14609"/>
      <w:r>
        <w:rPr>
          <w:b/>
          <w:color w:val="auto"/>
          <w:sz w:val="28"/>
          <w:szCs w:val="28"/>
        </w:rPr>
        <w:t>三、工程建设情况</w:t>
      </w:r>
      <w:bookmarkEnd w:id="13"/>
      <w:bookmarkEnd w:id="14"/>
    </w:p>
    <w:p>
      <w:pPr>
        <w:spacing w:line="360" w:lineRule="auto"/>
        <w:outlineLvl w:val="1"/>
        <w:rPr>
          <w:b/>
          <w:bCs/>
          <w:snapToGrid w:val="0"/>
          <w:color w:val="auto"/>
          <w:kern w:val="0"/>
          <w:sz w:val="24"/>
          <w:szCs w:val="24"/>
        </w:rPr>
      </w:pPr>
      <w:bookmarkStart w:id="15" w:name="_Toc18589"/>
      <w:r>
        <w:rPr>
          <w:b/>
          <w:bCs/>
          <w:snapToGrid w:val="0"/>
          <w:color w:val="auto"/>
          <w:kern w:val="0"/>
          <w:sz w:val="24"/>
          <w:szCs w:val="24"/>
        </w:rPr>
        <w:t>3.1 地理位置及平面布置</w:t>
      </w:r>
      <w:bookmarkEnd w:id="1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eastAsia="zh-CN"/>
        </w:rPr>
      </w:pPr>
      <w:r>
        <w:rPr>
          <w:rFonts w:hint="eastAsia" w:cs="Times New Roman"/>
          <w:color w:val="auto"/>
          <w:sz w:val="24"/>
          <w:szCs w:val="24"/>
          <w:lang w:eastAsia="zh-CN"/>
        </w:rPr>
        <w:t>济南永宁制药股份有限公司</w:t>
      </w:r>
      <w:r>
        <w:rPr>
          <w:rFonts w:hint="default" w:ascii="Times New Roman" w:hAnsi="Times New Roman" w:cs="Times New Roman"/>
          <w:color w:val="auto"/>
          <w:sz w:val="24"/>
          <w:szCs w:val="24"/>
          <w:lang w:eastAsia="zh-CN"/>
        </w:rPr>
        <w:t>位于济南市经十东路30766号力诺智慧园内</w:t>
      </w:r>
      <w:r>
        <w:rPr>
          <w:rFonts w:hint="eastAsia" w:cs="Times New Roman"/>
          <w:color w:val="auto"/>
          <w:sz w:val="24"/>
          <w:szCs w:val="24"/>
          <w:lang w:eastAsia="zh-CN"/>
        </w:rPr>
        <w:t>，</w:t>
      </w:r>
      <w:r>
        <w:rPr>
          <w:rFonts w:hint="default" w:ascii="Times New Roman" w:hAnsi="Times New Roman" w:cs="Times New Roman"/>
          <w:color w:val="auto"/>
          <w:sz w:val="24"/>
          <w:szCs w:val="24"/>
          <w:lang w:eastAsia="zh-CN"/>
        </w:rPr>
        <w:t>地理坐标为东经117</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14′6.429″，北纬36</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39′55.236″</w:t>
      </w:r>
      <w:r>
        <w:rPr>
          <w:rFonts w:hint="eastAsia" w:ascii="Times New Roman" w:hAnsi="Times New Roman" w:cs="Times New Roman"/>
          <w:color w:val="auto"/>
          <w:sz w:val="24"/>
          <w:szCs w:val="24"/>
          <w:lang w:eastAsia="zh-CN"/>
        </w:rPr>
        <w:t>，</w:t>
      </w:r>
      <w:r>
        <w:rPr>
          <w:rFonts w:hint="eastAsia" w:cs="Times New Roman"/>
          <w:color w:val="auto"/>
          <w:sz w:val="24"/>
          <w:szCs w:val="24"/>
          <w:lang w:eastAsia="zh-CN"/>
        </w:rPr>
        <w:t>企业与山东宏济堂制药集团股份有限公司位于同一幢生产车间，并以宏济堂为界，东侧为固体制剂车间、东二楼质检室及办公区，宏济堂西侧为西二楼和西三楼质检室。车间四周均为</w:t>
      </w:r>
      <w:r>
        <w:rPr>
          <w:rFonts w:hint="default" w:ascii="Times New Roman" w:hAnsi="Times New Roman" w:cs="Times New Roman"/>
          <w:color w:val="auto"/>
          <w:sz w:val="24"/>
          <w:szCs w:val="24"/>
          <w:lang w:eastAsia="zh-CN"/>
        </w:rPr>
        <w:t>力诺智慧园</w:t>
      </w:r>
      <w:r>
        <w:rPr>
          <w:rFonts w:hint="eastAsia" w:cs="Times New Roman"/>
          <w:color w:val="auto"/>
          <w:sz w:val="24"/>
          <w:szCs w:val="24"/>
          <w:lang w:eastAsia="zh-CN"/>
        </w:rPr>
        <w:t>园区道路。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eastAsia="zh-CN"/>
        </w:rPr>
        <w:t>西</w:t>
      </w:r>
      <w:r>
        <w:rPr>
          <w:rFonts w:hint="default" w:ascii="Times New Roman" w:hAnsi="Times New Roman" w:eastAsia="宋体" w:cs="Times New Roman"/>
          <w:bCs/>
          <w:color w:val="auto"/>
          <w:sz w:val="24"/>
          <w:szCs w:val="24"/>
          <w:lang w:eastAsia="zh-CN"/>
        </w:rPr>
        <w:t>二楼质量部：西侧从北制南依次为档案室、办公区、仪器室、试剂库、制水间、理化室</w:t>
      </w:r>
      <w:r>
        <w:rPr>
          <w:rFonts w:hint="default" w:ascii="Times New Roman" w:hAnsi="Times New Roman" w:eastAsia="宋体" w:cs="Times New Roman"/>
          <w:bCs/>
          <w:color w:val="auto"/>
          <w:sz w:val="24"/>
          <w:szCs w:val="24"/>
          <w:lang w:eastAsia="zh-CN"/>
        </w:rPr>
        <w:fldChar w:fldCharType="begin"/>
      </w:r>
      <w:r>
        <w:rPr>
          <w:rFonts w:hint="default" w:ascii="Times New Roman" w:hAnsi="Times New Roman" w:eastAsia="宋体" w:cs="Times New Roman"/>
          <w:bCs/>
          <w:color w:val="auto"/>
          <w:sz w:val="24"/>
          <w:szCs w:val="24"/>
          <w:lang w:eastAsia="zh-CN"/>
        </w:rPr>
        <w:instrText xml:space="preserve"> = 2 \* ROMAN \* MERGEFORMAT </w:instrText>
      </w:r>
      <w:r>
        <w:rPr>
          <w:rFonts w:hint="default" w:ascii="Times New Roman" w:hAnsi="Times New Roman" w:eastAsia="宋体" w:cs="Times New Roman"/>
          <w:bCs/>
          <w:color w:val="auto"/>
          <w:sz w:val="24"/>
          <w:szCs w:val="24"/>
          <w:lang w:eastAsia="zh-CN"/>
        </w:rPr>
        <w:fldChar w:fldCharType="separate"/>
      </w:r>
      <w:r>
        <w:rPr>
          <w:rFonts w:hint="default" w:ascii="Times New Roman" w:hAnsi="Times New Roman" w:cs="Times New Roman"/>
          <w:color w:val="auto"/>
          <w:sz w:val="24"/>
          <w:szCs w:val="24"/>
        </w:rPr>
        <w:t>II</w:t>
      </w:r>
      <w:r>
        <w:rPr>
          <w:rFonts w:hint="default" w:ascii="Times New Roman" w:hAnsi="Times New Roman" w:eastAsia="宋体" w:cs="Times New Roman"/>
          <w:bCs/>
          <w:color w:val="auto"/>
          <w:sz w:val="24"/>
          <w:szCs w:val="24"/>
          <w:lang w:eastAsia="zh-CN"/>
        </w:rPr>
        <w:fldChar w:fldCharType="end"/>
      </w:r>
      <w:r>
        <w:rPr>
          <w:rFonts w:hint="default" w:ascii="Times New Roman" w:hAnsi="Times New Roman" w:eastAsia="宋体" w:cs="Times New Roman"/>
          <w:bCs/>
          <w:color w:val="auto"/>
          <w:sz w:val="24"/>
          <w:szCs w:val="24"/>
          <w:lang w:eastAsia="zh-CN"/>
        </w:rPr>
        <w:t>、标准室和试剂室、理化室</w:t>
      </w:r>
      <w:r>
        <w:rPr>
          <w:rFonts w:hint="default" w:ascii="Times New Roman" w:hAnsi="Times New Roman" w:eastAsia="宋体" w:cs="Times New Roman"/>
          <w:bCs/>
          <w:color w:val="auto"/>
          <w:sz w:val="24"/>
          <w:szCs w:val="24"/>
          <w:lang w:eastAsia="zh-CN"/>
        </w:rPr>
        <w:fldChar w:fldCharType="begin"/>
      </w:r>
      <w:r>
        <w:rPr>
          <w:rFonts w:hint="default" w:ascii="Times New Roman" w:hAnsi="Times New Roman" w:eastAsia="宋体" w:cs="Times New Roman"/>
          <w:bCs/>
          <w:color w:val="auto"/>
          <w:sz w:val="24"/>
          <w:szCs w:val="24"/>
          <w:lang w:eastAsia="zh-CN"/>
        </w:rPr>
        <w:instrText xml:space="preserve"> = 1 \* ROMAN \* MERGEFORMAT </w:instrText>
      </w:r>
      <w:r>
        <w:rPr>
          <w:rFonts w:hint="default" w:ascii="Times New Roman" w:hAnsi="Times New Roman" w:eastAsia="宋体" w:cs="Times New Roman"/>
          <w:bCs/>
          <w:color w:val="auto"/>
          <w:sz w:val="24"/>
          <w:szCs w:val="24"/>
          <w:lang w:eastAsia="zh-CN"/>
        </w:rPr>
        <w:fldChar w:fldCharType="separate"/>
      </w:r>
      <w:r>
        <w:rPr>
          <w:rFonts w:hint="default" w:ascii="Times New Roman" w:hAnsi="Times New Roman" w:cs="Times New Roman"/>
          <w:color w:val="auto"/>
          <w:sz w:val="24"/>
          <w:szCs w:val="24"/>
        </w:rPr>
        <w:t>I</w:t>
      </w:r>
      <w:r>
        <w:rPr>
          <w:rFonts w:hint="default" w:ascii="Times New Roman" w:hAnsi="Times New Roman" w:eastAsia="宋体" w:cs="Times New Roman"/>
          <w:bCs/>
          <w:color w:val="auto"/>
          <w:sz w:val="24"/>
          <w:szCs w:val="24"/>
          <w:lang w:eastAsia="zh-CN"/>
        </w:rPr>
        <w:fldChar w:fldCharType="end"/>
      </w:r>
      <w:r>
        <w:rPr>
          <w:rFonts w:hint="eastAsia" w:ascii="Times New Roman" w:hAnsi="Times New Roman" w:eastAsia="宋体" w:cs="Times New Roman"/>
          <w:bCs/>
          <w:color w:val="auto"/>
          <w:sz w:val="24"/>
          <w:szCs w:val="24"/>
          <w:lang w:eastAsia="zh-CN"/>
        </w:rPr>
        <w:t>、灭菌间和培养间、无菌室；东侧从北至南依次为办公室、仪器室</w:t>
      </w:r>
      <w:r>
        <w:rPr>
          <w:rFonts w:hint="eastAsia" w:ascii="Times New Roman" w:hAnsi="Times New Roman" w:eastAsia="宋体" w:cs="Times New Roman"/>
          <w:bCs/>
          <w:color w:val="auto"/>
          <w:sz w:val="24"/>
          <w:szCs w:val="24"/>
          <w:lang w:eastAsia="zh-CN"/>
        </w:rPr>
        <w:fldChar w:fldCharType="begin"/>
      </w:r>
      <w:r>
        <w:rPr>
          <w:rFonts w:hint="eastAsia" w:ascii="Times New Roman" w:hAnsi="Times New Roman" w:eastAsia="宋体" w:cs="Times New Roman"/>
          <w:bCs/>
          <w:color w:val="auto"/>
          <w:sz w:val="24"/>
          <w:szCs w:val="24"/>
          <w:lang w:eastAsia="zh-CN"/>
        </w:rPr>
        <w:instrText xml:space="preserve"> = 4 \* ROMAN \* MERGEFORMAT </w:instrText>
      </w:r>
      <w:r>
        <w:rPr>
          <w:rFonts w:hint="eastAsia" w:ascii="Times New Roman" w:hAnsi="Times New Roman" w:eastAsia="宋体" w:cs="Times New Roman"/>
          <w:bCs/>
          <w:color w:val="auto"/>
          <w:sz w:val="24"/>
          <w:szCs w:val="24"/>
          <w:lang w:eastAsia="zh-CN"/>
        </w:rPr>
        <w:fldChar w:fldCharType="separate"/>
      </w:r>
      <w:r>
        <w:rPr>
          <w:color w:val="auto"/>
          <w:sz w:val="24"/>
          <w:szCs w:val="24"/>
        </w:rPr>
        <w:t>IV</w:t>
      </w:r>
      <w:r>
        <w:rPr>
          <w:rFonts w:hint="eastAsia" w:ascii="Times New Roman" w:hAnsi="Times New Roman" w:eastAsia="宋体" w:cs="Times New Roman"/>
          <w:bCs/>
          <w:color w:val="auto"/>
          <w:sz w:val="24"/>
          <w:szCs w:val="24"/>
          <w:lang w:eastAsia="zh-CN"/>
        </w:rPr>
        <w:fldChar w:fldCharType="end"/>
      </w:r>
      <w:r>
        <w:rPr>
          <w:rFonts w:hint="eastAsia" w:ascii="Times New Roman" w:hAnsi="Times New Roman" w:eastAsia="宋体" w:cs="Times New Roman"/>
          <w:bCs/>
          <w:color w:val="auto"/>
          <w:sz w:val="24"/>
          <w:szCs w:val="24"/>
          <w:lang w:eastAsia="zh-CN"/>
        </w:rPr>
        <w:t>、留样室</w:t>
      </w:r>
      <w:r>
        <w:rPr>
          <w:rFonts w:hint="eastAsia" w:ascii="Times New Roman" w:hAnsi="Times New Roman" w:eastAsia="宋体" w:cs="Times New Roman"/>
          <w:bCs/>
          <w:color w:val="auto"/>
          <w:sz w:val="24"/>
          <w:szCs w:val="24"/>
          <w:lang w:eastAsia="zh-CN"/>
        </w:rPr>
        <w:fldChar w:fldCharType="begin"/>
      </w:r>
      <w:r>
        <w:rPr>
          <w:rFonts w:hint="eastAsia" w:ascii="Times New Roman" w:hAnsi="Times New Roman" w:eastAsia="宋体" w:cs="Times New Roman"/>
          <w:bCs/>
          <w:color w:val="auto"/>
          <w:sz w:val="24"/>
          <w:szCs w:val="24"/>
          <w:lang w:eastAsia="zh-CN"/>
        </w:rPr>
        <w:instrText xml:space="preserve"> = 2 \* ROMAN \* MERGEFORMAT </w:instrText>
      </w:r>
      <w:r>
        <w:rPr>
          <w:rFonts w:hint="eastAsia" w:ascii="Times New Roman" w:hAnsi="Times New Roman" w:eastAsia="宋体" w:cs="Times New Roman"/>
          <w:bCs/>
          <w:color w:val="auto"/>
          <w:sz w:val="24"/>
          <w:szCs w:val="24"/>
          <w:lang w:eastAsia="zh-CN"/>
        </w:rPr>
        <w:fldChar w:fldCharType="separate"/>
      </w:r>
      <w:r>
        <w:rPr>
          <w:color w:val="auto"/>
          <w:sz w:val="24"/>
          <w:szCs w:val="24"/>
        </w:rPr>
        <w:t>II</w:t>
      </w:r>
      <w:r>
        <w:rPr>
          <w:rFonts w:hint="eastAsia" w:ascii="Times New Roman" w:hAnsi="Times New Roman" w:eastAsia="宋体" w:cs="Times New Roman"/>
          <w:bCs/>
          <w:color w:val="auto"/>
          <w:sz w:val="24"/>
          <w:szCs w:val="24"/>
          <w:lang w:eastAsia="zh-CN"/>
        </w:rPr>
        <w:fldChar w:fldCharType="end"/>
      </w:r>
      <w:r>
        <w:rPr>
          <w:rFonts w:hint="eastAsia" w:ascii="Times New Roman" w:hAnsi="Times New Roman" w:eastAsia="宋体" w:cs="Times New Roman"/>
          <w:bCs/>
          <w:color w:val="auto"/>
          <w:sz w:val="24"/>
          <w:szCs w:val="24"/>
          <w:lang w:eastAsia="zh-CN"/>
        </w:rPr>
        <w:t>、留样室</w:t>
      </w:r>
      <w:r>
        <w:rPr>
          <w:rFonts w:hint="eastAsia" w:ascii="Times New Roman" w:hAnsi="Times New Roman" w:eastAsia="宋体" w:cs="Times New Roman"/>
          <w:bCs/>
          <w:color w:val="auto"/>
          <w:sz w:val="24"/>
          <w:szCs w:val="24"/>
          <w:lang w:eastAsia="zh-CN"/>
        </w:rPr>
        <w:fldChar w:fldCharType="begin"/>
      </w:r>
      <w:r>
        <w:rPr>
          <w:rFonts w:hint="eastAsia" w:ascii="Times New Roman" w:hAnsi="Times New Roman" w:eastAsia="宋体" w:cs="Times New Roman"/>
          <w:bCs/>
          <w:color w:val="auto"/>
          <w:sz w:val="24"/>
          <w:szCs w:val="24"/>
          <w:lang w:eastAsia="zh-CN"/>
        </w:rPr>
        <w:instrText xml:space="preserve"> = 1 \* ROMAN \* MERGEFORMAT </w:instrText>
      </w:r>
      <w:r>
        <w:rPr>
          <w:rFonts w:hint="eastAsia" w:ascii="Times New Roman" w:hAnsi="Times New Roman" w:eastAsia="宋体" w:cs="Times New Roman"/>
          <w:bCs/>
          <w:color w:val="auto"/>
          <w:sz w:val="24"/>
          <w:szCs w:val="24"/>
          <w:lang w:eastAsia="zh-CN"/>
        </w:rPr>
        <w:fldChar w:fldCharType="separate"/>
      </w:r>
      <w:r>
        <w:rPr>
          <w:color w:val="auto"/>
          <w:sz w:val="24"/>
          <w:szCs w:val="24"/>
        </w:rPr>
        <w:t>I</w:t>
      </w:r>
      <w:r>
        <w:rPr>
          <w:rFonts w:hint="eastAsia" w:ascii="Times New Roman" w:hAnsi="Times New Roman" w:eastAsia="宋体" w:cs="Times New Roman"/>
          <w:bCs/>
          <w:color w:val="auto"/>
          <w:sz w:val="24"/>
          <w:szCs w:val="24"/>
          <w:lang w:eastAsia="zh-CN"/>
        </w:rPr>
        <w:fldChar w:fldCharType="end"/>
      </w:r>
      <w:r>
        <w:rPr>
          <w:rFonts w:hint="eastAsia" w:ascii="Times New Roman" w:hAnsi="Times New Roman" w:eastAsia="宋体" w:cs="Times New Roman"/>
          <w:bCs/>
          <w:color w:val="auto"/>
          <w:sz w:val="24"/>
          <w:szCs w:val="24"/>
          <w:lang w:eastAsia="zh-CN"/>
        </w:rPr>
        <w:t>、仪器室</w:t>
      </w:r>
      <w:r>
        <w:rPr>
          <w:rFonts w:hint="eastAsia" w:ascii="Times New Roman" w:hAnsi="Times New Roman" w:eastAsia="宋体" w:cs="Times New Roman"/>
          <w:bCs/>
          <w:color w:val="auto"/>
          <w:sz w:val="24"/>
          <w:szCs w:val="24"/>
          <w:lang w:eastAsia="zh-CN"/>
        </w:rPr>
        <w:fldChar w:fldCharType="begin"/>
      </w:r>
      <w:r>
        <w:rPr>
          <w:rFonts w:hint="eastAsia" w:ascii="Times New Roman" w:hAnsi="Times New Roman" w:eastAsia="宋体" w:cs="Times New Roman"/>
          <w:bCs/>
          <w:color w:val="auto"/>
          <w:sz w:val="24"/>
          <w:szCs w:val="24"/>
          <w:lang w:eastAsia="zh-CN"/>
        </w:rPr>
        <w:instrText xml:space="preserve"> = 1 \* ROMAN \* MERGEFORMAT </w:instrText>
      </w:r>
      <w:r>
        <w:rPr>
          <w:rFonts w:hint="eastAsia" w:ascii="Times New Roman" w:hAnsi="Times New Roman" w:eastAsia="宋体" w:cs="Times New Roman"/>
          <w:bCs/>
          <w:color w:val="auto"/>
          <w:sz w:val="24"/>
          <w:szCs w:val="24"/>
          <w:lang w:eastAsia="zh-CN"/>
        </w:rPr>
        <w:fldChar w:fldCharType="separate"/>
      </w:r>
      <w:r>
        <w:rPr>
          <w:color w:val="auto"/>
          <w:sz w:val="24"/>
          <w:szCs w:val="24"/>
        </w:rPr>
        <w:t>I</w:t>
      </w:r>
      <w:r>
        <w:rPr>
          <w:rFonts w:hint="eastAsia" w:ascii="Times New Roman" w:hAnsi="Times New Roman" w:eastAsia="宋体" w:cs="Times New Roman"/>
          <w:bCs/>
          <w:color w:val="auto"/>
          <w:sz w:val="24"/>
          <w:szCs w:val="24"/>
          <w:lang w:eastAsia="zh-CN"/>
        </w:rPr>
        <w:fldChar w:fldCharType="end"/>
      </w:r>
      <w:r>
        <w:rPr>
          <w:rFonts w:hint="eastAsia" w:ascii="Times New Roman" w:hAnsi="Times New Roman" w:eastAsia="宋体" w:cs="Times New Roman"/>
          <w:bCs/>
          <w:color w:val="auto"/>
          <w:sz w:val="24"/>
          <w:szCs w:val="24"/>
          <w:lang w:eastAsia="zh-CN"/>
        </w:rPr>
        <w:t>、仪器室</w:t>
      </w:r>
      <w:r>
        <w:rPr>
          <w:rFonts w:hint="eastAsia" w:ascii="Times New Roman" w:hAnsi="Times New Roman" w:eastAsia="宋体" w:cs="Times New Roman"/>
          <w:bCs/>
          <w:color w:val="auto"/>
          <w:sz w:val="24"/>
          <w:szCs w:val="24"/>
          <w:lang w:eastAsia="zh-CN"/>
        </w:rPr>
        <w:fldChar w:fldCharType="begin"/>
      </w:r>
      <w:r>
        <w:rPr>
          <w:rFonts w:hint="eastAsia" w:ascii="Times New Roman" w:hAnsi="Times New Roman" w:eastAsia="宋体" w:cs="Times New Roman"/>
          <w:bCs/>
          <w:color w:val="auto"/>
          <w:sz w:val="24"/>
          <w:szCs w:val="24"/>
          <w:lang w:eastAsia="zh-CN"/>
        </w:rPr>
        <w:instrText xml:space="preserve"> = 2 \* ROMAN \* MERGEFORMAT </w:instrText>
      </w:r>
      <w:r>
        <w:rPr>
          <w:rFonts w:hint="eastAsia" w:ascii="Times New Roman" w:hAnsi="Times New Roman" w:eastAsia="宋体" w:cs="Times New Roman"/>
          <w:bCs/>
          <w:color w:val="auto"/>
          <w:sz w:val="24"/>
          <w:szCs w:val="24"/>
          <w:lang w:eastAsia="zh-CN"/>
        </w:rPr>
        <w:fldChar w:fldCharType="separate"/>
      </w:r>
      <w:r>
        <w:rPr>
          <w:color w:val="auto"/>
          <w:sz w:val="24"/>
          <w:szCs w:val="24"/>
        </w:rPr>
        <w:t>II</w:t>
      </w:r>
      <w:r>
        <w:rPr>
          <w:rFonts w:hint="eastAsia" w:ascii="Times New Roman" w:hAnsi="Times New Roman" w:eastAsia="宋体" w:cs="Times New Roman"/>
          <w:bCs/>
          <w:color w:val="auto"/>
          <w:sz w:val="24"/>
          <w:szCs w:val="24"/>
          <w:lang w:eastAsia="zh-CN"/>
        </w:rPr>
        <w:fldChar w:fldCharType="end"/>
      </w:r>
      <w:r>
        <w:rPr>
          <w:rFonts w:hint="eastAsia" w:ascii="Times New Roman" w:hAnsi="Times New Roman" w:eastAsia="宋体" w:cs="Times New Roman"/>
          <w:bCs/>
          <w:color w:val="auto"/>
          <w:sz w:val="24"/>
          <w:szCs w:val="24"/>
          <w:lang w:eastAsia="zh-CN"/>
        </w:rPr>
        <w:t>、仪器室</w:t>
      </w:r>
      <w:r>
        <w:rPr>
          <w:rFonts w:hint="eastAsia" w:ascii="Times New Roman" w:hAnsi="Times New Roman" w:eastAsia="宋体" w:cs="Times New Roman"/>
          <w:bCs/>
          <w:color w:val="auto"/>
          <w:sz w:val="24"/>
          <w:szCs w:val="24"/>
          <w:lang w:eastAsia="zh-CN"/>
        </w:rPr>
        <w:fldChar w:fldCharType="begin"/>
      </w:r>
      <w:r>
        <w:rPr>
          <w:rFonts w:hint="eastAsia" w:ascii="Times New Roman" w:hAnsi="Times New Roman" w:eastAsia="宋体" w:cs="Times New Roman"/>
          <w:bCs/>
          <w:color w:val="auto"/>
          <w:sz w:val="24"/>
          <w:szCs w:val="24"/>
          <w:lang w:eastAsia="zh-CN"/>
        </w:rPr>
        <w:instrText xml:space="preserve"> = 3 \* ROMAN \* MERGEFORMAT </w:instrText>
      </w:r>
      <w:r>
        <w:rPr>
          <w:rFonts w:hint="eastAsia" w:ascii="Times New Roman" w:hAnsi="Times New Roman" w:eastAsia="宋体" w:cs="Times New Roman"/>
          <w:bCs/>
          <w:color w:val="auto"/>
          <w:sz w:val="24"/>
          <w:szCs w:val="24"/>
          <w:lang w:eastAsia="zh-CN"/>
        </w:rPr>
        <w:fldChar w:fldCharType="separate"/>
      </w:r>
      <w:r>
        <w:rPr>
          <w:color w:val="auto"/>
          <w:sz w:val="24"/>
          <w:szCs w:val="24"/>
        </w:rPr>
        <w:t>III</w:t>
      </w:r>
      <w:r>
        <w:rPr>
          <w:rFonts w:hint="eastAsia" w:ascii="Times New Roman" w:hAnsi="Times New Roman" w:eastAsia="宋体" w:cs="Times New Roman"/>
          <w:bCs/>
          <w:color w:val="auto"/>
          <w:sz w:val="24"/>
          <w:szCs w:val="24"/>
          <w:lang w:eastAsia="zh-CN"/>
        </w:rPr>
        <w:fldChar w:fldCharType="end"/>
      </w:r>
      <w:r>
        <w:rPr>
          <w:rFonts w:hint="eastAsia" w:ascii="Times New Roman" w:hAnsi="Times New Roman" w:eastAsia="宋体" w:cs="Times New Roman"/>
          <w:bCs/>
          <w:color w:val="auto"/>
          <w:sz w:val="24"/>
          <w:szCs w:val="24"/>
          <w:lang w:eastAsia="zh-CN"/>
        </w:rPr>
        <w:t>、热处理区、检查室，出入口位于西侧楼梯间。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sz w:val="24"/>
          <w:szCs w:val="24"/>
          <w:lang w:val="en-US" w:eastAsia="zh-CN"/>
        </w:rPr>
      </w:pPr>
      <w:r>
        <w:rPr>
          <w:rFonts w:hint="eastAsia" w:eastAsia="宋体"/>
          <w:bCs/>
          <w:color w:val="auto"/>
          <w:sz w:val="24"/>
          <w:szCs w:val="24"/>
          <w:lang w:eastAsia="zh-CN"/>
        </w:rPr>
        <w:t>西三楼研发部：西侧从北至南依次为对照存放室、稳定性留样室、试剂库、液相室、理化室、办公区；东侧从北至南依次为储藏室、高温室、仪器五室、仪器四室、档案室、会议室、气相室、仪器三室、仪器二室、称量室、仪器一室和办公区，</w:t>
      </w:r>
      <w:r>
        <w:rPr>
          <w:rFonts w:hint="eastAsia" w:ascii="Times New Roman" w:hAnsi="Times New Roman" w:eastAsia="宋体" w:cs="Times New Roman"/>
          <w:bCs/>
          <w:color w:val="auto"/>
          <w:sz w:val="24"/>
          <w:szCs w:val="24"/>
          <w:lang w:eastAsia="zh-CN"/>
        </w:rPr>
        <w:t>出入口位于西侧楼梯间。</w:t>
      </w:r>
    </w:p>
    <w:p>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Cs/>
          <w:color w:val="auto"/>
          <w:sz w:val="24"/>
          <w:szCs w:val="24"/>
          <w:lang w:eastAsia="zh-CN"/>
        </w:rPr>
      </w:pPr>
      <w:r>
        <w:rPr>
          <w:rFonts w:hint="eastAsia" w:eastAsia="宋体"/>
          <w:bCs/>
          <w:color w:val="auto"/>
          <w:sz w:val="24"/>
          <w:szCs w:val="24"/>
          <w:lang w:eastAsia="zh-CN"/>
        </w:rPr>
        <w:t>东二楼检验室和试验研发室：北部分区域为</w:t>
      </w:r>
      <w:r>
        <w:rPr>
          <w:rFonts w:hint="eastAsia" w:eastAsia="宋体"/>
          <w:bCs/>
          <w:color w:val="auto"/>
          <w:sz w:val="24"/>
          <w:szCs w:val="24"/>
          <w:lang w:val="en-US" w:eastAsia="zh-CN"/>
        </w:rPr>
        <w:t>检验</w:t>
      </w:r>
      <w:r>
        <w:rPr>
          <w:rFonts w:hint="eastAsia" w:eastAsia="宋体"/>
          <w:bCs/>
          <w:color w:val="auto"/>
          <w:sz w:val="24"/>
          <w:szCs w:val="24"/>
          <w:lang w:eastAsia="zh-CN"/>
        </w:rPr>
        <w:t>室，主要包括试剂库和提取实验室南部区域为试验研发室，主要包括试验室、实验室、辅料库、档案室、办公区等，出入口位于南侧。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项目地理位置见</w:t>
      </w:r>
      <w:r>
        <w:rPr>
          <w:b/>
          <w:bCs/>
          <w:color w:val="auto"/>
          <w:sz w:val="24"/>
        </w:rPr>
        <w:t>附图1</w:t>
      </w:r>
      <w:r>
        <w:rPr>
          <w:color w:val="auto"/>
          <w:sz w:val="24"/>
        </w:rPr>
        <w:t>，厂区平面布置见</w:t>
      </w:r>
      <w:r>
        <w:rPr>
          <w:b/>
          <w:bCs/>
          <w:color w:val="auto"/>
          <w:sz w:val="24"/>
        </w:rPr>
        <w:t>附图</w:t>
      </w:r>
      <w:r>
        <w:rPr>
          <w:rFonts w:hint="eastAsia"/>
          <w:b/>
          <w:bCs/>
          <w:color w:val="auto"/>
          <w:sz w:val="24"/>
          <w:lang w:val="en-US" w:eastAsia="zh-CN"/>
        </w:rPr>
        <w:t>3，</w:t>
      </w:r>
      <w:r>
        <w:rPr>
          <w:rFonts w:hint="eastAsia"/>
          <w:b w:val="0"/>
          <w:bCs w:val="0"/>
          <w:color w:val="auto"/>
          <w:sz w:val="24"/>
          <w:lang w:val="en-US" w:eastAsia="zh-CN"/>
        </w:rPr>
        <w:t>本项目平面布置图</w:t>
      </w:r>
      <w:r>
        <w:rPr>
          <w:rFonts w:hint="eastAsia"/>
          <w:b/>
          <w:bCs/>
          <w:color w:val="auto"/>
          <w:sz w:val="24"/>
          <w:lang w:val="en-US" w:eastAsia="zh-CN"/>
        </w:rPr>
        <w:t>见附图4和附图5。</w:t>
      </w:r>
    </w:p>
    <w:p>
      <w:pPr>
        <w:spacing w:line="360" w:lineRule="auto"/>
        <w:outlineLvl w:val="1"/>
        <w:rPr>
          <w:b/>
          <w:bCs/>
          <w:snapToGrid w:val="0"/>
          <w:color w:val="auto"/>
          <w:kern w:val="0"/>
          <w:sz w:val="24"/>
          <w:szCs w:val="24"/>
        </w:rPr>
      </w:pPr>
      <w:bookmarkStart w:id="16" w:name="_Toc19148"/>
      <w:bookmarkStart w:id="17" w:name="_Toc1905"/>
      <w:r>
        <w:rPr>
          <w:b/>
          <w:bCs/>
          <w:snapToGrid w:val="0"/>
          <w:color w:val="auto"/>
          <w:kern w:val="0"/>
          <w:sz w:val="24"/>
          <w:szCs w:val="24"/>
        </w:rPr>
        <w:t>3.2环境保护目标</w:t>
      </w:r>
      <w:bookmarkEnd w:id="16"/>
      <w:bookmarkEnd w:id="17"/>
    </w:p>
    <w:p>
      <w:pPr>
        <w:spacing w:line="360" w:lineRule="auto"/>
        <w:ind w:firstLine="480" w:firstLineChars="200"/>
        <w:jc w:val="left"/>
        <w:rPr>
          <w:color w:val="auto"/>
          <w:sz w:val="24"/>
          <w:szCs w:val="24"/>
        </w:rPr>
      </w:pPr>
      <w:bookmarkStart w:id="18" w:name="_Ref496618056"/>
      <w:r>
        <w:rPr>
          <w:color w:val="auto"/>
          <w:sz w:val="24"/>
        </w:rPr>
        <w:t>本项目</w:t>
      </w:r>
      <w:r>
        <w:rPr>
          <w:rFonts w:hint="eastAsia"/>
          <w:color w:val="auto"/>
          <w:sz w:val="24"/>
        </w:rPr>
        <w:t>未设置卫生防护距离，</w:t>
      </w:r>
      <w:r>
        <w:rPr>
          <w:rFonts w:hint="eastAsia"/>
          <w:color w:val="auto"/>
          <w:sz w:val="24"/>
          <w:lang w:eastAsia="zh-CN"/>
        </w:rPr>
        <w:t>最近</w:t>
      </w:r>
      <w:r>
        <w:rPr>
          <w:color w:val="auto"/>
          <w:sz w:val="24"/>
        </w:rPr>
        <w:t>敏感目标为</w:t>
      </w:r>
      <w:r>
        <w:rPr>
          <w:rFonts w:hint="eastAsia"/>
          <w:color w:val="auto"/>
          <w:sz w:val="24"/>
          <w:lang w:eastAsia="zh-CN"/>
        </w:rPr>
        <w:t>西南侧</w:t>
      </w:r>
      <w:r>
        <w:rPr>
          <w:rFonts w:hint="eastAsia"/>
          <w:color w:val="auto"/>
          <w:sz w:val="24"/>
          <w:lang w:val="en-US" w:eastAsia="zh-CN"/>
        </w:rPr>
        <w:t>25</w:t>
      </w:r>
      <w:r>
        <w:rPr>
          <w:color w:val="auto"/>
          <w:sz w:val="24"/>
        </w:rPr>
        <w:t>m的</w:t>
      </w:r>
      <w:r>
        <w:rPr>
          <w:rFonts w:hint="eastAsia"/>
          <w:color w:val="auto"/>
          <w:sz w:val="24"/>
          <w:lang w:eastAsia="zh-CN"/>
        </w:rPr>
        <w:t>国家节能产品质量监督检验中心</w:t>
      </w:r>
      <w:r>
        <w:rPr>
          <w:color w:val="auto"/>
          <w:sz w:val="24"/>
        </w:rPr>
        <w:t>，</w:t>
      </w:r>
      <w:r>
        <w:rPr>
          <w:color w:val="auto"/>
          <w:sz w:val="24"/>
          <w:szCs w:val="24"/>
        </w:rPr>
        <w:t>项目区周围主要环境保护目标及保护级别见表3-1及</w:t>
      </w:r>
      <w:r>
        <w:rPr>
          <w:b/>
          <w:bCs/>
          <w:color w:val="auto"/>
          <w:sz w:val="24"/>
          <w:szCs w:val="24"/>
        </w:rPr>
        <w:t>附</w:t>
      </w:r>
      <w:r>
        <w:rPr>
          <w:b/>
          <w:color w:val="auto"/>
          <w:sz w:val="24"/>
          <w:szCs w:val="24"/>
        </w:rPr>
        <w:t>图2</w:t>
      </w:r>
      <w:r>
        <w:rPr>
          <w:color w:val="auto"/>
          <w:sz w:val="24"/>
          <w:szCs w:val="24"/>
        </w:rPr>
        <w:t>。</w:t>
      </w:r>
    </w:p>
    <w:p>
      <w:pPr>
        <w:pStyle w:val="87"/>
        <w:adjustRightInd/>
        <w:snapToGrid/>
        <w:spacing w:line="480" w:lineRule="exact"/>
        <w:rPr>
          <w:color w:val="auto"/>
          <w:sz w:val="24"/>
          <w:szCs w:val="24"/>
        </w:rPr>
      </w:pPr>
      <w:r>
        <w:rPr>
          <w:color w:val="auto"/>
          <w:sz w:val="24"/>
          <w:szCs w:val="24"/>
        </w:rPr>
        <w:t>表3-</w:t>
      </w:r>
      <w:r>
        <w:rPr>
          <w:color w:val="auto"/>
          <w:sz w:val="24"/>
          <w:szCs w:val="24"/>
        </w:rPr>
        <w:fldChar w:fldCharType="begin"/>
      </w:r>
      <w:r>
        <w:rPr>
          <w:color w:val="auto"/>
          <w:sz w:val="24"/>
          <w:szCs w:val="24"/>
        </w:rPr>
        <w:instrText xml:space="preserve">SEQ 表3- \* ARABIC</w:instrText>
      </w:r>
      <w:r>
        <w:rPr>
          <w:color w:val="auto"/>
          <w:sz w:val="24"/>
          <w:szCs w:val="24"/>
        </w:rPr>
        <w:fldChar w:fldCharType="separate"/>
      </w:r>
      <w:r>
        <w:rPr>
          <w:color w:val="auto"/>
          <w:sz w:val="24"/>
          <w:szCs w:val="24"/>
        </w:rPr>
        <w:t>1</w:t>
      </w:r>
      <w:r>
        <w:rPr>
          <w:color w:val="auto"/>
          <w:sz w:val="24"/>
          <w:szCs w:val="24"/>
        </w:rPr>
        <w:fldChar w:fldCharType="end"/>
      </w:r>
      <w:bookmarkEnd w:id="18"/>
      <w:r>
        <w:rPr>
          <w:color w:val="auto"/>
          <w:sz w:val="24"/>
          <w:szCs w:val="24"/>
        </w:rPr>
        <w:t xml:space="preserve">  项目环境保护目标</w:t>
      </w:r>
    </w:p>
    <w:tbl>
      <w:tblPr>
        <w:tblStyle w:val="28"/>
        <w:tblW w:w="8510" w:type="dxa"/>
        <w:tblInd w:w="0" w:type="dxa"/>
        <w:tblBorders>
          <w:top w:val="single" w:color="auto" w:sz="2"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
      <w:tblGrid>
        <w:gridCol w:w="889"/>
        <w:gridCol w:w="1824"/>
        <w:gridCol w:w="36"/>
        <w:gridCol w:w="523"/>
        <w:gridCol w:w="47"/>
        <w:gridCol w:w="1126"/>
        <w:gridCol w:w="44"/>
        <w:gridCol w:w="1156"/>
        <w:gridCol w:w="2865"/>
      </w:tblGrid>
      <w:tr>
        <w:tblPrEx>
          <w:tblBorders>
            <w:top w:val="single" w:color="auto" w:sz="2"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889" w:type="dxa"/>
            <w:vAlign w:val="center"/>
          </w:tcPr>
          <w:p>
            <w:pPr>
              <w:spacing w:line="42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类型</w:t>
            </w:r>
          </w:p>
        </w:tc>
        <w:tc>
          <w:tcPr>
            <w:tcW w:w="1824" w:type="dxa"/>
            <w:vAlign w:val="center"/>
          </w:tcPr>
          <w:p>
            <w:pPr>
              <w:spacing w:line="42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环境保护目标</w:t>
            </w:r>
          </w:p>
        </w:tc>
        <w:tc>
          <w:tcPr>
            <w:tcW w:w="559" w:type="dxa"/>
            <w:gridSpan w:val="2"/>
            <w:vAlign w:val="center"/>
          </w:tcPr>
          <w:p>
            <w:pPr>
              <w:spacing w:line="42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方位</w:t>
            </w:r>
          </w:p>
        </w:tc>
        <w:tc>
          <w:tcPr>
            <w:tcW w:w="1173" w:type="dxa"/>
            <w:gridSpan w:val="2"/>
            <w:vAlign w:val="center"/>
          </w:tcPr>
          <w:p>
            <w:pPr>
              <w:spacing w:line="42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环评时距离项目边界（m）</w:t>
            </w:r>
          </w:p>
        </w:tc>
        <w:tc>
          <w:tcPr>
            <w:tcW w:w="1200" w:type="dxa"/>
            <w:gridSpan w:val="2"/>
            <w:vAlign w:val="center"/>
          </w:tcPr>
          <w:p>
            <w:pPr>
              <w:spacing w:line="42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验收时距离项目边界（m）</w:t>
            </w:r>
          </w:p>
        </w:tc>
        <w:tc>
          <w:tcPr>
            <w:tcW w:w="2865" w:type="dxa"/>
            <w:vAlign w:val="center"/>
          </w:tcPr>
          <w:p>
            <w:pPr>
              <w:spacing w:line="42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保护级别</w:t>
            </w:r>
          </w:p>
        </w:tc>
      </w:tr>
      <w:tr>
        <w:tblPrEx>
          <w:tblBorders>
            <w:top w:val="single" w:color="auto" w:sz="2"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889" w:type="dxa"/>
            <w:vMerge w:val="restart"/>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w:t>
            </w:r>
          </w:p>
        </w:tc>
        <w:tc>
          <w:tcPr>
            <w:tcW w:w="1824"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eastAsia="zh-CN"/>
              </w:rPr>
              <w:t>国家节能产品质量监督检验中心</w:t>
            </w:r>
          </w:p>
        </w:tc>
        <w:tc>
          <w:tcPr>
            <w:tcW w:w="559" w:type="dxa"/>
            <w:gridSpan w:val="2"/>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SW</w:t>
            </w:r>
          </w:p>
        </w:tc>
        <w:tc>
          <w:tcPr>
            <w:tcW w:w="1173" w:type="dxa"/>
            <w:gridSpan w:val="2"/>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25</w:t>
            </w:r>
          </w:p>
        </w:tc>
        <w:tc>
          <w:tcPr>
            <w:tcW w:w="1200" w:type="dxa"/>
            <w:gridSpan w:val="2"/>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25</w:t>
            </w:r>
          </w:p>
        </w:tc>
        <w:tc>
          <w:tcPr>
            <w:tcW w:w="2865" w:type="dxa"/>
            <w:vMerge w:val="restart"/>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《环境空气质量标准》（GB3095-2012）二类区标准</w:t>
            </w:r>
          </w:p>
        </w:tc>
      </w:tr>
      <w:tr>
        <w:tblPrEx>
          <w:tblBorders>
            <w:top w:val="single" w:color="auto" w:sz="2"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889" w:type="dxa"/>
            <w:vMerge w:val="continue"/>
            <w:vAlign w:val="center"/>
          </w:tcPr>
          <w:p>
            <w:pPr>
              <w:jc w:val="center"/>
              <w:rPr>
                <w:rFonts w:hint="default" w:ascii="Times New Roman" w:hAnsi="Times New Roman" w:eastAsia="宋体" w:cs="Times New Roman"/>
                <w:color w:val="auto"/>
                <w:szCs w:val="21"/>
              </w:rPr>
            </w:pPr>
          </w:p>
        </w:tc>
        <w:tc>
          <w:tcPr>
            <w:tcW w:w="1824" w:type="dxa"/>
            <w:vAlign w:val="center"/>
          </w:tcPr>
          <w:p>
            <w:pPr>
              <w:jc w:val="center"/>
              <w:rPr>
                <w:rFonts w:hint="default" w:ascii="Times New Roman" w:hAnsi="Times New Roman" w:eastAsia="宋体" w:cs="Times New Roman"/>
                <w:color w:val="auto"/>
                <w:kern w:val="2"/>
                <w:sz w:val="21"/>
                <w:szCs w:val="21"/>
                <w:lang w:val="en-GB" w:eastAsia="zh-CN" w:bidi="ar-SA"/>
              </w:rPr>
            </w:pPr>
            <w:r>
              <w:rPr>
                <w:rFonts w:hint="eastAsia" w:ascii="Times New Roman" w:hAnsi="Times New Roman"/>
                <w:color w:val="auto"/>
                <w:szCs w:val="21"/>
                <w:lang w:eastAsia="zh-CN"/>
              </w:rPr>
              <w:t>山东省计量科学研究院</w:t>
            </w:r>
          </w:p>
        </w:tc>
        <w:tc>
          <w:tcPr>
            <w:tcW w:w="559" w:type="dxa"/>
            <w:gridSpan w:val="2"/>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NE</w:t>
            </w:r>
          </w:p>
        </w:tc>
        <w:tc>
          <w:tcPr>
            <w:tcW w:w="1173" w:type="dxa"/>
            <w:gridSpan w:val="2"/>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50</w:t>
            </w:r>
          </w:p>
        </w:tc>
        <w:tc>
          <w:tcPr>
            <w:tcW w:w="1200" w:type="dxa"/>
            <w:gridSpan w:val="2"/>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50</w:t>
            </w:r>
          </w:p>
        </w:tc>
        <w:tc>
          <w:tcPr>
            <w:tcW w:w="2865" w:type="dxa"/>
            <w:vMerge w:val="continue"/>
            <w:vAlign w:val="center"/>
          </w:tcPr>
          <w:p>
            <w:pPr>
              <w:jc w:val="center"/>
              <w:rPr>
                <w:rFonts w:hint="default" w:ascii="Times New Roman" w:hAnsi="Times New Roman" w:eastAsia="宋体" w:cs="Times New Roman"/>
                <w:color w:val="auto"/>
                <w:szCs w:val="21"/>
              </w:rPr>
            </w:pPr>
          </w:p>
        </w:tc>
      </w:tr>
      <w:tr>
        <w:tblPrEx>
          <w:tblBorders>
            <w:top w:val="single" w:color="auto" w:sz="2"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889" w:type="dxa"/>
            <w:vMerge w:val="continue"/>
            <w:vAlign w:val="center"/>
          </w:tcPr>
          <w:p>
            <w:pPr>
              <w:jc w:val="center"/>
              <w:rPr>
                <w:rFonts w:hint="default" w:ascii="Times New Roman" w:hAnsi="Times New Roman" w:eastAsia="宋体" w:cs="Times New Roman"/>
                <w:color w:val="auto"/>
                <w:szCs w:val="21"/>
              </w:rPr>
            </w:pPr>
          </w:p>
        </w:tc>
        <w:tc>
          <w:tcPr>
            <w:tcW w:w="1824" w:type="dxa"/>
            <w:vAlign w:val="center"/>
          </w:tcPr>
          <w:p>
            <w:pPr>
              <w:jc w:val="center"/>
              <w:rPr>
                <w:rFonts w:hint="default" w:ascii="Times New Roman" w:hAnsi="Times New Roman" w:eastAsia="宋体" w:cs="Times New Roman"/>
                <w:color w:val="auto"/>
                <w:kern w:val="2"/>
                <w:sz w:val="21"/>
                <w:szCs w:val="21"/>
                <w:lang w:val="en-GB" w:eastAsia="zh-CN" w:bidi="ar-SA"/>
              </w:rPr>
            </w:pPr>
            <w:r>
              <w:rPr>
                <w:rFonts w:hint="eastAsia" w:ascii="Times New Roman" w:hAnsi="Times New Roman"/>
                <w:color w:val="auto"/>
                <w:szCs w:val="21"/>
                <w:lang w:eastAsia="zh-CN"/>
              </w:rPr>
              <w:t>山东青年政治学院</w:t>
            </w:r>
          </w:p>
        </w:tc>
        <w:tc>
          <w:tcPr>
            <w:tcW w:w="559" w:type="dxa"/>
            <w:gridSpan w:val="2"/>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N</w:t>
            </w:r>
          </w:p>
        </w:tc>
        <w:tc>
          <w:tcPr>
            <w:tcW w:w="1173" w:type="dxa"/>
            <w:gridSpan w:val="2"/>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370</w:t>
            </w:r>
          </w:p>
        </w:tc>
        <w:tc>
          <w:tcPr>
            <w:tcW w:w="1200" w:type="dxa"/>
            <w:gridSpan w:val="2"/>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370</w:t>
            </w:r>
          </w:p>
        </w:tc>
        <w:tc>
          <w:tcPr>
            <w:tcW w:w="2865" w:type="dxa"/>
            <w:vMerge w:val="continue"/>
            <w:vAlign w:val="center"/>
          </w:tcPr>
          <w:p>
            <w:pPr>
              <w:jc w:val="center"/>
              <w:rPr>
                <w:rFonts w:hint="default" w:ascii="Times New Roman" w:hAnsi="Times New Roman" w:eastAsia="宋体" w:cs="Times New Roman"/>
                <w:color w:val="auto"/>
                <w:szCs w:val="21"/>
              </w:rPr>
            </w:pPr>
          </w:p>
        </w:tc>
      </w:tr>
      <w:tr>
        <w:tblPrEx>
          <w:tblBorders>
            <w:top w:val="single" w:color="auto" w:sz="2"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889" w:type="dxa"/>
            <w:vMerge w:val="continue"/>
            <w:vAlign w:val="center"/>
          </w:tcPr>
          <w:p>
            <w:pPr>
              <w:jc w:val="center"/>
              <w:rPr>
                <w:rFonts w:hint="default" w:ascii="Times New Roman" w:hAnsi="Times New Roman" w:eastAsia="宋体" w:cs="Times New Roman"/>
                <w:color w:val="auto"/>
                <w:szCs w:val="21"/>
              </w:rPr>
            </w:pPr>
          </w:p>
        </w:tc>
        <w:tc>
          <w:tcPr>
            <w:tcW w:w="1824" w:type="dxa"/>
            <w:vAlign w:val="center"/>
          </w:tcPr>
          <w:p>
            <w:pPr>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eastAsia="zh-CN"/>
              </w:rPr>
              <w:t>龙湖龙誉城</w:t>
            </w:r>
          </w:p>
          <w:p>
            <w:pPr>
              <w:jc w:val="center"/>
              <w:rPr>
                <w:rFonts w:hint="default" w:ascii="Times New Roman" w:hAnsi="Times New Roman" w:eastAsia="宋体" w:cs="Times New Roman"/>
                <w:color w:val="auto"/>
                <w:kern w:val="2"/>
                <w:sz w:val="21"/>
                <w:szCs w:val="21"/>
                <w:lang w:val="en-GB" w:eastAsia="zh-CN" w:bidi="ar-SA"/>
              </w:rPr>
            </w:pPr>
            <w:r>
              <w:rPr>
                <w:rFonts w:hint="eastAsia" w:ascii="Times New Roman" w:hAnsi="Times New Roman" w:eastAsia="宋体"/>
                <w:color w:val="auto"/>
                <w:szCs w:val="21"/>
                <w:lang w:eastAsia="zh-CN"/>
              </w:rPr>
              <w:t>（在建）</w:t>
            </w:r>
          </w:p>
        </w:tc>
        <w:tc>
          <w:tcPr>
            <w:tcW w:w="559" w:type="dxa"/>
            <w:gridSpan w:val="2"/>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SW</w:t>
            </w:r>
          </w:p>
        </w:tc>
        <w:tc>
          <w:tcPr>
            <w:tcW w:w="1173" w:type="dxa"/>
            <w:gridSpan w:val="2"/>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450</w:t>
            </w:r>
          </w:p>
        </w:tc>
        <w:tc>
          <w:tcPr>
            <w:tcW w:w="1200" w:type="dxa"/>
            <w:gridSpan w:val="2"/>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450</w:t>
            </w:r>
          </w:p>
        </w:tc>
        <w:tc>
          <w:tcPr>
            <w:tcW w:w="2865" w:type="dxa"/>
            <w:vMerge w:val="continue"/>
            <w:vAlign w:val="center"/>
          </w:tcPr>
          <w:p>
            <w:pPr>
              <w:jc w:val="center"/>
              <w:rPr>
                <w:rFonts w:hint="default" w:ascii="Times New Roman" w:hAnsi="Times New Roman" w:eastAsia="宋体" w:cs="Times New Roman"/>
                <w:color w:val="auto"/>
                <w:szCs w:val="21"/>
              </w:rPr>
            </w:pPr>
          </w:p>
        </w:tc>
      </w:tr>
      <w:tr>
        <w:tblPrEx>
          <w:tblBorders>
            <w:top w:val="single" w:color="auto" w:sz="2"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889"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地表水</w:t>
            </w:r>
          </w:p>
        </w:tc>
        <w:tc>
          <w:tcPr>
            <w:tcW w:w="1824"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土河</w:t>
            </w:r>
          </w:p>
        </w:tc>
        <w:tc>
          <w:tcPr>
            <w:tcW w:w="559" w:type="dxa"/>
            <w:gridSpan w:val="2"/>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w:t>
            </w:r>
          </w:p>
        </w:tc>
        <w:tc>
          <w:tcPr>
            <w:tcW w:w="1173" w:type="dxa"/>
            <w:gridSpan w:val="2"/>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130</w:t>
            </w:r>
          </w:p>
        </w:tc>
        <w:tc>
          <w:tcPr>
            <w:tcW w:w="1200" w:type="dxa"/>
            <w:gridSpan w:val="2"/>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130</w:t>
            </w:r>
          </w:p>
        </w:tc>
        <w:tc>
          <w:tcPr>
            <w:tcW w:w="2865"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《地表水环境质量标准》（GB3838-2002）</w:t>
            </w: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color w:val="auto"/>
                <w:szCs w:val="21"/>
              </w:rPr>
              <w:instrText xml:space="preserve"> = 5 \* ROMAN \* MERGEFORMAT </w:instrText>
            </w:r>
            <w:r>
              <w:rPr>
                <w:rFonts w:hint="default" w:ascii="Times New Roman" w:hAnsi="Times New Roman" w:eastAsia="宋体" w:cs="Times New Roman"/>
                <w:color w:val="auto"/>
                <w:szCs w:val="21"/>
              </w:rPr>
              <w:fldChar w:fldCharType="separate"/>
            </w:r>
            <w:r>
              <w:t>V</w:t>
            </w:r>
            <w:r>
              <w:rPr>
                <w:rFonts w:hint="default" w:ascii="Times New Roman" w:hAnsi="Times New Roman" w:eastAsia="宋体" w:cs="Times New Roman"/>
                <w:color w:val="auto"/>
                <w:szCs w:val="21"/>
              </w:rPr>
              <w:fldChar w:fldCharType="end"/>
            </w:r>
            <w:r>
              <w:rPr>
                <w:rFonts w:hint="default" w:ascii="Times New Roman" w:hAnsi="Times New Roman" w:eastAsia="宋体" w:cs="Times New Roman"/>
                <w:color w:val="auto"/>
                <w:szCs w:val="21"/>
                <w:lang w:val="en-US" w:eastAsia="zh-CN"/>
              </w:rPr>
              <w:t>类标准</w:t>
            </w:r>
          </w:p>
        </w:tc>
      </w:tr>
      <w:tr>
        <w:tblPrEx>
          <w:tblBorders>
            <w:top w:val="single" w:color="auto" w:sz="2"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889"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地下水</w:t>
            </w:r>
          </w:p>
        </w:tc>
        <w:tc>
          <w:tcPr>
            <w:tcW w:w="4756" w:type="dxa"/>
            <w:gridSpan w:val="7"/>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项目区周围浅层地下水</w:t>
            </w:r>
          </w:p>
        </w:tc>
        <w:tc>
          <w:tcPr>
            <w:tcW w:w="2865"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《地下水质量标准》（GB/T14848-2017）Ⅲ类标准</w:t>
            </w:r>
          </w:p>
        </w:tc>
      </w:tr>
      <w:tr>
        <w:tblPrEx>
          <w:tblBorders>
            <w:top w:val="single" w:color="auto" w:sz="2"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889" w:type="dxa"/>
            <w:vMerge w:val="restart"/>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1860" w:type="dxa"/>
            <w:gridSpan w:val="2"/>
            <w:tcBorders>
              <w:right w:val="single" w:color="auto" w:sz="4" w:space="0"/>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eastAsia="zh-CN"/>
              </w:rPr>
              <w:t>国家节能产品质量监督检验中心</w:t>
            </w:r>
          </w:p>
        </w:tc>
        <w:tc>
          <w:tcPr>
            <w:tcW w:w="570" w:type="dxa"/>
            <w:gridSpan w:val="2"/>
            <w:tcBorders>
              <w:left w:val="single" w:color="auto" w:sz="4" w:space="0"/>
              <w:right w:val="single" w:color="auto" w:sz="4" w:space="0"/>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SW</w:t>
            </w:r>
          </w:p>
        </w:tc>
        <w:tc>
          <w:tcPr>
            <w:tcW w:w="1170" w:type="dxa"/>
            <w:gridSpan w:val="2"/>
            <w:tcBorders>
              <w:left w:val="single" w:color="auto" w:sz="4" w:space="0"/>
              <w:right w:val="single" w:color="auto" w:sz="4" w:space="0"/>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25</w:t>
            </w:r>
          </w:p>
        </w:tc>
        <w:tc>
          <w:tcPr>
            <w:tcW w:w="1156" w:type="dxa"/>
            <w:tcBorders>
              <w:left w:val="single" w:color="auto" w:sz="4" w:space="0"/>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25</w:t>
            </w:r>
          </w:p>
        </w:tc>
        <w:tc>
          <w:tcPr>
            <w:tcW w:w="2865" w:type="dxa"/>
            <w:vMerge w:val="restart"/>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《声环境质量标准》（GB3096-2008）</w:t>
            </w: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类标准</w:t>
            </w:r>
          </w:p>
        </w:tc>
      </w:tr>
      <w:tr>
        <w:tblPrEx>
          <w:tblBorders>
            <w:top w:val="single" w:color="auto" w:sz="2"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889" w:type="dxa"/>
            <w:vMerge w:val="continue"/>
            <w:vAlign w:val="center"/>
          </w:tcPr>
          <w:p>
            <w:pPr>
              <w:jc w:val="center"/>
              <w:rPr>
                <w:rFonts w:hint="default" w:ascii="Times New Roman" w:hAnsi="Times New Roman" w:eastAsia="宋体" w:cs="Times New Roman"/>
                <w:color w:val="auto"/>
                <w:szCs w:val="21"/>
              </w:rPr>
            </w:pPr>
          </w:p>
        </w:tc>
        <w:tc>
          <w:tcPr>
            <w:tcW w:w="1860" w:type="dxa"/>
            <w:gridSpan w:val="2"/>
            <w:tcBorders>
              <w:right w:val="single" w:color="auto" w:sz="4" w:space="0"/>
            </w:tcBorders>
            <w:vAlign w:val="center"/>
          </w:tcPr>
          <w:p>
            <w:pPr>
              <w:jc w:val="center"/>
              <w:rPr>
                <w:rFonts w:hint="default" w:ascii="Times New Roman" w:hAnsi="Times New Roman" w:eastAsia="宋体" w:cs="Times New Roman"/>
                <w:color w:val="auto"/>
                <w:kern w:val="2"/>
                <w:sz w:val="21"/>
                <w:szCs w:val="21"/>
                <w:lang w:val="en-GB" w:eastAsia="zh-CN" w:bidi="ar-SA"/>
              </w:rPr>
            </w:pPr>
            <w:r>
              <w:rPr>
                <w:rFonts w:hint="eastAsia" w:ascii="Times New Roman" w:hAnsi="Times New Roman"/>
                <w:color w:val="auto"/>
                <w:szCs w:val="21"/>
                <w:lang w:eastAsia="zh-CN"/>
              </w:rPr>
              <w:t>山东省计量科学研究院</w:t>
            </w:r>
          </w:p>
        </w:tc>
        <w:tc>
          <w:tcPr>
            <w:tcW w:w="570" w:type="dxa"/>
            <w:gridSpan w:val="2"/>
            <w:tcBorders>
              <w:left w:val="single" w:color="auto" w:sz="4" w:space="0"/>
              <w:right w:val="single" w:color="auto" w:sz="4" w:space="0"/>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NE</w:t>
            </w:r>
          </w:p>
        </w:tc>
        <w:tc>
          <w:tcPr>
            <w:tcW w:w="1170" w:type="dxa"/>
            <w:gridSpan w:val="2"/>
            <w:tcBorders>
              <w:left w:val="single" w:color="auto" w:sz="4" w:space="0"/>
              <w:right w:val="single" w:color="auto" w:sz="4" w:space="0"/>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50</w:t>
            </w:r>
          </w:p>
        </w:tc>
        <w:tc>
          <w:tcPr>
            <w:tcW w:w="1156" w:type="dxa"/>
            <w:tcBorders>
              <w:left w:val="single" w:color="auto" w:sz="4" w:space="0"/>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50</w:t>
            </w:r>
          </w:p>
        </w:tc>
        <w:tc>
          <w:tcPr>
            <w:tcW w:w="2865" w:type="dxa"/>
            <w:vMerge w:val="continue"/>
            <w:vAlign w:val="center"/>
          </w:tcPr>
          <w:p>
            <w:pPr>
              <w:jc w:val="center"/>
              <w:rPr>
                <w:rFonts w:hint="default" w:ascii="Times New Roman" w:hAnsi="Times New Roman" w:eastAsia="宋体" w:cs="Times New Roman"/>
                <w:color w:val="auto"/>
                <w:szCs w:val="21"/>
              </w:rPr>
            </w:pPr>
          </w:p>
        </w:tc>
      </w:tr>
    </w:tbl>
    <w:p>
      <w:pPr>
        <w:rPr>
          <w:color w:val="auto"/>
          <w:sz w:val="24"/>
        </w:rPr>
        <w:sectPr>
          <w:footerReference r:id="rId5" w:type="default"/>
          <w:pgSz w:w="11906" w:h="16838"/>
          <w:pgMar w:top="1440" w:right="1800" w:bottom="1440" w:left="1800" w:header="471" w:footer="992" w:gutter="0"/>
          <w:pgBorders>
            <w:top w:val="none" w:sz="0" w:space="0"/>
            <w:left w:val="none" w:sz="0" w:space="0"/>
            <w:bottom w:val="none" w:sz="0" w:space="0"/>
            <w:right w:val="none" w:sz="0" w:space="0"/>
          </w:pgBorders>
          <w:cols w:space="720" w:num="1"/>
          <w:docGrid w:linePitch="312" w:charSpace="0"/>
        </w:sectPr>
      </w:pPr>
    </w:p>
    <w:p>
      <w:pPr>
        <w:widowControl/>
        <w:jc w:val="left"/>
        <w:rPr>
          <w:color w:val="auto"/>
        </w:rPr>
      </w:pPr>
      <w:r>
        <w:drawing>
          <wp:anchor distT="0" distB="0" distL="114300" distR="114300" simplePos="0" relativeHeight="251667456" behindDoc="1" locked="0" layoutInCell="1" allowOverlap="1">
            <wp:simplePos x="0" y="0"/>
            <wp:positionH relativeFrom="column">
              <wp:posOffset>-250825</wp:posOffset>
            </wp:positionH>
            <wp:positionV relativeFrom="paragraph">
              <wp:posOffset>-37465</wp:posOffset>
            </wp:positionV>
            <wp:extent cx="9117330" cy="5476240"/>
            <wp:effectExtent l="19050" t="19050" r="26670" b="29210"/>
            <wp:wrapNone/>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2"/>
                    <a:stretch>
                      <a:fillRect/>
                    </a:stretch>
                  </pic:blipFill>
                  <pic:spPr>
                    <a:xfrm>
                      <a:off x="0" y="0"/>
                      <a:ext cx="9117330" cy="5476240"/>
                    </a:xfrm>
                    <a:prstGeom prst="rect">
                      <a:avLst/>
                    </a:prstGeom>
                    <a:noFill/>
                    <a:ln w="19050" cap="flat" cmpd="sng">
                      <a:solidFill>
                        <a:srgbClr val="000000"/>
                      </a:solidFill>
                      <a:prstDash val="solid"/>
                      <a:miter/>
                      <a:headEnd type="none" w="med" len="med"/>
                      <a:tailEnd type="none" w="med" len="med"/>
                    </a:ln>
                  </pic:spPr>
                </pic:pic>
              </a:graphicData>
            </a:graphic>
          </wp:anchor>
        </w:drawing>
      </w:r>
      <w:r>
        <w:rPr>
          <w:rFonts w:ascii="宋体" w:hAnsi="宋体" w:eastAsia="宋体" w:cs="宋体"/>
          <w:sz w:val="24"/>
          <w:szCs w:val="24"/>
          <w:lang w:eastAsia="zh-CN"/>
        </w:rPr>
        <w:drawing>
          <wp:anchor distT="0" distB="0" distL="114300" distR="114300" simplePos="0" relativeHeight="251669504" behindDoc="0" locked="0" layoutInCell="1" allowOverlap="1">
            <wp:simplePos x="0" y="0"/>
            <wp:positionH relativeFrom="column">
              <wp:posOffset>7600950</wp:posOffset>
            </wp:positionH>
            <wp:positionV relativeFrom="paragraph">
              <wp:posOffset>-37465</wp:posOffset>
            </wp:positionV>
            <wp:extent cx="1267460" cy="1315085"/>
            <wp:effectExtent l="9525" t="9525" r="18415" b="27940"/>
            <wp:wrapNone/>
            <wp:docPr id="39" name="图表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表 1"/>
                    <pic:cNvPicPr>
                      <a:picLocks noChangeAspect="1"/>
                    </pic:cNvPicPr>
                  </pic:nvPicPr>
                  <pic:blipFill>
                    <a:blip r:embed="rId13"/>
                    <a:stretch>
                      <a:fillRect/>
                    </a:stretch>
                  </pic:blipFill>
                  <pic:spPr>
                    <a:xfrm>
                      <a:off x="0" y="0"/>
                      <a:ext cx="1267460" cy="1315085"/>
                    </a:xfrm>
                    <a:prstGeom prst="rect">
                      <a:avLst/>
                    </a:prstGeom>
                    <a:noFill/>
                    <a:ln w="9525" cap="flat" cmpd="sng">
                      <a:solidFill>
                        <a:srgbClr val="000000"/>
                      </a:solidFill>
                      <a:prstDash val="solid"/>
                      <a:miter/>
                      <a:headEnd type="none" w="med" len="med"/>
                      <a:tailEnd type="none" w="med" len="med"/>
                    </a:ln>
                  </pic:spPr>
                </pic:pic>
              </a:graphicData>
            </a:graphic>
          </wp:anchor>
        </w:drawing>
      </w:r>
    </w:p>
    <w:p>
      <w:pPr>
        <w:widowControl/>
        <w:jc w:val="left"/>
        <w:rPr>
          <w:color w:val="auto"/>
        </w:rPr>
      </w:pPr>
      <w:r>
        <w:rPr>
          <w:b/>
          <w:color w:val="auto"/>
          <w:sz w:val="24"/>
        </w:rPr>
        <w:t xml:space="preserve"> </w:t>
      </w:r>
    </w:p>
    <w:p>
      <w:pPr>
        <w:pStyle w:val="2"/>
        <w:ind w:left="0" w:leftChars="0" w:firstLine="0"/>
        <w:rPr>
          <w:rFonts w:ascii="Times New Roman" w:hAnsi="Times New Roman"/>
          <w:color w:val="auto"/>
        </w:rPr>
      </w:pPr>
    </w:p>
    <w:p>
      <w:pPr>
        <w:rPr>
          <w:rFonts w:ascii="Times New Roman" w:hAnsi="Times New Roman"/>
          <w:color w:val="auto"/>
        </w:rPr>
      </w:pPr>
    </w:p>
    <w:p>
      <w:pPr>
        <w:pStyle w:val="2"/>
        <w:rPr>
          <w:rFonts w:ascii="Times New Roman" w:hAnsi="Times New Roman"/>
          <w:color w:val="auto"/>
        </w:rPr>
      </w:pPr>
    </w:p>
    <w:p>
      <w:pPr>
        <w:rPr>
          <w:rFonts w:ascii="Times New Roman" w:hAnsi="Times New Roman"/>
          <w:color w:val="auto"/>
        </w:rPr>
      </w:pPr>
    </w:p>
    <w:p>
      <w:pPr>
        <w:pStyle w:val="2"/>
        <w:rPr>
          <w:rFonts w:ascii="Times New Roman" w:hAnsi="Times New Roman"/>
          <w:color w:val="auto"/>
        </w:rPr>
      </w:pPr>
    </w:p>
    <w:p>
      <w:pPr>
        <w:rPr>
          <w:rFonts w:ascii="Times New Roman" w:hAnsi="Times New Roman"/>
          <w:color w:val="auto"/>
        </w:rPr>
      </w:pPr>
    </w:p>
    <w:p>
      <w:pPr>
        <w:pStyle w:val="2"/>
        <w:rPr>
          <w:rFonts w:ascii="Times New Roman" w:hAnsi="Times New Roman"/>
          <w:color w:val="auto"/>
        </w:rPr>
      </w:pPr>
    </w:p>
    <w:p>
      <w:pPr>
        <w:rPr>
          <w:rFonts w:ascii="Times New Roman" w:hAnsi="Times New Roman"/>
          <w:color w:val="auto"/>
        </w:rPr>
      </w:pPr>
    </w:p>
    <w:p>
      <w:pPr>
        <w:pStyle w:val="2"/>
        <w:rPr>
          <w:rFonts w:ascii="Times New Roman" w:hAnsi="Times New Roman"/>
          <w:color w:val="auto"/>
        </w:rPr>
      </w:pPr>
    </w:p>
    <w:p>
      <w:pPr>
        <w:rPr>
          <w:rFonts w:ascii="Times New Roman" w:hAnsi="Times New Roman"/>
          <w:color w:val="auto"/>
        </w:rPr>
      </w:pPr>
    </w:p>
    <w:p>
      <w:pPr>
        <w:pStyle w:val="2"/>
        <w:rPr>
          <w:rFonts w:ascii="Times New Roman" w:hAnsi="Times New Roman"/>
          <w:color w:val="auto"/>
        </w:rPr>
      </w:pPr>
      <w:r>
        <w:rPr>
          <w:rFonts w:ascii="宋体" w:hAnsi="宋体" w:eastAsia="宋体" w:cs="宋体"/>
          <w:sz w:val="24"/>
          <w:szCs w:val="24"/>
          <w:lang w:eastAsia="zh-CN"/>
        </w:rPr>
        <mc:AlternateContent>
          <mc:Choice Requires="wpg">
            <w:drawing>
              <wp:anchor distT="0" distB="0" distL="114300" distR="114300" simplePos="0" relativeHeight="251670528" behindDoc="0" locked="0" layoutInCell="1" allowOverlap="1">
                <wp:simplePos x="0" y="0"/>
                <wp:positionH relativeFrom="column">
                  <wp:posOffset>4194810</wp:posOffset>
                </wp:positionH>
                <wp:positionV relativeFrom="paragraph">
                  <wp:posOffset>32385</wp:posOffset>
                </wp:positionV>
                <wp:extent cx="1095375" cy="676275"/>
                <wp:effectExtent l="29845" t="30480" r="17780" b="17145"/>
                <wp:wrapNone/>
                <wp:docPr id="16" name="组合 16"/>
                <wp:cNvGraphicFramePr/>
                <a:graphic xmlns:a="http://schemas.openxmlformats.org/drawingml/2006/main">
                  <a:graphicData uri="http://schemas.microsoft.com/office/word/2010/wordprocessingGroup">
                    <wpg:wgp>
                      <wpg:cNvGrpSpPr/>
                      <wpg:grpSpPr>
                        <a:xfrm>
                          <a:off x="0" y="0"/>
                          <a:ext cx="1095375" cy="676275"/>
                          <a:chOff x="7590" y="5865"/>
                          <a:chExt cx="1725" cy="1065"/>
                        </a:xfrm>
                      </wpg:grpSpPr>
                      <wps:wsp>
                        <wps:cNvPr id="10" name="圆角矩形标注 10"/>
                        <wps:cNvSpPr/>
                        <wps:spPr>
                          <a:xfrm>
                            <a:off x="7860" y="6435"/>
                            <a:ext cx="1455" cy="495"/>
                          </a:xfrm>
                          <a:prstGeom prst="wedgeRoundRectCallout">
                            <a:avLst>
                              <a:gd name="adj1" fmla="val -61338"/>
                              <a:gd name="adj2" fmla="val -143736"/>
                              <a:gd name="adj3" fmla="val 16667"/>
                            </a:avLst>
                          </a:prstGeom>
                          <a:solidFill>
                            <a:srgbClr val="FFFFFF">
                              <a:alpha val="35001"/>
                            </a:srgbClr>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z w:val="24"/>
                                  <w:szCs w:val="22"/>
                                  <w:lang w:val="en-US"/>
                                </w:rPr>
                              </w:pPr>
                              <w:r>
                                <w:rPr>
                                  <w:rFonts w:hint="eastAsia" w:ascii="Calibri" w:hAnsi="Calibri" w:eastAsia="宋体" w:cs="宋体"/>
                                  <w:kern w:val="2"/>
                                  <w:sz w:val="24"/>
                                  <w:szCs w:val="22"/>
                                  <w:lang w:val="en-US" w:eastAsia="zh-CN" w:bidi="ar"/>
                                </w:rPr>
                                <w:t>项目位置</w:t>
                              </w:r>
                            </w:p>
                          </w:txbxContent>
                        </wps:txbx>
                        <wps:bodyPr upright="0"/>
                      </wps:wsp>
                      <wps:wsp>
                        <wps:cNvPr id="15" name="五角星 15"/>
                        <wps:cNvSpPr/>
                        <wps:spPr>
                          <a:xfrm>
                            <a:off x="7590" y="5865"/>
                            <a:ext cx="210" cy="195"/>
                          </a:xfrm>
                          <a:prstGeom prst="star5">
                            <a:avLst/>
                          </a:prstGeom>
                          <a:noFill/>
                          <a:ln w="19050" cap="flat" cmpd="sng">
                            <a:solidFill>
                              <a:srgbClr val="FF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330.3pt;margin-top:2.55pt;height:53.25pt;width:86.25pt;z-index:251670528;mso-width-relative:page;mso-height-relative:page;" coordorigin="7590,5865" coordsize="1725,1065" o:gfxdata="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KOSJ8TYAAAACQEAAA8AAAAA&#10;AAAAAQAgAAAAIgAAAGRycy9kb3ducmV2LnhtbFBLAQIUABQAAAAIAIdO4kC7ACouMQMAADAIAAAO&#10;AAAAAAAAAAEAIAAAACcBAABkcnMvZTJvRG9jLnhtbFBLBQYAAAAABgAGAFkBAADKBgAAAAA=&#10;">
                <o:lock v:ext="edit" aspectratio="f"/>
                <v:shape id="_x0000_s1026" o:spid="_x0000_s1026" o:spt="62" type="#_x0000_t62" style="position:absolute;left:7860;top:6435;height:495;width:1455;" fillcolor="#FFFFFF" filled="t" stroked="t" coordsize="21600,21600" o:gfxdata="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cub4A&#10;AADbAAAADwAAAAAAAAABACAAAAAiAAAAZHJzL2Rvd25yZXYueG1sUEsBAhQAFAAAAAgAh07iQDMv&#10;BZ47AAAAOQAAABAAAAAAAAAAAQAgAAAADQEAAGRycy9zaGFwZXhtbC54bWxQSwUGAAAAAAYABgBb&#10;AQAAtwMAAAAA&#10;" adj="-2449,-20247,14400">
                  <v:fill on="t" opacity="22938f"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z w:val="24"/>
                            <w:szCs w:val="22"/>
                            <w:lang w:val="en-US"/>
                          </w:rPr>
                        </w:pPr>
                        <w:r>
                          <w:rPr>
                            <w:rFonts w:hint="eastAsia" w:ascii="Calibri" w:hAnsi="Calibri" w:eastAsia="宋体" w:cs="宋体"/>
                            <w:kern w:val="2"/>
                            <w:sz w:val="24"/>
                            <w:szCs w:val="22"/>
                            <w:lang w:val="en-US" w:eastAsia="zh-CN" w:bidi="ar"/>
                          </w:rPr>
                          <w:t>项目位置</w:t>
                        </w:r>
                      </w:p>
                    </w:txbxContent>
                  </v:textbox>
                </v:shape>
                <v:shape id="_x0000_s1026" o:spid="_x0000_s1026" style="position:absolute;left:7590;top:5865;height:195;width:210;" filled="f" stroked="t" coordsize="210,195" o:gfxdata="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DjAJbsAAADb&#10;AAAADwAAAAAAAAABACAAAAAiAAAAZHJzL2Rvd25yZXYueG1sUEsBAhQAFAAAAAgAh07iQDMvBZ47&#10;AAAAOQAAABAAAAAAAAAAAQAgAAAACgEAAGRycy9zaGFwZXhtbC54bWxQSwUGAAAAAAYABgBbAQAA&#10;tAMAAAAA&#10;" path="m0,74l80,74,105,0,129,74,209,74,145,120,169,194,105,148,40,194,64,120xe">
                  <v:path o:connectlocs="105,0;0,74;40,194;169,194;209,74" o:connectangles="247,164,82,82,0"/>
                  <v:fill on="f" focussize="0,0"/>
                  <v:stroke weight="1.5pt" color="#FF0000" joinstyle="miter"/>
                  <v:imagedata o:title=""/>
                  <o:lock v:ext="edit" aspectratio="f"/>
                </v:shape>
              </v:group>
            </w:pict>
          </mc:Fallback>
        </mc:AlternateContent>
      </w:r>
    </w:p>
    <w:p>
      <w:pPr>
        <w:rPr>
          <w:rFonts w:ascii="Times New Roman" w:hAnsi="Times New Roman"/>
          <w:color w:val="auto"/>
        </w:rPr>
      </w:pPr>
    </w:p>
    <w:p>
      <w:pPr>
        <w:pStyle w:val="2"/>
        <w:rPr>
          <w:rFonts w:ascii="Times New Roman" w:hAnsi="Times New Roman"/>
          <w:color w:val="auto"/>
        </w:rPr>
      </w:pPr>
    </w:p>
    <w:p>
      <w:pPr>
        <w:rPr>
          <w:rFonts w:ascii="Times New Roman" w:hAnsi="Times New Roman"/>
          <w:color w:val="auto"/>
        </w:rPr>
      </w:pPr>
    </w:p>
    <w:p>
      <w:pPr>
        <w:pStyle w:val="2"/>
        <w:rPr>
          <w:rFonts w:ascii="Times New Roman" w:hAnsi="Times New Roman"/>
          <w:color w:val="auto"/>
        </w:rPr>
      </w:pPr>
    </w:p>
    <w:p/>
    <w:p>
      <w:pPr>
        <w:pStyle w:val="2"/>
        <w:ind w:left="0" w:leftChars="0" w:firstLine="0"/>
        <w:rPr>
          <w:rFonts w:ascii="Times New Roman" w:hAnsi="Times New Roman"/>
          <w:color w:val="auto"/>
        </w:rPr>
      </w:pPr>
    </w:p>
    <w:p>
      <w:pPr>
        <w:pStyle w:val="2"/>
        <w:ind w:left="0" w:leftChars="0" w:firstLine="0"/>
        <w:rPr>
          <w:rFonts w:ascii="Times New Roman" w:hAnsi="Times New Roman"/>
          <w:color w:val="auto"/>
        </w:rPr>
      </w:pPr>
    </w:p>
    <w:p>
      <w:pPr>
        <w:pStyle w:val="2"/>
        <w:ind w:left="0" w:leftChars="0" w:firstLine="0"/>
        <w:rPr>
          <w:rFonts w:ascii="Times New Roman" w:hAnsi="Times New Roman"/>
          <w:color w:val="auto"/>
        </w:rPr>
      </w:pPr>
    </w:p>
    <w:p>
      <w:pPr>
        <w:pStyle w:val="2"/>
        <w:ind w:left="0" w:leftChars="0" w:firstLine="0"/>
        <w:rPr>
          <w:rFonts w:ascii="Times New Roman" w:hAnsi="Times New Roman"/>
          <w:color w:val="auto"/>
        </w:rPr>
      </w:pPr>
      <w:r>
        <w:rPr>
          <w:sz w:val="21"/>
        </w:rPr>
        <mc:AlternateContent>
          <mc:Choice Requires="wps">
            <w:drawing>
              <wp:anchor distT="0" distB="0" distL="114300" distR="114300" simplePos="0" relativeHeight="251668480" behindDoc="0" locked="0" layoutInCell="1" allowOverlap="1">
                <wp:simplePos x="0" y="0"/>
                <wp:positionH relativeFrom="column">
                  <wp:posOffset>231775</wp:posOffset>
                </wp:positionH>
                <wp:positionV relativeFrom="paragraph">
                  <wp:posOffset>165735</wp:posOffset>
                </wp:positionV>
                <wp:extent cx="8519160" cy="248920"/>
                <wp:effectExtent l="0" t="0" r="0" b="0"/>
                <wp:wrapNone/>
                <wp:docPr id="9" name="矩形 9"/>
                <wp:cNvGraphicFramePr/>
                <a:graphic xmlns:a="http://schemas.openxmlformats.org/drawingml/2006/main">
                  <a:graphicData uri="http://schemas.microsoft.com/office/word/2010/wordprocessingShape">
                    <wps:wsp>
                      <wps:cNvSpPr/>
                      <wps:spPr>
                        <a:xfrm>
                          <a:off x="0" y="0"/>
                          <a:ext cx="8519160" cy="24892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sz w:val="28"/>
                                <w:szCs w:val="28"/>
                                <w:lang w:val="en-US" w:eastAsia="zh-CN"/>
                              </w:rPr>
                            </w:pPr>
                            <w:r>
                              <w:rPr>
                                <w:rFonts w:hint="eastAsia"/>
                                <w:b/>
                                <w:sz w:val="28"/>
                                <w:szCs w:val="28"/>
                              </w:rPr>
                              <w:t>附图1  项目地理位置图</w:t>
                            </w:r>
                            <w:r>
                              <w:rPr>
                                <w:rFonts w:hint="eastAsia"/>
                                <w:b/>
                                <w:sz w:val="28"/>
                                <w:szCs w:val="28"/>
                                <w:lang w:val="en-US" w:eastAsia="zh-CN"/>
                              </w:rPr>
                              <w:t xml:space="preserve"> </w:t>
                            </w:r>
                          </w:p>
                        </w:txbxContent>
                      </wps:txbx>
                      <wps:bodyPr lIns="0" tIns="0" rIns="0" bIns="0" upright="1"/>
                    </wps:wsp>
                  </a:graphicData>
                </a:graphic>
              </wp:anchor>
            </w:drawing>
          </mc:Choice>
          <mc:Fallback>
            <w:pict>
              <v:rect id="_x0000_s1026" o:spid="_x0000_s1026" o:spt="1" style="position:absolute;left:0pt;margin-left:18.25pt;margin-top:13.05pt;height:19.6pt;width:670.8pt;z-index:251668480;mso-width-relative:page;mso-height-relative:page;" filled="f" stroked="f" coordsize="21600,21600" o:gfxdata="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x&#10;Bzao2gAAAAkBAAAPAAAAAAAAAAEAIAAAACIAAABkcnMvZG93bnJldi54bWxQSwECFAAUAAAACACH&#10;TuJAfycmi7ABAABlAwAADgAAAAAAAAABACAAAAApAQAAZHJzL2Uyb0RvYy54bWxQSwUGAAAAAAYA&#10;BgBZAQAASwU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sz w:val="28"/>
                          <w:szCs w:val="28"/>
                          <w:lang w:val="en-US" w:eastAsia="zh-CN"/>
                        </w:rPr>
                      </w:pPr>
                      <w:r>
                        <w:rPr>
                          <w:rFonts w:hint="eastAsia"/>
                          <w:b/>
                          <w:sz w:val="28"/>
                          <w:szCs w:val="28"/>
                        </w:rPr>
                        <w:t>附图1  项目地理位置图</w:t>
                      </w:r>
                      <w:r>
                        <w:rPr>
                          <w:rFonts w:hint="eastAsia"/>
                          <w:b/>
                          <w:sz w:val="28"/>
                          <w:szCs w:val="28"/>
                          <w:lang w:val="en-US" w:eastAsia="zh-CN"/>
                        </w:rPr>
                        <w:t xml:space="preserve"> </w:t>
                      </w:r>
                    </w:p>
                  </w:txbxContent>
                </v:textbox>
              </v:rect>
            </w:pict>
          </mc:Fallback>
        </mc:AlternateContent>
      </w:r>
    </w:p>
    <w:p>
      <w:pPr>
        <w:rPr>
          <w:color w:val="auto"/>
          <w:sz w:val="24"/>
        </w:rPr>
      </w:pPr>
      <w:r>
        <w:rPr>
          <w:sz w:val="24"/>
        </w:rPr>
        <mc:AlternateContent>
          <mc:Choice Requires="wps">
            <w:drawing>
              <wp:anchor distT="0" distB="0" distL="114300" distR="114300" simplePos="0" relativeHeight="251679744" behindDoc="0" locked="0" layoutInCell="1" allowOverlap="1">
                <wp:simplePos x="0" y="0"/>
                <wp:positionH relativeFrom="column">
                  <wp:posOffset>2294255</wp:posOffset>
                </wp:positionH>
                <wp:positionV relativeFrom="paragraph">
                  <wp:posOffset>28575</wp:posOffset>
                </wp:positionV>
                <wp:extent cx="2435225" cy="1972310"/>
                <wp:effectExtent l="4445" t="4445" r="17780" b="23495"/>
                <wp:wrapNone/>
                <wp:docPr id="76" name="任意多边形 76"/>
                <wp:cNvGraphicFramePr/>
                <a:graphic xmlns:a="http://schemas.openxmlformats.org/drawingml/2006/main">
                  <a:graphicData uri="http://schemas.microsoft.com/office/word/2010/wordprocessingShape">
                    <wps:wsp>
                      <wps:cNvSpPr/>
                      <wps:spPr>
                        <a:xfrm>
                          <a:off x="0" y="0"/>
                          <a:ext cx="2435225" cy="1972310"/>
                        </a:xfrm>
                        <a:custGeom>
                          <a:avLst/>
                          <a:gdLst/>
                          <a:ahLst/>
                          <a:cxnLst/>
                          <a:pathLst>
                            <a:path w="3835" h="3106">
                              <a:moveTo>
                                <a:pt x="310" y="21"/>
                              </a:moveTo>
                              <a:lnTo>
                                <a:pt x="857" y="181"/>
                              </a:lnTo>
                              <a:lnTo>
                                <a:pt x="814" y="652"/>
                              </a:lnTo>
                              <a:lnTo>
                                <a:pt x="1071" y="631"/>
                              </a:lnTo>
                              <a:lnTo>
                                <a:pt x="1457" y="416"/>
                              </a:lnTo>
                              <a:lnTo>
                                <a:pt x="1521" y="266"/>
                              </a:lnTo>
                              <a:lnTo>
                                <a:pt x="3835" y="610"/>
                              </a:lnTo>
                              <a:lnTo>
                                <a:pt x="3364" y="3106"/>
                              </a:lnTo>
                              <a:lnTo>
                                <a:pt x="107" y="2741"/>
                              </a:lnTo>
                              <a:lnTo>
                                <a:pt x="514" y="846"/>
                              </a:lnTo>
                              <a:lnTo>
                                <a:pt x="43" y="664"/>
                              </a:lnTo>
                              <a:lnTo>
                                <a:pt x="0" y="631"/>
                              </a:lnTo>
                              <a:lnTo>
                                <a:pt x="118" y="0"/>
                              </a:lnTo>
                              <a:lnTo>
                                <a:pt x="310" y="21"/>
                              </a:lnTo>
                              <a:close/>
                            </a:path>
                          </a:pathLst>
                        </a:custGeom>
                        <a:solidFill>
                          <a:srgbClr val="00B0F0">
                            <a:alpha val="39999"/>
                          </a:srgbClr>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80.65pt;margin-top:2.25pt;height:155.3pt;width:191.75pt;z-index:251679744;mso-width-relative:page;mso-height-relative:page;" fillcolor="#00B0F0" filled="t" stroked="t" coordsize="3835,3106" o:gfxdata="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7jqHW&#10;1AAAAAkBAAAPAAAAAAAAAAEAIAAAACIAAABkcnMvZG93bnJldi54bWxQSwECFAAUAAAACACHTuJA&#10;wiWLQNACAADMBgAADgAAAAAAAAABACAAAAAjAQAAZHJzL2Uyb0RvYy54bWxQSwUGAAAAAAYABgBZ&#10;AQAAZQYAAAAA&#10;" path="m310,21l857,181,814,652,1071,631,1457,416,1521,266,3835,610,3364,3106,107,2741,514,846,43,664,0,631,118,0,310,21xe">
                <v:fill on="t" opacity="26213f" focussize="0,0"/>
                <v:stroke color="#000000" joinstyle="round"/>
                <v:imagedata o:title=""/>
                <o:lock v:ext="edit" aspectratio="f"/>
              </v:shape>
            </w:pict>
          </mc:Fallback>
        </mc:AlternateContent>
      </w:r>
      <w:r>
        <w:drawing>
          <wp:anchor distT="0" distB="0" distL="114300" distR="114300" simplePos="0" relativeHeight="251671552" behindDoc="1" locked="0" layoutInCell="1" allowOverlap="1">
            <wp:simplePos x="0" y="0"/>
            <wp:positionH relativeFrom="column">
              <wp:posOffset>-443865</wp:posOffset>
            </wp:positionH>
            <wp:positionV relativeFrom="paragraph">
              <wp:posOffset>-56515</wp:posOffset>
            </wp:positionV>
            <wp:extent cx="9142095" cy="5525770"/>
            <wp:effectExtent l="19050" t="19050" r="20955" b="36830"/>
            <wp:wrapNone/>
            <wp:docPr id="7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0"/>
                    <pic:cNvPicPr>
                      <a:picLocks noChangeAspect="1"/>
                    </pic:cNvPicPr>
                  </pic:nvPicPr>
                  <pic:blipFill>
                    <a:blip r:embed="rId14"/>
                    <a:stretch>
                      <a:fillRect/>
                    </a:stretch>
                  </pic:blipFill>
                  <pic:spPr>
                    <a:xfrm>
                      <a:off x="0" y="0"/>
                      <a:ext cx="9142095" cy="5525770"/>
                    </a:xfrm>
                    <a:prstGeom prst="rect">
                      <a:avLst/>
                    </a:prstGeom>
                    <a:noFill/>
                    <a:ln w="19050" cap="flat" cmpd="sng">
                      <a:solidFill>
                        <a:srgbClr val="000000"/>
                      </a:solidFill>
                      <a:prstDash val="solid"/>
                      <a:miter/>
                      <a:headEnd type="none" w="med" len="med"/>
                      <a:tailEnd type="none" w="med" len="med"/>
                    </a:ln>
                  </pic:spPr>
                </pic:pic>
              </a:graphicData>
            </a:graphic>
          </wp:anchor>
        </w:drawing>
      </w:r>
      <w:r>
        <w:rPr>
          <w:rFonts w:ascii="宋体" w:hAnsi="宋体" w:eastAsia="宋体" w:cs="宋体"/>
          <w:sz w:val="24"/>
          <w:szCs w:val="24"/>
          <w:lang w:eastAsia="zh-CN"/>
        </w:rPr>
        <w:drawing>
          <wp:anchor distT="0" distB="0" distL="114300" distR="114300" simplePos="0" relativeHeight="251673600" behindDoc="0" locked="0" layoutInCell="1" allowOverlap="1">
            <wp:simplePos x="0" y="0"/>
            <wp:positionH relativeFrom="column">
              <wp:posOffset>7344410</wp:posOffset>
            </wp:positionH>
            <wp:positionV relativeFrom="paragraph">
              <wp:posOffset>-46990</wp:posOffset>
            </wp:positionV>
            <wp:extent cx="1352550" cy="1403350"/>
            <wp:effectExtent l="9525" t="9525" r="9525" b="15875"/>
            <wp:wrapNone/>
            <wp:docPr id="77" name="图表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表 1"/>
                    <pic:cNvPicPr>
                      <a:picLocks noChangeAspect="1"/>
                    </pic:cNvPicPr>
                  </pic:nvPicPr>
                  <pic:blipFill>
                    <a:blip r:embed="rId13"/>
                    <a:stretch>
                      <a:fillRect/>
                    </a:stretch>
                  </pic:blipFill>
                  <pic:spPr>
                    <a:xfrm>
                      <a:off x="0" y="0"/>
                      <a:ext cx="1352550" cy="1403350"/>
                    </a:xfrm>
                    <a:prstGeom prst="rect">
                      <a:avLst/>
                    </a:prstGeom>
                    <a:noFill/>
                    <a:ln w="9525" cap="flat" cmpd="sng">
                      <a:solidFill>
                        <a:srgbClr val="000000"/>
                      </a:solidFill>
                      <a:prstDash val="solid"/>
                      <a:miter/>
                      <a:headEnd type="none" w="med" len="med"/>
                      <a:tailEnd type="none" w="med" len="med"/>
                    </a:ln>
                  </pic:spPr>
                </pic:pic>
              </a:graphicData>
            </a:graphic>
          </wp:anchor>
        </w:drawing>
      </w:r>
    </w:p>
    <w:p>
      <w:pPr>
        <w:pStyle w:val="2"/>
        <w:rPr>
          <w:color w:val="auto"/>
          <w:sz w:val="24"/>
        </w:rPr>
      </w:pPr>
    </w:p>
    <w:p>
      <w:pPr>
        <w:rPr>
          <w:color w:val="auto"/>
          <w:sz w:val="24"/>
        </w:rPr>
      </w:pPr>
    </w:p>
    <w:p>
      <w:pPr>
        <w:pStyle w:val="2"/>
        <w:rPr>
          <w:color w:val="auto"/>
          <w:sz w:val="24"/>
        </w:rPr>
      </w:pPr>
    </w:p>
    <w:p>
      <w:pPr>
        <w:rPr>
          <w:color w:val="auto"/>
          <w:sz w:val="24"/>
        </w:rPr>
      </w:pPr>
      <w:r>
        <w:rPr>
          <w:sz w:val="24"/>
        </w:rPr>
        <mc:AlternateContent>
          <mc:Choice Requires="wps">
            <w:drawing>
              <wp:anchor distT="0" distB="0" distL="114300" distR="114300" simplePos="0" relativeHeight="251680768" behindDoc="0" locked="0" layoutInCell="1" allowOverlap="1">
                <wp:simplePos x="0" y="0"/>
                <wp:positionH relativeFrom="column">
                  <wp:posOffset>2961640</wp:posOffset>
                </wp:positionH>
                <wp:positionV relativeFrom="paragraph">
                  <wp:posOffset>11430</wp:posOffset>
                </wp:positionV>
                <wp:extent cx="1385570" cy="276225"/>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385570" cy="276225"/>
                        </a:xfrm>
                        <a:prstGeom prst="rect">
                          <a:avLst/>
                        </a:prstGeom>
                        <a:noFill/>
                        <a:ln>
                          <a:noFill/>
                        </a:ln>
                      </wps:spPr>
                      <wps:txbx>
                        <w:txbxContent>
                          <w:p>
                            <w:pPr>
                              <w:rPr>
                                <w:rFonts w:hint="default" w:eastAsia="宋体"/>
                                <w:b/>
                                <w:bCs/>
                                <w:color w:val="FFFF00"/>
                                <w:lang w:val="en-US" w:eastAsia="zh-CN"/>
                              </w:rPr>
                            </w:pPr>
                            <w:r>
                              <w:rPr>
                                <w:rFonts w:hint="eastAsia"/>
                                <w:b/>
                                <w:bCs/>
                                <w:color w:val="FFFF00"/>
                                <w:lang w:val="en-US" w:eastAsia="zh-CN"/>
                              </w:rPr>
                              <w:t>山东青年政治学院</w:t>
                            </w:r>
                          </w:p>
                        </w:txbxContent>
                      </wps:txbx>
                      <wps:bodyPr upright="1"/>
                    </wps:wsp>
                  </a:graphicData>
                </a:graphic>
              </wp:anchor>
            </w:drawing>
          </mc:Choice>
          <mc:Fallback>
            <w:pict>
              <v:shape id="_x0000_s1026" o:spid="_x0000_s1026" o:spt="202" type="#_x0000_t202" style="position:absolute;left:0pt;margin-left:233.2pt;margin-top:0.9pt;height:21.75pt;width:109.1pt;z-index:251680768;mso-width-relative:page;mso-height-relative:page;" filled="f" stroked="f" coordsize="21600,21600" o:gfxdata="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gioKLVAAAA&#10;CAEAAA8AAAAAAAAAAQAgAAAAIgAAAGRycy9kb3ducmV2LnhtbFBLAQIUABQAAAAIAIdO4kA+JZ8s&#10;rgEAAFADAAAOAAAAAAAAAAEAIAAAACQBAABkcnMvZTJvRG9jLnhtbFBLBQYAAAAABgAGAFkBAABE&#10;BQAAAAA=&#10;">
                <v:fill on="f" focussize="0,0"/>
                <v:stroke on="f"/>
                <v:imagedata o:title=""/>
                <o:lock v:ext="edit" aspectratio="f"/>
                <v:textbox>
                  <w:txbxContent>
                    <w:p>
                      <w:pPr>
                        <w:rPr>
                          <w:rFonts w:hint="default" w:eastAsia="宋体"/>
                          <w:b/>
                          <w:bCs/>
                          <w:color w:val="FFFF00"/>
                          <w:lang w:val="en-US" w:eastAsia="zh-CN"/>
                        </w:rPr>
                      </w:pPr>
                      <w:r>
                        <w:rPr>
                          <w:rFonts w:hint="eastAsia"/>
                          <w:b/>
                          <w:bCs/>
                          <w:color w:val="FFFF00"/>
                          <w:lang w:val="en-US" w:eastAsia="zh-CN"/>
                        </w:rPr>
                        <w:t>山东青年政治学院</w:t>
                      </w:r>
                    </w:p>
                  </w:txbxContent>
                </v:textbox>
              </v:shape>
            </w:pict>
          </mc:Fallback>
        </mc:AlternateContent>
      </w:r>
    </w:p>
    <w:p>
      <w:pPr>
        <w:pStyle w:val="2"/>
        <w:rPr>
          <w:color w:val="auto"/>
          <w:sz w:val="24"/>
        </w:rPr>
      </w:pPr>
    </w:p>
    <w:p>
      <w:pPr>
        <w:rPr>
          <w:color w:val="auto"/>
          <w:sz w:val="24"/>
        </w:rPr>
      </w:pPr>
    </w:p>
    <w:p>
      <w:pPr>
        <w:pStyle w:val="2"/>
        <w:rPr>
          <w:color w:val="auto"/>
          <w:sz w:val="24"/>
        </w:rPr>
      </w:pPr>
      <w:r>
        <w:rPr>
          <w:sz w:val="24"/>
        </w:rPr>
        <mc:AlternateContent>
          <mc:Choice Requires="wps">
            <w:drawing>
              <wp:anchor distT="0" distB="0" distL="114300" distR="114300" simplePos="0" relativeHeight="251685888" behindDoc="0" locked="0" layoutInCell="1" allowOverlap="1">
                <wp:simplePos x="0" y="0"/>
                <wp:positionH relativeFrom="column">
                  <wp:posOffset>3398520</wp:posOffset>
                </wp:positionH>
                <wp:positionV relativeFrom="paragraph">
                  <wp:posOffset>88900</wp:posOffset>
                </wp:positionV>
                <wp:extent cx="133985" cy="1134110"/>
                <wp:effectExtent l="4445" t="0" r="52070" b="8890"/>
                <wp:wrapNone/>
                <wp:docPr id="73" name="直接连接符 73"/>
                <wp:cNvGraphicFramePr/>
                <a:graphic xmlns:a="http://schemas.openxmlformats.org/drawingml/2006/main">
                  <a:graphicData uri="http://schemas.microsoft.com/office/word/2010/wordprocessingShape">
                    <wps:wsp>
                      <wps:cNvCnPr/>
                      <wps:spPr>
                        <a:xfrm flipV="1">
                          <a:off x="0" y="0"/>
                          <a:ext cx="133985" cy="1134110"/>
                        </a:xfrm>
                        <a:prstGeom prst="line">
                          <a:avLst/>
                        </a:prstGeom>
                        <a:ln w="9525" cap="flat" cmpd="sng">
                          <a:solidFill>
                            <a:srgbClr val="FFFF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67.6pt;margin-top:7pt;height:89.3pt;width:10.55pt;z-index:251685888;mso-width-relative:page;mso-height-relative:page;" filled="f" stroked="t" coordsize="21600,21600" o:gfxdata="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hVZlPWAAAACgEAAA8AAAAAAAAAAQAgAAAAIgAA&#10;AGRycy9kb3ducmV2LnhtbFBLAQIUABQAAAAIAIdO4kBFo6jzCgIAAPYDAAAOAAAAAAAAAAEAIAAA&#10;ACUBAABkcnMvZTJvRG9jLnhtbFBLBQYAAAAABgAGAFkBAAChBQAAAAA=&#10;">
                <v:fill on="f" focussize="0,0"/>
                <v:stroke color="#FFFF00" joinstyle="round" endarrow="open"/>
                <v:imagedata o:title=""/>
                <o:lock v:ext="edit" aspectratio="f"/>
              </v:line>
            </w:pict>
          </mc:Fallback>
        </mc:AlternateContent>
      </w:r>
    </w:p>
    <w:p>
      <w:pPr>
        <w:rPr>
          <w:color w:val="auto"/>
          <w:sz w:val="24"/>
        </w:rPr>
      </w:pPr>
      <w:r>
        <w:rPr>
          <w:sz w:val="24"/>
        </w:rPr>
        <mc:AlternateContent>
          <mc:Choice Requires="wps">
            <w:drawing>
              <wp:anchor distT="0" distB="0" distL="114300" distR="114300" simplePos="0" relativeHeight="251688960" behindDoc="0" locked="0" layoutInCell="1" allowOverlap="1">
                <wp:simplePos x="0" y="0"/>
                <wp:positionH relativeFrom="column">
                  <wp:posOffset>3420745</wp:posOffset>
                </wp:positionH>
                <wp:positionV relativeFrom="paragraph">
                  <wp:posOffset>107315</wp:posOffset>
                </wp:positionV>
                <wp:extent cx="504825" cy="23876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504825" cy="238760"/>
                        </a:xfrm>
                        <a:prstGeom prst="rect">
                          <a:avLst/>
                        </a:prstGeom>
                        <a:noFill/>
                        <a:ln>
                          <a:noFill/>
                        </a:ln>
                      </wps:spPr>
                      <wps:txbx>
                        <w:txbxContent>
                          <w:p>
                            <w:pPr>
                              <w:rPr>
                                <w:rFonts w:hint="default" w:eastAsia="宋体"/>
                                <w:b/>
                                <w:bCs/>
                                <w:color w:val="FFFF00"/>
                                <w:lang w:val="en-US" w:eastAsia="zh-CN"/>
                              </w:rPr>
                            </w:pPr>
                            <w:r>
                              <w:rPr>
                                <w:rFonts w:hint="eastAsia" w:eastAsia="宋体"/>
                                <w:b/>
                                <w:bCs/>
                                <w:color w:val="FFFF00"/>
                                <w:lang w:val="en-US" w:eastAsia="zh-CN"/>
                              </w:rPr>
                              <w:t>370m</w:t>
                            </w:r>
                          </w:p>
                        </w:txbxContent>
                      </wps:txbx>
                      <wps:bodyPr upright="1"/>
                    </wps:wsp>
                  </a:graphicData>
                </a:graphic>
              </wp:anchor>
            </w:drawing>
          </mc:Choice>
          <mc:Fallback>
            <w:pict>
              <v:shape id="_x0000_s1026" o:spid="_x0000_s1026" o:spt="202" type="#_x0000_t202" style="position:absolute;left:0pt;margin-left:269.35pt;margin-top:8.45pt;height:18.8pt;width:39.75pt;z-index:251688960;mso-width-relative:page;mso-height-relative:page;" filled="f" stroked="f" coordsize="21600,21600" o:gfxdata="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1aO75tYA&#10;AAAJAQAADwAAAAAAAAABACAAAAAiAAAAZHJzL2Rvd25yZXYueG1sUEsBAhQAFAAAAAgAh07iQEPM&#10;A22vAQAATwMAAA4AAAAAAAAAAQAgAAAAJQEAAGRycy9lMm9Eb2MueG1sUEsFBgAAAAAGAAYAWQEA&#10;AEYFAAAAAA==&#10;">
                <v:fill on="f" focussize="0,0"/>
                <v:stroke on="f"/>
                <v:imagedata o:title=""/>
                <o:lock v:ext="edit" aspectratio="f"/>
                <v:textbox>
                  <w:txbxContent>
                    <w:p>
                      <w:pPr>
                        <w:rPr>
                          <w:rFonts w:hint="default" w:eastAsia="宋体"/>
                          <w:b/>
                          <w:bCs/>
                          <w:color w:val="FFFF00"/>
                          <w:lang w:val="en-US" w:eastAsia="zh-CN"/>
                        </w:rPr>
                      </w:pPr>
                      <w:r>
                        <w:rPr>
                          <w:rFonts w:hint="eastAsia" w:eastAsia="宋体"/>
                          <w:b/>
                          <w:bCs/>
                          <w:color w:val="FFFF00"/>
                          <w:lang w:val="en-US" w:eastAsia="zh-CN"/>
                        </w:rPr>
                        <w:t>370m</w:t>
                      </w:r>
                    </w:p>
                  </w:txbxContent>
                </v:textbox>
              </v:shape>
            </w:pict>
          </mc:Fallback>
        </mc:AlternateContent>
      </w:r>
    </w:p>
    <w:p>
      <w:pPr>
        <w:pStyle w:val="2"/>
        <w:rPr>
          <w:color w:val="auto"/>
          <w:sz w:val="24"/>
        </w:rPr>
      </w:pPr>
      <w:r>
        <w:rPr>
          <w:sz w:val="24"/>
        </w:rPr>
        <mc:AlternateContent>
          <mc:Choice Requires="wps">
            <w:drawing>
              <wp:anchor distT="0" distB="0" distL="114300" distR="114300" simplePos="0" relativeHeight="251692032" behindDoc="0" locked="0" layoutInCell="1" allowOverlap="1">
                <wp:simplePos x="0" y="0"/>
                <wp:positionH relativeFrom="column">
                  <wp:posOffset>3523615</wp:posOffset>
                </wp:positionH>
                <wp:positionV relativeFrom="paragraph">
                  <wp:posOffset>207010</wp:posOffset>
                </wp:positionV>
                <wp:extent cx="775970" cy="267335"/>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775970" cy="267335"/>
                        </a:xfrm>
                        <a:prstGeom prst="rect">
                          <a:avLst/>
                        </a:prstGeom>
                        <a:noFill/>
                        <a:ln>
                          <a:noFill/>
                        </a:ln>
                      </wps:spPr>
                      <wps:txbx>
                        <w:txbxContent>
                          <w:p>
                            <w:pPr>
                              <w:rPr>
                                <w:rFonts w:hint="default" w:eastAsia="宋体"/>
                                <w:b/>
                                <w:bCs/>
                                <w:color w:val="FF0000"/>
                                <w:lang w:val="en-US" w:eastAsia="zh-CN"/>
                              </w:rPr>
                            </w:pPr>
                            <w:r>
                              <w:rPr>
                                <w:rFonts w:hint="eastAsia"/>
                                <w:b/>
                                <w:bCs/>
                                <w:color w:val="FF0000"/>
                                <w:lang w:val="en-US" w:eastAsia="zh-CN"/>
                              </w:rPr>
                              <w:t>项目位置</w:t>
                            </w:r>
                          </w:p>
                        </w:txbxContent>
                      </wps:txbx>
                      <wps:bodyPr upright="1"/>
                    </wps:wsp>
                  </a:graphicData>
                </a:graphic>
              </wp:anchor>
            </w:drawing>
          </mc:Choice>
          <mc:Fallback>
            <w:pict>
              <v:shape id="_x0000_s1026" o:spid="_x0000_s1026" o:spt="202" type="#_x0000_t202" style="position:absolute;left:0pt;margin-left:277.45pt;margin-top:16.3pt;height:21.05pt;width:61.1pt;z-index:251692032;mso-width-relative:page;mso-height-relative:page;" filled="f" stroked="f" coordsize="21600,21600" o:gfxdata="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nipKN1wAA&#10;AAkBAAAPAAAAAAAAAAEAIAAAACIAAABkcnMvZG93bnJldi54bWxQSwECFAAUAAAACACHTuJAwc3F&#10;wa0BAABPAwAADgAAAAAAAAABACAAAAAmAQAAZHJzL2Uyb0RvYy54bWxQSwUGAAAAAAYABgBZAQAA&#10;RQUAAAAA&#10;">
                <v:fill on="f" focussize="0,0"/>
                <v:stroke on="f"/>
                <v:imagedata o:title=""/>
                <o:lock v:ext="edit" aspectratio="f"/>
                <v:textbox>
                  <w:txbxContent>
                    <w:p>
                      <w:pPr>
                        <w:rPr>
                          <w:rFonts w:hint="default" w:eastAsia="宋体"/>
                          <w:b/>
                          <w:bCs/>
                          <w:color w:val="FF0000"/>
                          <w:lang w:val="en-US" w:eastAsia="zh-CN"/>
                        </w:rPr>
                      </w:pPr>
                      <w:r>
                        <w:rPr>
                          <w:rFonts w:hint="eastAsia"/>
                          <w:b/>
                          <w:bCs/>
                          <w:color w:val="FF0000"/>
                          <w:lang w:val="en-US" w:eastAsia="zh-CN"/>
                        </w:rPr>
                        <w:t>项目位置</w:t>
                      </w:r>
                    </w:p>
                  </w:txbxContent>
                </v:textbox>
              </v:shap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4264025</wp:posOffset>
                </wp:positionH>
                <wp:positionV relativeFrom="paragraph">
                  <wp:posOffset>215900</wp:posOffset>
                </wp:positionV>
                <wp:extent cx="1158875" cy="413385"/>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158875" cy="413385"/>
                        </a:xfrm>
                        <a:prstGeom prst="rect">
                          <a:avLst/>
                        </a:prstGeom>
                        <a:noFill/>
                        <a:ln>
                          <a:noFill/>
                        </a:ln>
                      </wps:spPr>
                      <wps:txbx>
                        <w:txbxContent>
                          <w:p>
                            <w:pPr>
                              <w:rPr>
                                <w:rFonts w:hint="eastAsia"/>
                                <w:b/>
                                <w:bCs/>
                                <w:color w:val="FFFF00"/>
                                <w:lang w:val="en-US" w:eastAsia="zh-CN"/>
                              </w:rPr>
                            </w:pPr>
                            <w:r>
                              <w:rPr>
                                <w:rFonts w:hint="eastAsia"/>
                                <w:b/>
                                <w:bCs/>
                                <w:color w:val="FFFF00"/>
                                <w:lang w:val="en-US" w:eastAsia="zh-CN"/>
                              </w:rPr>
                              <w:t>国家质检中心</w:t>
                            </w:r>
                          </w:p>
                          <w:p>
                            <w:pPr>
                              <w:rPr>
                                <w:rFonts w:hint="eastAsia"/>
                                <w:b/>
                                <w:bCs/>
                                <w:color w:val="FFFF00"/>
                                <w:lang w:val="en-US" w:eastAsia="zh-CN"/>
                              </w:rPr>
                            </w:pPr>
                            <w:r>
                              <w:rPr>
                                <w:rFonts w:hint="eastAsia"/>
                                <w:b/>
                                <w:bCs/>
                                <w:color w:val="FFFF00"/>
                                <w:lang w:val="en-US" w:eastAsia="zh-CN"/>
                              </w:rPr>
                              <w:t>山东省质检院</w:t>
                            </w:r>
                          </w:p>
                          <w:p>
                            <w:pPr>
                              <w:pStyle w:val="2"/>
                              <w:rPr>
                                <w:rFonts w:hint="default"/>
                                <w:lang w:val="en-US" w:eastAsia="zh-CN"/>
                              </w:rPr>
                            </w:pPr>
                          </w:p>
                        </w:txbxContent>
                      </wps:txbx>
                      <wps:bodyPr upright="1"/>
                    </wps:wsp>
                  </a:graphicData>
                </a:graphic>
              </wp:anchor>
            </w:drawing>
          </mc:Choice>
          <mc:Fallback>
            <w:pict>
              <v:shape id="_x0000_s1026" o:spid="_x0000_s1026" o:spt="202" type="#_x0000_t202" style="position:absolute;left:0pt;margin-left:335.75pt;margin-top:17pt;height:32.55pt;width:91.25pt;z-index:251682816;mso-width-relative:page;mso-height-relative:page;" filled="f" stroked="f" coordsize="21600,21600" o:gfxdata="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XVuNdYA&#10;AAAJAQAADwAAAAAAAAABACAAAAAiAAAAZHJzL2Rvd25yZXYueG1sUEsBAhQAFAAAAAgAh07iQGtE&#10;SBKvAQAAUAMAAA4AAAAAAAAAAQAgAAAAJQEAAGRycy9lMm9Eb2MueG1sUEsFBgAAAAAGAAYAWQEA&#10;AEYFAAAAAA==&#10;">
                <v:fill on="f" focussize="0,0"/>
                <v:stroke on="f"/>
                <v:imagedata o:title=""/>
                <o:lock v:ext="edit" aspectratio="f"/>
                <v:textbox>
                  <w:txbxContent>
                    <w:p>
                      <w:pPr>
                        <w:rPr>
                          <w:rFonts w:hint="eastAsia"/>
                          <w:b/>
                          <w:bCs/>
                          <w:color w:val="FFFF00"/>
                          <w:lang w:val="en-US" w:eastAsia="zh-CN"/>
                        </w:rPr>
                      </w:pPr>
                      <w:r>
                        <w:rPr>
                          <w:rFonts w:hint="eastAsia"/>
                          <w:b/>
                          <w:bCs/>
                          <w:color w:val="FFFF00"/>
                          <w:lang w:val="en-US" w:eastAsia="zh-CN"/>
                        </w:rPr>
                        <w:t>国家质检中心</w:t>
                      </w:r>
                    </w:p>
                    <w:p>
                      <w:pPr>
                        <w:rPr>
                          <w:rFonts w:hint="eastAsia"/>
                          <w:b/>
                          <w:bCs/>
                          <w:color w:val="FFFF00"/>
                          <w:lang w:val="en-US" w:eastAsia="zh-CN"/>
                        </w:rPr>
                      </w:pPr>
                      <w:r>
                        <w:rPr>
                          <w:rFonts w:hint="eastAsia"/>
                          <w:b/>
                          <w:bCs/>
                          <w:color w:val="FFFF00"/>
                          <w:lang w:val="en-US" w:eastAsia="zh-CN"/>
                        </w:rPr>
                        <w:t>山东省质检院</w:t>
                      </w:r>
                    </w:p>
                    <w:p>
                      <w:pPr>
                        <w:pStyle w:val="2"/>
                        <w:rPr>
                          <w:rFonts w:hint="default"/>
                          <w:lang w:val="en-US" w:eastAsia="zh-CN"/>
                        </w:rPr>
                      </w:pPr>
                    </w:p>
                  </w:txbxContent>
                </v:textbox>
              </v:shap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4456430</wp:posOffset>
                </wp:positionH>
                <wp:positionV relativeFrom="paragraph">
                  <wp:posOffset>166370</wp:posOffset>
                </wp:positionV>
                <wp:extent cx="469265" cy="1235710"/>
                <wp:effectExtent l="109220" t="36830" r="126365" b="41910"/>
                <wp:wrapNone/>
                <wp:docPr id="68" name="矩形 68"/>
                <wp:cNvGraphicFramePr/>
                <a:graphic xmlns:a="http://schemas.openxmlformats.org/drawingml/2006/main">
                  <a:graphicData uri="http://schemas.microsoft.com/office/word/2010/wordprocessingShape">
                    <wps:wsp>
                      <wps:cNvSpPr/>
                      <wps:spPr>
                        <a:xfrm rot="600000">
                          <a:off x="0" y="0"/>
                          <a:ext cx="469265" cy="1235710"/>
                        </a:xfrm>
                        <a:prstGeom prst="rect">
                          <a:avLst/>
                        </a:prstGeom>
                        <a:solidFill>
                          <a:srgbClr val="00B0F0">
                            <a:alpha val="39999"/>
                          </a:srgbClr>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50.9pt;margin-top:13.1pt;height:97.3pt;width:36.95pt;rotation:655360f;z-index:251677696;mso-width-relative:page;mso-height-relative:page;" fillcolor="#00B0F0" filled="t" stroked="t" coordsize="21600,21600" o:gfxdata="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PT9i9oAAAAKAQAADwAA&#10;AAAAAAABACAAAAAiAAAAZHJzL2Rvd25yZXYueG1sUEsBAhQAFAAAAAgAh07iQBQiq7MUAgAATgQA&#10;AA4AAAAAAAAAAQAgAAAAKQEAAGRycy9lMm9Eb2MueG1sUEsFBgAAAAAGAAYAWQEAAK8FAAAAAA==&#10;">
                <v:fill on="t" opacity="26213f" focussize="0,0"/>
                <v:stroke color="#000000" joinstyle="miter"/>
                <v:imagedata o:title=""/>
                <o:lock v:ext="edit" aspectratio="f"/>
              </v:rect>
            </w:pict>
          </mc:Fallback>
        </mc:AlternateContent>
      </w:r>
    </w:p>
    <w:p>
      <w:pPr>
        <w:rPr>
          <w:color w:val="auto"/>
          <w:sz w:val="24"/>
        </w:rPr>
      </w:pPr>
      <w:r>
        <w:rPr>
          <w:sz w:val="24"/>
        </w:rPr>
        <mc:AlternateContent>
          <mc:Choice Requires="wps">
            <w:drawing>
              <wp:anchor distT="0" distB="0" distL="114300" distR="114300" simplePos="0" relativeHeight="251689984" behindDoc="0" locked="0" layoutInCell="1" allowOverlap="1">
                <wp:simplePos x="0" y="0"/>
                <wp:positionH relativeFrom="column">
                  <wp:posOffset>3427730</wp:posOffset>
                </wp:positionH>
                <wp:positionV relativeFrom="paragraph">
                  <wp:posOffset>66040</wp:posOffset>
                </wp:positionV>
                <wp:extent cx="304800" cy="276225"/>
                <wp:effectExtent l="3175" t="0" r="15875" b="9525"/>
                <wp:wrapNone/>
                <wp:docPr id="67" name="直接连接符 67"/>
                <wp:cNvGraphicFramePr/>
                <a:graphic xmlns:a="http://schemas.openxmlformats.org/drawingml/2006/main">
                  <a:graphicData uri="http://schemas.microsoft.com/office/word/2010/wordprocessingShape">
                    <wps:wsp>
                      <wps:cNvCnPr/>
                      <wps:spPr>
                        <a:xfrm flipV="1">
                          <a:off x="0" y="0"/>
                          <a:ext cx="304800" cy="2762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69.9pt;margin-top:5.2pt;height:21.75pt;width:24pt;z-index:251689984;mso-width-relative:page;mso-height-relative:page;" filled="f" stroked="t" coordsize="21600,21600" o:gfxdata="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HJdcn1gAAAAkBAAAPAAAAAAAAAAEAIAAAACIAAABkcnMv&#10;ZG93bnJldi54bWxQSwECFAAUAAAACACHTuJAZB+qdwUCAAD1AwAADgAAAAAAAAABACAAAAAlAQAA&#10;ZHJzL2Uyb0RvYy54bWxQSwUGAAAAAAYABgBZAQAAnAUAAAAA&#10;">
                <v:fill on="f" focussize="0,0"/>
                <v:stroke color="#000000" joinstyle="round" endarrow="open"/>
                <v:imagedata o:title=""/>
                <o:lock v:ext="edit" aspectratio="f"/>
              </v:line>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3966210</wp:posOffset>
                </wp:positionH>
                <wp:positionV relativeFrom="paragraph">
                  <wp:posOffset>57785</wp:posOffset>
                </wp:positionV>
                <wp:extent cx="227330" cy="372110"/>
                <wp:effectExtent l="0" t="0" r="20320" b="8890"/>
                <wp:wrapNone/>
                <wp:docPr id="55" name="直接连接符 55"/>
                <wp:cNvGraphicFramePr/>
                <a:graphic xmlns:a="http://schemas.openxmlformats.org/drawingml/2006/main">
                  <a:graphicData uri="http://schemas.microsoft.com/office/word/2010/wordprocessingShape">
                    <wps:wsp>
                      <wps:cNvCnPr/>
                      <wps:spPr>
                        <a:xfrm flipH="1" flipV="1">
                          <a:off x="0" y="0"/>
                          <a:ext cx="227330" cy="37211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312.3pt;margin-top:4.55pt;height:29.3pt;width:17.9pt;z-index:251691008;mso-width-relative:page;mso-height-relative:page;" filled="f" stroked="t" coordsize="21600,21600" o:gfxdata="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w//NtgAAAAIAQAADwAAAAAAAAABACAA&#10;AAAiAAAAZHJzL2Rvd25yZXYueG1sUEsBAhQAFAAAAAgAh07iQEi80Z4NAgAA/wMAAA4AAAAAAAAA&#10;AQAgAAAAJwEAAGRycy9lMm9Eb2MueG1sUEsFBgAAAAAGAAYAWQEAAKYFAAAAAA==&#10;">
                <v:fill on="f" focussize="0,0"/>
                <v:stroke color="#000000" joinstyle="round" endarrow="open"/>
                <v:imagedata o:title=""/>
                <o:lock v:ext="edit" aspectratio="f"/>
              </v:line>
            </w:pict>
          </mc:Fallback>
        </mc:AlternateContent>
      </w:r>
    </w:p>
    <w:p>
      <w:pPr>
        <w:pStyle w:val="2"/>
        <w:rPr>
          <w:color w:val="auto"/>
          <w:sz w:val="24"/>
        </w:rPr>
      </w:pPr>
      <w:r>
        <w:rPr>
          <w:sz w:val="24"/>
        </w:rPr>
        <mc:AlternateContent>
          <mc:Choice Requires="wps">
            <w:drawing>
              <wp:anchor distT="0" distB="0" distL="114300" distR="114300" simplePos="0" relativeHeight="251687936" behindDoc="0" locked="0" layoutInCell="1" allowOverlap="1">
                <wp:simplePos x="0" y="0"/>
                <wp:positionH relativeFrom="column">
                  <wp:posOffset>4225925</wp:posOffset>
                </wp:positionH>
                <wp:positionV relativeFrom="paragraph">
                  <wp:posOffset>101600</wp:posOffset>
                </wp:positionV>
                <wp:extent cx="459740" cy="23876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459740" cy="238760"/>
                        </a:xfrm>
                        <a:prstGeom prst="rect">
                          <a:avLst/>
                        </a:prstGeom>
                        <a:noFill/>
                        <a:ln>
                          <a:noFill/>
                        </a:ln>
                      </wps:spPr>
                      <wps:txbx>
                        <w:txbxContent>
                          <w:p>
                            <w:pPr>
                              <w:rPr>
                                <w:rFonts w:hint="default" w:eastAsia="宋体"/>
                                <w:b/>
                                <w:bCs/>
                                <w:color w:val="FFFF00"/>
                                <w:lang w:val="en-US" w:eastAsia="zh-CN"/>
                              </w:rPr>
                            </w:pPr>
                            <w:r>
                              <w:rPr>
                                <w:rFonts w:hint="eastAsia" w:eastAsia="宋体"/>
                                <w:b/>
                                <w:bCs/>
                                <w:color w:val="FFFF00"/>
                                <w:lang w:val="en-US" w:eastAsia="zh-CN"/>
                              </w:rPr>
                              <w:t>50m</w:t>
                            </w:r>
                          </w:p>
                        </w:txbxContent>
                      </wps:txbx>
                      <wps:bodyPr upright="1"/>
                    </wps:wsp>
                  </a:graphicData>
                </a:graphic>
              </wp:anchor>
            </w:drawing>
          </mc:Choice>
          <mc:Fallback>
            <w:pict>
              <v:shape id="_x0000_s1026" o:spid="_x0000_s1026" o:spt="202" type="#_x0000_t202" style="position:absolute;left:0pt;margin-left:332.75pt;margin-top:8pt;height:18.8pt;width:36.2pt;z-index:251687936;mso-width-relative:page;mso-height-relative:page;" filled="f" stroked="f" coordsize="21600,21600" o:gfxdata="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LG1gr1gAA&#10;AAkBAAAPAAAAAAAAAAEAIAAAACIAAABkcnMvZG93bnJldi54bWxQSwECFAAUAAAACACHTuJATKgu&#10;gK4BAABPAwAADgAAAAAAAAABACAAAAAlAQAAZHJzL2Uyb0RvYy54bWxQSwUGAAAAAAYABgBZAQAA&#10;RQUAAAAA&#10;">
                <v:fill on="f" focussize="0,0"/>
                <v:stroke on="f"/>
                <v:imagedata o:title=""/>
                <o:lock v:ext="edit" aspectratio="f"/>
                <v:textbox>
                  <w:txbxContent>
                    <w:p>
                      <w:pPr>
                        <w:rPr>
                          <w:rFonts w:hint="default" w:eastAsia="宋体"/>
                          <w:b/>
                          <w:bCs/>
                          <w:color w:val="FFFF00"/>
                          <w:lang w:val="en-US" w:eastAsia="zh-CN"/>
                        </w:rPr>
                      </w:pPr>
                      <w:r>
                        <w:rPr>
                          <w:rFonts w:hint="eastAsia" w:eastAsia="宋体"/>
                          <w:b/>
                          <w:bCs/>
                          <w:color w:val="FFFF00"/>
                          <w:lang w:val="en-US" w:eastAsia="zh-CN"/>
                        </w:rPr>
                        <w:t>50m</w:t>
                      </w:r>
                    </w:p>
                  </w:txbxContent>
                </v:textbox>
              </v:shape>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2965450</wp:posOffset>
                </wp:positionH>
                <wp:positionV relativeFrom="paragraph">
                  <wp:posOffset>196850</wp:posOffset>
                </wp:positionV>
                <wp:extent cx="459740" cy="23876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459740" cy="238760"/>
                        </a:xfrm>
                        <a:prstGeom prst="rect">
                          <a:avLst/>
                        </a:prstGeom>
                        <a:noFill/>
                        <a:ln>
                          <a:noFill/>
                        </a:ln>
                      </wps:spPr>
                      <wps:txbx>
                        <w:txbxContent>
                          <w:p>
                            <w:pPr>
                              <w:rPr>
                                <w:rFonts w:hint="default" w:eastAsia="宋体"/>
                                <w:b/>
                                <w:bCs/>
                                <w:color w:val="FFFF00"/>
                                <w:lang w:val="en-US" w:eastAsia="zh-CN"/>
                              </w:rPr>
                            </w:pPr>
                            <w:r>
                              <w:rPr>
                                <w:rFonts w:hint="eastAsia" w:eastAsia="宋体"/>
                                <w:b/>
                                <w:bCs/>
                                <w:color w:val="FFFF00"/>
                                <w:lang w:val="en-US" w:eastAsia="zh-CN"/>
                              </w:rPr>
                              <w:t>25m</w:t>
                            </w:r>
                          </w:p>
                        </w:txbxContent>
                      </wps:txbx>
                      <wps:bodyPr upright="1"/>
                    </wps:wsp>
                  </a:graphicData>
                </a:graphic>
              </wp:anchor>
            </w:drawing>
          </mc:Choice>
          <mc:Fallback>
            <w:pict>
              <v:shape id="_x0000_s1026" o:spid="_x0000_s1026" o:spt="202" type="#_x0000_t202" style="position:absolute;left:0pt;margin-left:233.5pt;margin-top:15.5pt;height:18.8pt;width:36.2pt;z-index:251686912;mso-width-relative:page;mso-height-relative:page;" filled="f" stroked="f" coordsize="21600,21600" o:gfxdata="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uJ3OfY&#10;AAAACQEAAA8AAAAAAAAAAQAgAAAAIgAAAGRycy9kb3ducmV2LnhtbFBLAQIUABQAAAAIAIdO4kBi&#10;1co+rgEAAE8DAAAOAAAAAAAAAAEAIAAAACcBAABkcnMvZTJvRG9jLnhtbFBLBQYAAAAABgAGAFkB&#10;AABHBQAAAAA=&#10;">
                <v:fill on="f" focussize="0,0"/>
                <v:stroke on="f"/>
                <v:imagedata o:title=""/>
                <o:lock v:ext="edit" aspectratio="f"/>
                <v:textbox>
                  <w:txbxContent>
                    <w:p>
                      <w:pPr>
                        <w:rPr>
                          <w:rFonts w:hint="default" w:eastAsia="宋体"/>
                          <w:b/>
                          <w:bCs/>
                          <w:color w:val="FFFF00"/>
                          <w:lang w:val="en-US" w:eastAsia="zh-CN"/>
                        </w:rPr>
                      </w:pPr>
                      <w:r>
                        <w:rPr>
                          <w:rFonts w:hint="eastAsia" w:eastAsia="宋体"/>
                          <w:b/>
                          <w:bCs/>
                          <w:color w:val="FFFF00"/>
                          <w:lang w:val="en-US" w:eastAsia="zh-CN"/>
                        </w:rPr>
                        <w:t>25m</w:t>
                      </w:r>
                    </w:p>
                  </w:txbxContent>
                </v:textbox>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3366135</wp:posOffset>
                </wp:positionH>
                <wp:positionV relativeFrom="paragraph">
                  <wp:posOffset>121920</wp:posOffset>
                </wp:positionV>
                <wp:extent cx="92710" cy="262890"/>
                <wp:effectExtent l="28575" t="15875" r="31115" b="26035"/>
                <wp:wrapNone/>
                <wp:docPr id="64" name="矩形 64"/>
                <wp:cNvGraphicFramePr/>
                <a:graphic xmlns:a="http://schemas.openxmlformats.org/drawingml/2006/main">
                  <a:graphicData uri="http://schemas.microsoft.com/office/word/2010/wordprocessingShape">
                    <wps:wsp>
                      <wps:cNvSpPr/>
                      <wps:spPr>
                        <a:xfrm rot="480000">
                          <a:off x="0" y="0"/>
                          <a:ext cx="92710" cy="262890"/>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65.05pt;margin-top:9.6pt;height:20.7pt;width:7.3pt;rotation:524288f;z-index:251675648;mso-width-relative:page;mso-height-relative:page;" filled="f" stroked="t" coordsize="21600,21600" o:gfxdata="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2UlS/tgAAAAJAQAADwAAAAAAAAABACAAAAAiAAAAZHJzL2Rvd25y&#10;ZXYueG1sUEsBAhQAFAAAAAgAh07iQHXjcUf+AQAAAwQAAA4AAAAAAAAAAQAgAAAAJwEAAGRycy9l&#10;Mm9Eb2MueG1sUEsFBgAAAAAGAAYAWQEAAJcFAAAAAA==&#10;">
                <v:fill on="f" focussize="0,0"/>
                <v:stroke weight="1.5pt" color="#FF0000" joinstyle="miter"/>
                <v:imagedata o:title=""/>
                <o:lock v:ext="edit" aspectratio="f"/>
              </v:rect>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4295140</wp:posOffset>
                </wp:positionH>
                <wp:positionV relativeFrom="paragraph">
                  <wp:posOffset>347980</wp:posOffset>
                </wp:positionV>
                <wp:extent cx="154305" cy="18415"/>
                <wp:effectExtent l="635" t="40640" r="16510" b="55245"/>
                <wp:wrapNone/>
                <wp:docPr id="62" name="直接连接符 62"/>
                <wp:cNvGraphicFramePr/>
                <a:graphic xmlns:a="http://schemas.openxmlformats.org/drawingml/2006/main">
                  <a:graphicData uri="http://schemas.microsoft.com/office/word/2010/wordprocessingShape">
                    <wps:wsp>
                      <wps:cNvCnPr/>
                      <wps:spPr>
                        <a:xfrm>
                          <a:off x="0" y="0"/>
                          <a:ext cx="154305" cy="18415"/>
                        </a:xfrm>
                        <a:prstGeom prst="line">
                          <a:avLst/>
                        </a:prstGeom>
                        <a:ln w="9525" cap="flat" cmpd="sng">
                          <a:solidFill>
                            <a:srgbClr val="FFFF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38.2pt;margin-top:27.4pt;height:1.45pt;width:12.15pt;z-index:251683840;mso-width-relative:page;mso-height-relative:page;" filled="f" stroked="t" coordsize="21600,21600" o:gfxdata="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AtI/m1gAAAAkBAAAPAAAAAAAAAAEAIAAAACIAAABkcnMvZG93&#10;bnJldi54bWxQSwECFAAUAAAACACHTuJA7pXICwICAADqAwAADgAAAAAAAAABACAAAAAlAQAAZHJz&#10;L2Uyb0RvYy54bWxQSwUGAAAAAAYABgBZAQAAmQUAAAAA&#10;">
                <v:fill on="f" focussize="0,0"/>
                <v:stroke color="#FFFF00" joinstyle="round" endarrow="open"/>
                <v:imagedata o:title=""/>
                <o:lock v:ext="edit" aspectratio="f"/>
              </v:lin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2413000</wp:posOffset>
                </wp:positionH>
                <wp:positionV relativeFrom="paragraph">
                  <wp:posOffset>362585</wp:posOffset>
                </wp:positionV>
                <wp:extent cx="1158240" cy="45593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158240" cy="455930"/>
                        </a:xfrm>
                        <a:prstGeom prst="rect">
                          <a:avLst/>
                        </a:prstGeom>
                        <a:noFill/>
                        <a:ln>
                          <a:noFill/>
                        </a:ln>
                      </wps:spPr>
                      <wps:txbx>
                        <w:txbxContent>
                          <w:p>
                            <w:pPr>
                              <w:rPr>
                                <w:rFonts w:hint="default" w:eastAsia="宋体"/>
                                <w:b/>
                                <w:bCs/>
                                <w:color w:val="FFFF00"/>
                                <w:lang w:val="en-US" w:eastAsia="zh-CN"/>
                              </w:rPr>
                            </w:pPr>
                            <w:r>
                              <w:rPr>
                                <w:rFonts w:hint="eastAsia"/>
                                <w:b/>
                                <w:bCs/>
                                <w:color w:val="FFFF00"/>
                                <w:lang w:val="en-US" w:eastAsia="zh-CN"/>
                              </w:rPr>
                              <w:t>国家节能产品质量监督检测中心</w:t>
                            </w:r>
                          </w:p>
                        </w:txbxContent>
                      </wps:txbx>
                      <wps:bodyPr upright="1"/>
                    </wps:wsp>
                  </a:graphicData>
                </a:graphic>
              </wp:anchor>
            </w:drawing>
          </mc:Choice>
          <mc:Fallback>
            <w:pict>
              <v:shape id="_x0000_s1026" o:spid="_x0000_s1026" o:spt="202" type="#_x0000_t202" style="position:absolute;left:0pt;margin-left:190pt;margin-top:28.55pt;height:35.9pt;width:91.2pt;z-index:251681792;mso-width-relative:page;mso-height-relative:page;" filled="f" stroked="f" coordsize="21600,21600" o:gfxdata="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vWOwjY&#10;AAAACgEAAA8AAAAAAAAAAQAgAAAAIgAAAGRycy9kb3ducmV2LnhtbFBLAQIUABQAAAAIAIdO4kC3&#10;qxfurgEAAFADAAAOAAAAAAAAAAEAIAAAACcBAABkcnMvZTJvRG9jLnhtbFBLBQYAAAAABgAGAFkB&#10;AABHBQAAAAA=&#10;">
                <v:fill on="f" focussize="0,0"/>
                <v:stroke on="f"/>
                <v:imagedata o:title=""/>
                <o:lock v:ext="edit" aspectratio="f"/>
                <v:textbox>
                  <w:txbxContent>
                    <w:p>
                      <w:pPr>
                        <w:rPr>
                          <w:rFonts w:hint="default" w:eastAsia="宋体"/>
                          <w:b/>
                          <w:bCs/>
                          <w:color w:val="FFFF00"/>
                          <w:lang w:val="en-US" w:eastAsia="zh-CN"/>
                        </w:rPr>
                      </w:pPr>
                      <w:r>
                        <w:rPr>
                          <w:rFonts w:hint="eastAsia"/>
                          <w:b/>
                          <w:bCs/>
                          <w:color w:val="FFFF00"/>
                          <w:lang w:val="en-US" w:eastAsia="zh-CN"/>
                        </w:rPr>
                        <w:t>国家节能产品质量监督检测中心</w:t>
                      </w:r>
                    </w:p>
                  </w:txbxContent>
                </v:textbox>
              </v:shap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2687320</wp:posOffset>
                </wp:positionH>
                <wp:positionV relativeFrom="paragraph">
                  <wp:posOffset>316865</wp:posOffset>
                </wp:positionV>
                <wp:extent cx="340995" cy="150495"/>
                <wp:effectExtent l="0" t="0" r="0" b="0"/>
                <wp:wrapNone/>
                <wp:docPr id="59" name="任意多边形 59"/>
                <wp:cNvGraphicFramePr/>
                <a:graphic xmlns:a="http://schemas.openxmlformats.org/drawingml/2006/main">
                  <a:graphicData uri="http://schemas.microsoft.com/office/word/2010/wordprocessingShape">
                    <wps:wsp>
                      <wps:cNvSpPr/>
                      <wps:spPr>
                        <a:xfrm>
                          <a:off x="0" y="0"/>
                          <a:ext cx="340995" cy="150495"/>
                        </a:xfrm>
                        <a:custGeom>
                          <a:avLst/>
                          <a:gdLst/>
                          <a:ahLst/>
                          <a:cxnLst/>
                          <a:pathLst>
                            <a:path w="537" h="237">
                              <a:moveTo>
                                <a:pt x="537" y="0"/>
                              </a:moveTo>
                              <a:lnTo>
                                <a:pt x="0" y="237"/>
                              </a:lnTo>
                            </a:path>
                          </a:pathLst>
                        </a:custGeom>
                        <a:noFill/>
                        <a:ln>
                          <a:noFill/>
                        </a:ln>
                      </wps:spPr>
                      <wps:bodyPr upright="1"/>
                    </wps:wsp>
                  </a:graphicData>
                </a:graphic>
              </wp:anchor>
            </w:drawing>
          </mc:Choice>
          <mc:Fallback>
            <w:pict>
              <v:shape id="_x0000_s1026" o:spid="_x0000_s1026" o:spt="100" style="position:absolute;left:0pt;margin-left:211.6pt;margin-top:24.95pt;height:11.85pt;width:26.85pt;z-index:251676672;mso-width-relative:page;mso-height-relative:page;" filled="f" stroked="f" coordsize="537,237" o:gfxdata="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VF2&#10;q9oAAAAJAQAADwAAAAAAAAABACAAAAAiAAAAZHJzL2Rvd25yZXYueG1sUEsBAhQAFAAAAAgAh07i&#10;QCfOy9HnAQAA2wMAAA4AAAAAAAAAAQAgAAAAKQEAAGRycy9lMm9Eb2MueG1sUEsFBgAAAAAGAAYA&#10;WQEAAIIFAAAAAA==&#10;" path="m537,0l0,237e">
                <v:fill on="f" focussize="0,0"/>
                <v:stroke on="f"/>
                <v:imagedata o:title=""/>
                <o:lock v:ext="edit" aspectratio="f"/>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4193540</wp:posOffset>
                </wp:positionH>
                <wp:positionV relativeFrom="paragraph">
                  <wp:posOffset>218440</wp:posOffset>
                </wp:positionV>
                <wp:extent cx="96520" cy="151765"/>
                <wp:effectExtent l="20955" t="16510" r="34925" b="22225"/>
                <wp:wrapNone/>
                <wp:docPr id="51" name="矩形 51"/>
                <wp:cNvGraphicFramePr/>
                <a:graphic xmlns:a="http://schemas.openxmlformats.org/drawingml/2006/main">
                  <a:graphicData uri="http://schemas.microsoft.com/office/word/2010/wordprocessingShape">
                    <wps:wsp>
                      <wps:cNvSpPr/>
                      <wps:spPr>
                        <a:xfrm rot="480000">
                          <a:off x="0" y="0"/>
                          <a:ext cx="96520" cy="151765"/>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30.2pt;margin-top:17.2pt;height:11.95pt;width:7.6pt;rotation:524288f;z-index:251674624;mso-width-relative:page;mso-height-relative:page;" filled="f" stroked="t" coordsize="21600,21600" o:gfxdata="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bptfHZAAAACQEAAA8AAAAAAAAAAQAgAAAAIgAAAGRycy9kb3du&#10;cmV2LnhtbFBLAQIUABQAAAAIAIdO4kC5l3wS/gEAAAMEAAAOAAAAAAAAAAEAIAAAACgBAABkcnMv&#10;ZTJvRG9jLnhtbFBLBQYAAAAABgAGAFkBAACYBQAAAAA=&#10;">
                <v:fill on="f" focussize="0,0"/>
                <v:stroke weight="1.5pt" color="#FF0000" joinstyle="miter"/>
                <v:imagedata o:title=""/>
                <o:lock v:ext="edit" aspectratio="f"/>
              </v:rect>
            </w:pict>
          </mc:Fallback>
        </mc:AlternateContent>
      </w:r>
      <w:r>
        <w:rPr>
          <w:sz w:val="24"/>
        </w:rPr>
        <mc:AlternateContent>
          <mc:Choice Requires="wps">
            <w:drawing>
              <wp:anchor distT="0" distB="0" distL="114300" distR="114300" simplePos="0" relativeHeight="251695104" behindDoc="0" locked="0" layoutInCell="1" allowOverlap="1">
                <wp:simplePos x="0" y="0"/>
                <wp:positionH relativeFrom="column">
                  <wp:posOffset>3957955</wp:posOffset>
                </wp:positionH>
                <wp:positionV relativeFrom="paragraph">
                  <wp:posOffset>206375</wp:posOffset>
                </wp:positionV>
                <wp:extent cx="343535" cy="255270"/>
                <wp:effectExtent l="26670" t="31115" r="29845" b="37465"/>
                <wp:wrapNone/>
                <wp:docPr id="43" name="矩形 43"/>
                <wp:cNvGraphicFramePr/>
                <a:graphic xmlns:a="http://schemas.openxmlformats.org/drawingml/2006/main">
                  <a:graphicData uri="http://schemas.microsoft.com/office/word/2010/wordprocessingShape">
                    <wps:wsp>
                      <wps:cNvSpPr/>
                      <wps:spPr>
                        <a:xfrm rot="360000">
                          <a:off x="0" y="0"/>
                          <a:ext cx="343535" cy="255270"/>
                        </a:xfrm>
                        <a:prstGeom prst="rect">
                          <a:avLst/>
                        </a:prstGeom>
                        <a:noFill/>
                        <a:ln w="25400" cap="flat" cmpd="sng">
                          <a:solidFill>
                            <a:srgbClr val="2813C9"/>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11.65pt;margin-top:16.25pt;height:20.1pt;width:27.05pt;rotation:393216f;z-index:251695104;mso-width-relative:page;mso-height-relative:page;" filled="f" stroked="t" coordsize="21600,21600" o:gfxdata="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2i+R7YAAAACQEAAA8AAAAAAAAAAQAgAAAAIgAAAGRy&#10;cy9kb3ducmV2LnhtbFBLAQIUABQAAAAIAIdO4kB3+2LXBQIAAAQEAAAOAAAAAAAAAAEAIAAAACcB&#10;AABkcnMvZTJvRG9jLnhtbFBLBQYAAAAABgAGAFkBAACeBQAAAAA=&#10;">
                <v:fill on="f" focussize="0,0"/>
                <v:stroke weight="2pt" color="#2813C9" joinstyle="miter"/>
                <v:imagedata o:title=""/>
                <o:lock v:ext="edit" aspectratio="f"/>
              </v:rect>
            </w:pict>
          </mc:Fallback>
        </mc:AlternateContent>
      </w:r>
    </w:p>
    <w:p>
      <w:pPr>
        <w:rPr>
          <w:color w:val="auto"/>
          <w:sz w:val="24"/>
        </w:rPr>
      </w:pPr>
      <w:r>
        <w:rPr>
          <w:sz w:val="24"/>
        </w:rPr>
        <mc:AlternateContent>
          <mc:Choice Requires="wps">
            <w:drawing>
              <wp:anchor distT="0" distB="0" distL="114300" distR="114300" simplePos="0" relativeHeight="251684864" behindDoc="0" locked="0" layoutInCell="1" allowOverlap="1">
                <wp:simplePos x="0" y="0"/>
                <wp:positionH relativeFrom="column">
                  <wp:posOffset>3291840</wp:posOffset>
                </wp:positionH>
                <wp:positionV relativeFrom="paragraph">
                  <wp:posOffset>11430</wp:posOffset>
                </wp:positionV>
                <wp:extent cx="54610" cy="46990"/>
                <wp:effectExtent l="0" t="46990" r="59690" b="1270"/>
                <wp:wrapNone/>
                <wp:docPr id="63" name="直接连接符 63"/>
                <wp:cNvGraphicFramePr/>
                <a:graphic xmlns:a="http://schemas.openxmlformats.org/drawingml/2006/main">
                  <a:graphicData uri="http://schemas.microsoft.com/office/word/2010/wordprocessingShape">
                    <wps:wsp>
                      <wps:cNvCnPr/>
                      <wps:spPr>
                        <a:xfrm flipH="1">
                          <a:off x="0" y="0"/>
                          <a:ext cx="54610" cy="46990"/>
                        </a:xfrm>
                        <a:prstGeom prst="line">
                          <a:avLst/>
                        </a:prstGeom>
                        <a:ln w="9525" cap="flat" cmpd="sng">
                          <a:solidFill>
                            <a:srgbClr val="FFFF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59.2pt;margin-top:0.9pt;height:3.7pt;width:4.3pt;z-index:251684864;mso-width-relative:page;mso-height-relative:page;" filled="f" stroked="t" coordsize="21600,21600" o:gfxdata="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CUAIvTAAAABwEAAA8AAAAAAAAAAQAgAAAAIgAAAGRycy9k&#10;b3ducmV2LnhtbFBLAQIUABQAAAAIAIdO4kDiPa5bBwIAAPMDAAAOAAAAAAAAAAEAIAAAACIBAABk&#10;cnMvZTJvRG9jLnhtbFBLBQYAAAAABgAGAFkBAACbBQAAAAA=&#10;">
                <v:fill on="f" focussize="0,0"/>
                <v:stroke color="#FFFF00" joinstyle="round" endarrow="open"/>
                <v:imagedata o:title=""/>
                <o:lock v:ext="edit" aspectratio="f"/>
              </v:lin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2976245</wp:posOffset>
                </wp:positionH>
                <wp:positionV relativeFrom="paragraph">
                  <wp:posOffset>21590</wp:posOffset>
                </wp:positionV>
                <wp:extent cx="323850" cy="276225"/>
                <wp:effectExtent l="24765" t="29210" r="32385" b="37465"/>
                <wp:wrapNone/>
                <wp:docPr id="60" name="矩形 60"/>
                <wp:cNvGraphicFramePr/>
                <a:graphic xmlns:a="http://schemas.openxmlformats.org/drawingml/2006/main">
                  <a:graphicData uri="http://schemas.microsoft.com/office/word/2010/wordprocessingShape">
                    <wps:wsp>
                      <wps:cNvSpPr/>
                      <wps:spPr>
                        <a:xfrm rot="540000">
                          <a:off x="0" y="0"/>
                          <a:ext cx="323850" cy="276225"/>
                        </a:xfrm>
                        <a:prstGeom prst="rect">
                          <a:avLst/>
                        </a:prstGeom>
                        <a:solidFill>
                          <a:srgbClr val="00B0F0">
                            <a:alpha val="39999"/>
                          </a:srgbClr>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34.35pt;margin-top:1.7pt;height:21.75pt;width:25.5pt;rotation:589824f;z-index:251678720;mso-width-relative:page;mso-height-relative:page;" fillcolor="#00B0F0" filled="t" stroked="t" coordsize="21600,21600" o:gfxdata="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sfW7bYAAAACAEAAA8A&#10;AAAAAAAAAQAgAAAAIgAAAGRycy9kb3ducmV2LnhtbFBLAQIUABQAAAAIAIdO4kA+Zty1FwIAAE0E&#10;AAAOAAAAAAAAAAEAIAAAACcBAABkcnMvZTJvRG9jLnhtbFBLBQYAAAAABgAGAFkBAACwBQAAAAA=&#10;">
                <v:fill on="t" opacity="26213f" focussize="0,0"/>
                <v:stroke color="#000000" joinstyle="miter"/>
                <v:imagedata o:title=""/>
                <o:lock v:ext="edit" aspectratio="f"/>
              </v:rect>
            </w:pict>
          </mc:Fallback>
        </mc:AlternateContent>
      </w:r>
    </w:p>
    <w:p>
      <w:pPr>
        <w:pStyle w:val="2"/>
        <w:rPr>
          <w:color w:val="auto"/>
          <w:sz w:val="24"/>
        </w:rPr>
      </w:pPr>
    </w:p>
    <w:p>
      <w:pPr>
        <w:rPr>
          <w:color w:val="auto"/>
          <w:sz w:val="24"/>
        </w:rPr>
      </w:pPr>
      <w:r>
        <w:rPr>
          <w:sz w:val="24"/>
        </w:rPr>
        <mc:AlternateContent>
          <mc:Choice Requires="wps">
            <w:drawing>
              <wp:anchor distT="0" distB="0" distL="114300" distR="114300" simplePos="0" relativeHeight="251697152" behindDoc="0" locked="0" layoutInCell="1" allowOverlap="1">
                <wp:simplePos x="0" y="0"/>
                <wp:positionH relativeFrom="column">
                  <wp:posOffset>3688715</wp:posOffset>
                </wp:positionH>
                <wp:positionV relativeFrom="paragraph">
                  <wp:posOffset>39370</wp:posOffset>
                </wp:positionV>
                <wp:extent cx="799465" cy="289560"/>
                <wp:effectExtent l="4445" t="614045" r="15240" b="10795"/>
                <wp:wrapNone/>
                <wp:docPr id="42" name="圆角矩形标注 42"/>
                <wp:cNvGraphicFramePr/>
                <a:graphic xmlns:a="http://schemas.openxmlformats.org/drawingml/2006/main">
                  <a:graphicData uri="http://schemas.microsoft.com/office/word/2010/wordprocessingShape">
                    <wps:wsp>
                      <wps:cNvSpPr/>
                      <wps:spPr>
                        <a:xfrm>
                          <a:off x="0" y="0"/>
                          <a:ext cx="799465" cy="289560"/>
                        </a:xfrm>
                        <a:prstGeom prst="wedgeRoundRectCallout">
                          <a:avLst>
                            <a:gd name="adj1" fmla="val -1995"/>
                            <a:gd name="adj2" fmla="val -252079"/>
                            <a:gd name="adj3" fmla="val 16667"/>
                          </a:avLst>
                        </a:prstGeom>
                        <a:solidFill>
                          <a:srgbClr val="2813C9"/>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现有项目</w:t>
                            </w:r>
                          </w:p>
                          <w:p>
                            <w:pPr>
                              <w:rPr>
                                <w:rFonts w:hint="default" w:eastAsia="宋体"/>
                                <w:lang w:val="en-US" w:eastAsia="zh-CN"/>
                              </w:rPr>
                            </w:pPr>
                          </w:p>
                        </w:txbxContent>
                      </wps:txbx>
                      <wps:bodyPr upright="1"/>
                    </wps:wsp>
                  </a:graphicData>
                </a:graphic>
              </wp:anchor>
            </w:drawing>
          </mc:Choice>
          <mc:Fallback>
            <w:pict>
              <v:shape id="_x0000_s1026" o:spid="_x0000_s1026" o:spt="62" type="#_x0000_t62" style="position:absolute;left:0pt;margin-left:290.45pt;margin-top:3.1pt;height:22.8pt;width:62.95pt;z-index:251697152;mso-width-relative:page;mso-height-relative:page;" fillcolor="#2813C9" filled="t" stroked="t" coordsize="21600,21600" o:gfxdata="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Zoht3UAAAACAEA&#10;AA8AAAAAAAAAAQAgAAAAIgAAAGRycy9kb3ducmV2LnhtbFBLAQIUABQAAAAIAIdO4kBJItGyVwIA&#10;AL4EAAAOAAAAAAAAAAEAIAAAACMBAABkcnMvZTJvRG9jLnhtbFBLBQYAAAAABgAGAFkBAADsBQAA&#10;AAA=&#10;" adj="10369,-43649,14400">
                <v:fill on="t" focussize="0,0"/>
                <v:stroke color="#000000" joinstyle="miter"/>
                <v:imagedata o:title=""/>
                <o:lock v:ext="edit" aspectratio="f"/>
                <v:textbox>
                  <w:txbxContent>
                    <w:p>
                      <w:pPr>
                        <w:rPr>
                          <w:rFonts w:hint="eastAsia" w:eastAsia="宋体"/>
                          <w:lang w:eastAsia="zh-CN"/>
                        </w:rPr>
                      </w:pPr>
                      <w:r>
                        <w:rPr>
                          <w:rFonts w:hint="eastAsia"/>
                          <w:lang w:eastAsia="zh-CN"/>
                        </w:rPr>
                        <w:t>现有项目</w:t>
                      </w:r>
                    </w:p>
                    <w:p>
                      <w:pPr>
                        <w:rPr>
                          <w:rFonts w:hint="default" w:eastAsia="宋体"/>
                          <w:lang w:val="en-US" w:eastAsia="zh-CN"/>
                        </w:rPr>
                      </w:pPr>
                    </w:p>
                  </w:txbxContent>
                </v:textbox>
              </v:shape>
            </w:pict>
          </mc:Fallback>
        </mc:AlternateContent>
      </w:r>
      <w:r>
        <w:rPr>
          <w:sz w:val="24"/>
        </w:rPr>
        <mc:AlternateContent>
          <mc:Choice Requires="wps">
            <w:drawing>
              <wp:anchor distT="0" distB="0" distL="114300" distR="114300" simplePos="0" relativeHeight="251696128" behindDoc="0" locked="0" layoutInCell="1" allowOverlap="1">
                <wp:simplePos x="0" y="0"/>
                <wp:positionH relativeFrom="column">
                  <wp:posOffset>4041140</wp:posOffset>
                </wp:positionH>
                <wp:positionV relativeFrom="paragraph">
                  <wp:posOffset>56515</wp:posOffset>
                </wp:positionV>
                <wp:extent cx="914400" cy="609600"/>
                <wp:effectExtent l="0" t="0" r="0" b="0"/>
                <wp:wrapNone/>
                <wp:docPr id="41" name="椭圆形标注 41"/>
                <wp:cNvGraphicFramePr/>
                <a:graphic xmlns:a="http://schemas.openxmlformats.org/drawingml/2006/main">
                  <a:graphicData uri="http://schemas.microsoft.com/office/word/2010/wordprocessingShape">
                    <wps:wsp>
                      <wps:cNvSpPr/>
                      <wps:spPr>
                        <a:xfrm>
                          <a:off x="0" y="0"/>
                          <a:ext cx="914400" cy="609600"/>
                        </a:xfrm>
                        <a:prstGeom prst="wedgeEllipseCallout">
                          <a:avLst>
                            <a:gd name="adj1" fmla="val -43750"/>
                            <a:gd name="adj2" fmla="val 70000"/>
                          </a:avLst>
                        </a:prstGeom>
                        <a:noFill/>
                        <a:ln>
                          <a:noFill/>
                        </a:ln>
                      </wps:spPr>
                      <wps:txbx>
                        <w:txbxContent>
                          <w:p/>
                        </w:txbxContent>
                      </wps:txbx>
                      <wps:bodyPr upright="1"/>
                    </wps:wsp>
                  </a:graphicData>
                </a:graphic>
              </wp:anchor>
            </w:drawing>
          </mc:Choice>
          <mc:Fallback>
            <w:pict>
              <v:shape id="_x0000_s1026" o:spid="_x0000_s1026" o:spt="63" type="#_x0000_t63" style="position:absolute;left:0pt;margin-left:318.2pt;margin-top:4.45pt;height:48pt;width:72pt;z-index:251696128;mso-width-relative:page;mso-height-relative:page;" filled="f" stroked="f" coordsize="21600,21600" o:gfxdata="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GOYvnWAAAACQEAAA8A&#10;AAAAAAAAAQAgAAAAIgAAAGRycy9kb3ducmV2LnhtbFBLAQIUABQAAAAIAIdO4kBz8/kn4AEAAKwD&#10;AAAOAAAAAAAAAAEAIAAAACUBAABkcnMvZTJvRG9jLnhtbFBLBQYAAAAABgAGAFkBAAB3BQAAAAA=&#10;" adj="1350,25920">
                <v:fill on="f" focussize="0,0"/>
                <v:stroke on="f"/>
                <v:imagedata o:title=""/>
                <o:lock v:ext="edit" aspectratio="f"/>
                <v:textbox>
                  <w:txbxContent>
                    <w:p/>
                  </w:txbxContent>
                </v:textbox>
              </v:shape>
            </w:pict>
          </mc:Fallback>
        </mc:AlternateContent>
      </w:r>
    </w:p>
    <w:p>
      <w:pPr>
        <w:pStyle w:val="2"/>
        <w:rPr>
          <w:color w:val="auto"/>
          <w:sz w:val="24"/>
        </w:rPr>
      </w:pPr>
    </w:p>
    <w:p>
      <w:pPr>
        <w:rPr>
          <w:color w:val="auto"/>
          <w:sz w:val="24"/>
        </w:rPr>
      </w:pPr>
      <w:r>
        <w:rPr>
          <w:sz w:val="24"/>
        </w:rPr>
        <mc:AlternateContent>
          <mc:Choice Requires="wps">
            <w:drawing>
              <wp:anchor distT="0" distB="0" distL="114300" distR="114300" simplePos="0" relativeHeight="251693056" behindDoc="0" locked="0" layoutInCell="1" allowOverlap="1">
                <wp:simplePos x="0" y="0"/>
                <wp:positionH relativeFrom="column">
                  <wp:posOffset>835025</wp:posOffset>
                </wp:positionH>
                <wp:positionV relativeFrom="paragraph">
                  <wp:posOffset>36830</wp:posOffset>
                </wp:positionV>
                <wp:extent cx="1835785" cy="996315"/>
                <wp:effectExtent l="0" t="0" r="12065" b="13335"/>
                <wp:wrapNone/>
                <wp:docPr id="58" name="任意多边形 58"/>
                <wp:cNvGraphicFramePr/>
                <a:graphic xmlns:a="http://schemas.openxmlformats.org/drawingml/2006/main">
                  <a:graphicData uri="http://schemas.microsoft.com/office/word/2010/wordprocessingShape">
                    <wps:wsp>
                      <wps:cNvSpPr/>
                      <wps:spPr>
                        <a:xfrm>
                          <a:off x="0" y="0"/>
                          <a:ext cx="1835785" cy="996315"/>
                        </a:xfrm>
                        <a:custGeom>
                          <a:avLst/>
                          <a:gdLst/>
                          <a:ahLst/>
                          <a:cxnLst/>
                          <a:pathLst>
                            <a:path w="2891" h="1569">
                              <a:moveTo>
                                <a:pt x="27" y="27"/>
                              </a:moveTo>
                              <a:lnTo>
                                <a:pt x="0" y="1555"/>
                              </a:lnTo>
                              <a:lnTo>
                                <a:pt x="2631" y="1569"/>
                              </a:lnTo>
                              <a:lnTo>
                                <a:pt x="2891" y="0"/>
                              </a:lnTo>
                              <a:lnTo>
                                <a:pt x="27" y="27"/>
                              </a:lnTo>
                              <a:close/>
                            </a:path>
                          </a:pathLst>
                        </a:custGeom>
                        <a:solidFill>
                          <a:srgbClr val="00B0F0">
                            <a:alpha val="50000"/>
                          </a:srgbClr>
                        </a:solidFill>
                        <a:ln>
                          <a:noFill/>
                        </a:ln>
                      </wps:spPr>
                      <wps:bodyPr upright="1"/>
                    </wps:wsp>
                  </a:graphicData>
                </a:graphic>
              </wp:anchor>
            </w:drawing>
          </mc:Choice>
          <mc:Fallback>
            <w:pict>
              <v:shape id="_x0000_s1026" o:spid="_x0000_s1026" o:spt="100" style="position:absolute;left:0pt;margin-left:65.75pt;margin-top:2.9pt;height:78.45pt;width:144.55pt;z-index:251693056;mso-width-relative:page;mso-height-relative:page;" fillcolor="#00B0F0" filled="t" stroked="f" coordsize="2891,1569" o:gfxdata="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T2Z6f1gAAAAkBAAAPAAAAAAAAAAEAIAAAACIAAABkcnMvZG93bnJldi54&#10;bWxQSwECFAAUAAAACACHTuJAIpIWfjUCAACqBAAADgAAAAAAAAABACAAAAAlAQAAZHJzL2Uyb0Rv&#10;Yy54bWxQSwUGAAAAAAYABgBZAQAAzAUAAAAA&#10;" path="m27,27l0,1555,2631,1569,2891,0,27,27xe">
                <v:fill on="t" opacity="32768f" focussize="0,0"/>
                <v:stroke on="f"/>
                <v:imagedata o:title=""/>
                <o:lock v:ext="edit" aspectratio="f"/>
              </v:shape>
            </w:pict>
          </mc:Fallback>
        </mc:AlternateContent>
      </w:r>
    </w:p>
    <w:p>
      <w:pPr>
        <w:pStyle w:val="2"/>
        <w:rPr>
          <w:color w:val="auto"/>
          <w:sz w:val="24"/>
        </w:rPr>
      </w:pPr>
      <w:r>
        <w:rPr>
          <w:sz w:val="24"/>
        </w:rPr>
        <mc:AlternateContent>
          <mc:Choice Requires="wps">
            <w:drawing>
              <wp:anchor distT="0" distB="0" distL="114300" distR="114300" simplePos="0" relativeHeight="251694080" behindDoc="0" locked="0" layoutInCell="1" allowOverlap="1">
                <wp:simplePos x="0" y="0"/>
                <wp:positionH relativeFrom="column">
                  <wp:posOffset>992505</wp:posOffset>
                </wp:positionH>
                <wp:positionV relativeFrom="paragraph">
                  <wp:posOffset>191135</wp:posOffset>
                </wp:positionV>
                <wp:extent cx="1385570" cy="276225"/>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385570" cy="276225"/>
                        </a:xfrm>
                        <a:prstGeom prst="rect">
                          <a:avLst/>
                        </a:prstGeom>
                        <a:noFill/>
                        <a:ln>
                          <a:noFill/>
                        </a:ln>
                      </wps:spPr>
                      <wps:txbx>
                        <w:txbxContent>
                          <w:p>
                            <w:pPr>
                              <w:rPr>
                                <w:rFonts w:hint="default" w:eastAsia="宋体"/>
                                <w:b/>
                                <w:bCs/>
                                <w:color w:val="FFFF00"/>
                                <w:lang w:val="en-US" w:eastAsia="zh-CN"/>
                              </w:rPr>
                            </w:pPr>
                            <w:r>
                              <w:rPr>
                                <w:rFonts w:hint="eastAsia"/>
                                <w:b/>
                                <w:bCs/>
                                <w:color w:val="FFFF00"/>
                                <w:lang w:val="en-US" w:eastAsia="zh-CN"/>
                              </w:rPr>
                              <w:t>龙湖龙誉城（在建）</w:t>
                            </w:r>
                          </w:p>
                        </w:txbxContent>
                      </wps:txbx>
                      <wps:bodyPr upright="1"/>
                    </wps:wsp>
                  </a:graphicData>
                </a:graphic>
              </wp:anchor>
            </w:drawing>
          </mc:Choice>
          <mc:Fallback>
            <w:pict>
              <v:shape id="_x0000_s1026" o:spid="_x0000_s1026" o:spt="202" type="#_x0000_t202" style="position:absolute;left:0pt;margin-left:78.15pt;margin-top:15.05pt;height:21.75pt;width:109.1pt;z-index:251694080;mso-width-relative:page;mso-height-relative:page;" filled="f" stroked="f" coordsize="21600,21600" o:gfxdata="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pbMGv1gAA&#10;AAkBAAAPAAAAAAAAAAEAIAAAACIAAABkcnMvZG93bnJldi54bWxQSwECFAAUAAAACACHTuJAAh/V&#10;ya4BAABQAwAADgAAAAAAAAABACAAAAAlAQAAZHJzL2Uyb0RvYy54bWxQSwUGAAAAAAYABgBZAQAA&#10;RQUAAAAA&#10;">
                <v:fill on="f" focussize="0,0"/>
                <v:stroke on="f"/>
                <v:imagedata o:title=""/>
                <o:lock v:ext="edit" aspectratio="f"/>
                <v:textbox>
                  <w:txbxContent>
                    <w:p>
                      <w:pPr>
                        <w:rPr>
                          <w:rFonts w:hint="default" w:eastAsia="宋体"/>
                          <w:b/>
                          <w:bCs/>
                          <w:color w:val="FFFF00"/>
                          <w:lang w:val="en-US" w:eastAsia="zh-CN"/>
                        </w:rPr>
                      </w:pPr>
                      <w:r>
                        <w:rPr>
                          <w:rFonts w:hint="eastAsia"/>
                          <w:b/>
                          <w:bCs/>
                          <w:color w:val="FFFF00"/>
                          <w:lang w:val="en-US" w:eastAsia="zh-CN"/>
                        </w:rPr>
                        <w:t>龙湖龙誉城（在建）</w:t>
                      </w:r>
                    </w:p>
                  </w:txbxContent>
                </v:textbox>
              </v:shape>
            </w:pict>
          </mc:Fallback>
        </mc:AlternateContent>
      </w:r>
    </w:p>
    <w:p>
      <w:pPr>
        <w:rPr>
          <w:color w:val="auto"/>
          <w:sz w:val="24"/>
        </w:rPr>
      </w:pPr>
    </w:p>
    <w:p>
      <w:pPr>
        <w:pStyle w:val="2"/>
        <w:rPr>
          <w:color w:val="auto"/>
          <w:sz w:val="24"/>
        </w:rPr>
      </w:pPr>
    </w:p>
    <w:p>
      <w:pPr>
        <w:rPr>
          <w:color w:val="auto"/>
          <w:sz w:val="24"/>
        </w:rPr>
      </w:pPr>
      <w:r>
        <w:rPr>
          <w:sz w:val="21"/>
        </w:rPr>
        <mc:AlternateContent>
          <mc:Choice Requires="wps">
            <w:drawing>
              <wp:anchor distT="0" distB="0" distL="114300" distR="114300" simplePos="0" relativeHeight="251672576" behindDoc="0" locked="0" layoutInCell="1" allowOverlap="1">
                <wp:simplePos x="0" y="0"/>
                <wp:positionH relativeFrom="column">
                  <wp:posOffset>2631440</wp:posOffset>
                </wp:positionH>
                <wp:positionV relativeFrom="paragraph">
                  <wp:posOffset>11430</wp:posOffset>
                </wp:positionV>
                <wp:extent cx="3148330" cy="248920"/>
                <wp:effectExtent l="0" t="0" r="0" b="0"/>
                <wp:wrapNone/>
                <wp:docPr id="56" name="矩形 56"/>
                <wp:cNvGraphicFramePr/>
                <a:graphic xmlns:a="http://schemas.openxmlformats.org/drawingml/2006/main">
                  <a:graphicData uri="http://schemas.microsoft.com/office/word/2010/wordprocessingShape">
                    <wps:wsp>
                      <wps:cNvSpPr/>
                      <wps:spPr>
                        <a:xfrm>
                          <a:off x="0" y="0"/>
                          <a:ext cx="3148330" cy="24892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sz w:val="28"/>
                                <w:szCs w:val="28"/>
                                <w:lang w:val="en-US" w:eastAsia="zh-CN"/>
                              </w:rPr>
                            </w:pPr>
                            <w:r>
                              <w:rPr>
                                <w:rFonts w:hint="eastAsia"/>
                                <w:b/>
                                <w:sz w:val="28"/>
                                <w:szCs w:val="28"/>
                              </w:rPr>
                              <w:t>附图</w:t>
                            </w:r>
                            <w:r>
                              <w:rPr>
                                <w:rFonts w:hint="eastAsia"/>
                                <w:b/>
                                <w:sz w:val="28"/>
                                <w:szCs w:val="28"/>
                                <w:lang w:val="en-US" w:eastAsia="zh-CN"/>
                              </w:rPr>
                              <w:t>2</w:t>
                            </w:r>
                            <w:r>
                              <w:rPr>
                                <w:rFonts w:hint="eastAsia"/>
                                <w:b/>
                                <w:sz w:val="28"/>
                                <w:szCs w:val="28"/>
                              </w:rPr>
                              <w:t xml:space="preserve">  </w:t>
                            </w:r>
                            <w:r>
                              <w:rPr>
                                <w:rFonts w:hint="eastAsia" w:ascii="Times New Roman" w:hAnsi="Times New Roman" w:eastAsia="宋体" w:cs="Times New Roman"/>
                                <w:b/>
                                <w:bCs w:val="0"/>
                                <w:kern w:val="2"/>
                                <w:sz w:val="30"/>
                                <w:szCs w:val="30"/>
                                <w:lang w:val="en-US" w:eastAsia="zh-CN" w:bidi="ar"/>
                              </w:rPr>
                              <w:t xml:space="preserve">项目周边环境概况图 </w:t>
                            </w:r>
                          </w:p>
                        </w:txbxContent>
                      </wps:txbx>
                      <wps:bodyPr lIns="0" tIns="0" rIns="0" bIns="0" upright="1"/>
                    </wps:wsp>
                  </a:graphicData>
                </a:graphic>
              </wp:anchor>
            </w:drawing>
          </mc:Choice>
          <mc:Fallback>
            <w:pict>
              <v:rect id="_x0000_s1026" o:spid="_x0000_s1026" o:spt="1" style="position:absolute;left:0pt;margin-left:207.2pt;margin-top:0.9pt;height:19.6pt;width:247.9pt;z-index:251672576;mso-width-relative:page;mso-height-relative:page;" filled="f" stroked="f" coordsize="21600,21600" o:gfxdata="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Dg&#10;IvzXAAAACAEAAA8AAAAAAAAAAQAgAAAAIgAAAGRycy9kb3ducmV2LnhtbFBLAQIUABQAAAAIAIdO&#10;4kDxQbHPsgEAAGcDAAAOAAAAAAAAAAEAIAAAACYBAABkcnMvZTJvRG9jLnhtbFBLBQYAAAAABgAG&#10;AFkBAABKBQ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sz w:val="28"/>
                          <w:szCs w:val="28"/>
                          <w:lang w:val="en-US" w:eastAsia="zh-CN"/>
                        </w:rPr>
                      </w:pPr>
                      <w:r>
                        <w:rPr>
                          <w:rFonts w:hint="eastAsia"/>
                          <w:b/>
                          <w:sz w:val="28"/>
                          <w:szCs w:val="28"/>
                        </w:rPr>
                        <w:t>附图</w:t>
                      </w:r>
                      <w:r>
                        <w:rPr>
                          <w:rFonts w:hint="eastAsia"/>
                          <w:b/>
                          <w:sz w:val="28"/>
                          <w:szCs w:val="28"/>
                          <w:lang w:val="en-US" w:eastAsia="zh-CN"/>
                        </w:rPr>
                        <w:t>2</w:t>
                      </w:r>
                      <w:r>
                        <w:rPr>
                          <w:rFonts w:hint="eastAsia"/>
                          <w:b/>
                          <w:sz w:val="28"/>
                          <w:szCs w:val="28"/>
                        </w:rPr>
                        <w:t xml:space="preserve">  </w:t>
                      </w:r>
                      <w:r>
                        <w:rPr>
                          <w:rFonts w:hint="eastAsia" w:ascii="Times New Roman" w:hAnsi="Times New Roman" w:eastAsia="宋体" w:cs="Times New Roman"/>
                          <w:b/>
                          <w:bCs w:val="0"/>
                          <w:kern w:val="2"/>
                          <w:sz w:val="30"/>
                          <w:szCs w:val="30"/>
                          <w:lang w:val="en-US" w:eastAsia="zh-CN" w:bidi="ar"/>
                        </w:rPr>
                        <w:t xml:space="preserve">项目周边环境概况图 </w:t>
                      </w:r>
                    </w:p>
                  </w:txbxContent>
                </v:textbox>
              </v:rect>
            </w:pict>
          </mc:Fallback>
        </mc:AlternateContent>
      </w:r>
    </w:p>
    <w:p>
      <w:pPr>
        <w:rPr>
          <w:color w:val="auto"/>
          <w:sz w:val="24"/>
        </w:rPr>
      </w:pPr>
    </w:p>
    <w:p>
      <w:pPr>
        <w:pStyle w:val="2"/>
        <w:rPr>
          <w:color w:val="auto"/>
          <w:sz w:val="24"/>
        </w:rPr>
      </w:pPr>
      <w:r>
        <w:rPr>
          <w:sz w:val="24"/>
        </w:rPr>
        <mc:AlternateContent>
          <mc:Choice Requires="wps">
            <w:drawing>
              <wp:anchor distT="0" distB="0" distL="114300" distR="114300" simplePos="0" relativeHeight="251717632" behindDoc="0" locked="0" layoutInCell="1" allowOverlap="1">
                <wp:simplePos x="0" y="0"/>
                <wp:positionH relativeFrom="column">
                  <wp:posOffset>7390765</wp:posOffset>
                </wp:positionH>
                <wp:positionV relativeFrom="paragraph">
                  <wp:posOffset>246380</wp:posOffset>
                </wp:positionV>
                <wp:extent cx="369570" cy="412115"/>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369570" cy="412115"/>
                        </a:xfrm>
                        <a:prstGeom prst="rect">
                          <a:avLst/>
                        </a:prstGeom>
                        <a:noFill/>
                        <a:ln>
                          <a:noFill/>
                        </a:ln>
                      </wps:spPr>
                      <wps:txbx>
                        <w:txbxContent>
                          <w:p>
                            <w:pPr>
                              <w:rPr>
                                <w:rFonts w:hint="eastAsia" w:eastAsia="宋体"/>
                                <w:b/>
                                <w:bCs/>
                                <w:sz w:val="28"/>
                                <w:szCs w:val="28"/>
                                <w:lang w:eastAsia="zh-CN"/>
                              </w:rPr>
                            </w:pPr>
                            <w:r>
                              <w:rPr>
                                <w:rFonts w:hint="eastAsia"/>
                                <w:b/>
                                <w:bCs/>
                                <w:sz w:val="28"/>
                                <w:szCs w:val="28"/>
                                <w:lang w:eastAsia="zh-CN"/>
                              </w:rPr>
                              <w:t>北</w:t>
                            </w:r>
                          </w:p>
                        </w:txbxContent>
                      </wps:txbx>
                      <wps:bodyPr upright="1"/>
                    </wps:wsp>
                  </a:graphicData>
                </a:graphic>
              </wp:anchor>
            </w:drawing>
          </mc:Choice>
          <mc:Fallback>
            <w:pict>
              <v:shape id="_x0000_s1026" o:spid="_x0000_s1026" o:spt="202" type="#_x0000_t202" style="position:absolute;left:0pt;margin-left:581.95pt;margin-top:19.4pt;height:32.45pt;width:29.1pt;z-index:251717632;mso-width-relative:page;mso-height-relative:page;" filled="f" stroked="f" coordsize="21600,21600" o:gfxdata="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BAmbnY&#10;AAAADAEAAA8AAAAAAAAAAQAgAAAAIgAAAGRycy9kb3ducmV2LnhtbFBLAQIUABQAAAAIAIdO4kCD&#10;5RVGrgEAAE8DAAAOAAAAAAAAAAEAIAAAACcBAABkcnMvZTJvRG9jLnhtbFBLBQYAAAAABgAGAFkB&#10;AABHBQAAAAA=&#10;">
                <v:fill on="f" focussize="0,0"/>
                <v:stroke on="f"/>
                <v:imagedata o:title=""/>
                <o:lock v:ext="edit" aspectratio="f"/>
                <v:textbox>
                  <w:txbxContent>
                    <w:p>
                      <w:pPr>
                        <w:rPr>
                          <w:rFonts w:hint="eastAsia" w:eastAsia="宋体"/>
                          <w:b/>
                          <w:bCs/>
                          <w:sz w:val="28"/>
                          <w:szCs w:val="28"/>
                          <w:lang w:eastAsia="zh-CN"/>
                        </w:rPr>
                      </w:pPr>
                      <w:r>
                        <w:rPr>
                          <w:rFonts w:hint="eastAsia"/>
                          <w:b/>
                          <w:bCs/>
                          <w:sz w:val="28"/>
                          <w:szCs w:val="28"/>
                          <w:lang w:eastAsia="zh-CN"/>
                        </w:rPr>
                        <w:t>北</w:t>
                      </w:r>
                    </w:p>
                  </w:txbxContent>
                </v:textbox>
              </v:shape>
            </w:pict>
          </mc:Fallback>
        </mc:AlternateContent>
      </w:r>
    </w:p>
    <w:p>
      <w:pPr>
        <w:rPr>
          <w:color w:val="auto"/>
          <w:sz w:val="24"/>
        </w:rPr>
      </w:pPr>
    </w:p>
    <w:p>
      <w:pPr>
        <w:pStyle w:val="2"/>
        <w:rPr>
          <w:color w:val="auto"/>
          <w:sz w:val="24"/>
        </w:rPr>
      </w:pPr>
      <w:r>
        <w:rPr>
          <w:sz w:val="24"/>
        </w:rPr>
        <mc:AlternateContent>
          <mc:Choice Requires="wps">
            <w:drawing>
              <wp:anchor distT="0" distB="0" distL="114300" distR="114300" simplePos="0" relativeHeight="251716608" behindDoc="0" locked="0" layoutInCell="1" allowOverlap="1">
                <wp:simplePos x="0" y="0"/>
                <wp:positionH relativeFrom="column">
                  <wp:posOffset>7459345</wp:posOffset>
                </wp:positionH>
                <wp:positionV relativeFrom="paragraph">
                  <wp:posOffset>114300</wp:posOffset>
                </wp:positionV>
                <wp:extent cx="302895" cy="622935"/>
                <wp:effectExtent l="11430" t="6985" r="28575" b="17780"/>
                <wp:wrapNone/>
                <wp:docPr id="96" name="上箭头 96"/>
                <wp:cNvGraphicFramePr/>
                <a:graphic xmlns:a="http://schemas.openxmlformats.org/drawingml/2006/main">
                  <a:graphicData uri="http://schemas.microsoft.com/office/word/2010/wordprocessingShape">
                    <wps:wsp>
                      <wps:cNvSpPr/>
                      <wps:spPr>
                        <a:xfrm>
                          <a:off x="0" y="0"/>
                          <a:ext cx="302895" cy="622935"/>
                        </a:xfrm>
                        <a:prstGeom prst="upArrow">
                          <a:avLst>
                            <a:gd name="adj1" fmla="val 50000"/>
                            <a:gd name="adj2" fmla="val 51415"/>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8" type="#_x0000_t68" style="position:absolute;left:0pt;margin-left:587.35pt;margin-top:9pt;height:49.05pt;width:23.85pt;z-index:251716608;mso-width-relative:page;mso-height-relative:page;" filled="f" stroked="t" coordsize="21600,21600" o:gfxdata="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UEOHdkA&#10;AAAMAQAADwAAAAAAAAABACAAAAAiAAAAZHJzL2Rvd25yZXYueG1sUEsBAhQAFAAAAAgAh07iQF9v&#10;asgeAgAATQQAAA4AAAAAAAAAAQAgAAAAKAEAAGRycy9lMm9Eb2MueG1sUEsFBgAAAAAGAAYAWQEA&#10;ALgFAAAAAA==&#10;" adj="5399,5400">
                <v:fill on="f" focussize="0,0"/>
                <v:stroke color="#000000" joinstyle="miter"/>
                <v:imagedata o:title=""/>
                <o:lock v:ext="edit" aspectratio="f"/>
              </v:shape>
            </w:pict>
          </mc:Fallback>
        </mc:AlternateContent>
      </w:r>
    </w:p>
    <w:p>
      <w:pPr>
        <w:rPr>
          <w:color w:val="auto"/>
          <w:sz w:val="24"/>
        </w:rPr>
      </w:pPr>
    </w:p>
    <w:p>
      <w:pPr>
        <w:pStyle w:val="2"/>
        <w:rPr>
          <w:color w:val="auto"/>
          <w:sz w:val="24"/>
        </w:rPr>
      </w:pPr>
      <w:r>
        <w:rPr>
          <w:sz w:val="24"/>
        </w:rPr>
        <mc:AlternateContent>
          <mc:Choice Requires="wps">
            <w:drawing>
              <wp:anchor distT="0" distB="0" distL="114300" distR="114300" simplePos="0" relativeHeight="251711488" behindDoc="0" locked="0" layoutInCell="1" allowOverlap="1">
                <wp:simplePos x="0" y="0"/>
                <wp:positionH relativeFrom="column">
                  <wp:posOffset>255270</wp:posOffset>
                </wp:positionH>
                <wp:positionV relativeFrom="paragraph">
                  <wp:posOffset>93345</wp:posOffset>
                </wp:positionV>
                <wp:extent cx="770890" cy="1793240"/>
                <wp:effectExtent l="4445" t="4445" r="5715" b="12065"/>
                <wp:wrapNone/>
                <wp:docPr id="95" name="任意多边形 95"/>
                <wp:cNvGraphicFramePr/>
                <a:graphic xmlns:a="http://schemas.openxmlformats.org/drawingml/2006/main">
                  <a:graphicData uri="http://schemas.microsoft.com/office/word/2010/wordprocessingShape">
                    <wps:wsp>
                      <wps:cNvSpPr/>
                      <wps:spPr>
                        <a:xfrm>
                          <a:off x="0" y="0"/>
                          <a:ext cx="770890" cy="1793240"/>
                        </a:xfrm>
                        <a:custGeom>
                          <a:avLst/>
                          <a:gdLst/>
                          <a:ahLst/>
                          <a:cxnLst/>
                          <a:pathLst>
                            <a:path w="1214" h="2824">
                              <a:moveTo>
                                <a:pt x="504" y="0"/>
                              </a:moveTo>
                              <a:lnTo>
                                <a:pt x="0" y="2714"/>
                              </a:lnTo>
                              <a:lnTo>
                                <a:pt x="723" y="2824"/>
                              </a:lnTo>
                              <a:lnTo>
                                <a:pt x="1214" y="69"/>
                              </a:lnTo>
                              <a:lnTo>
                                <a:pt x="504" y="0"/>
                              </a:lnTo>
                              <a:close/>
                            </a:path>
                          </a:pathLst>
                        </a:custGeom>
                        <a:solidFill>
                          <a:srgbClr val="3816E8"/>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0.1pt;margin-top:7.35pt;height:141.2pt;width:60.7pt;z-index:251711488;mso-width-relative:page;mso-height-relative:page;" fillcolor="#3816E8" filled="t" stroked="t" coordsize="1214,2824" o:gfxdata="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9F0ETWAAAACQEAAA8AAAAAAAAAAQAgAAAAIgAAAGRycy9kb3ducmV2LnhtbFBLAQIU&#10;ABQAAAAIAIdO4kBfZzUFZwIAAD4FAAAOAAAAAAAAAAEAIAAAACUBAABkcnMvZTJvRG9jLnhtbFBL&#10;BQYAAAAABgAGAFkBAAD+BQAAAAA=&#10;" path="m504,0l0,2714,723,2824,1214,69,504,0xe">
                <v:fill on="t" focussize="0,0"/>
                <v:stroke color="#000000" joinstyle="round"/>
                <v:imagedata o:title=""/>
                <o:lock v:ext="edit" aspectratio="f"/>
              </v:shape>
            </w:pict>
          </mc:Fallback>
        </mc:AlternateContent>
      </w:r>
      <w:r>
        <w:rPr>
          <w:sz w:val="24"/>
        </w:rPr>
        <mc:AlternateContent>
          <mc:Choice Requires="wps">
            <w:drawing>
              <wp:anchor distT="0" distB="0" distL="114300" distR="114300" simplePos="0" relativeHeight="251708416" behindDoc="0" locked="0" layoutInCell="1" allowOverlap="1">
                <wp:simplePos x="0" y="0"/>
                <wp:positionH relativeFrom="column">
                  <wp:posOffset>714375</wp:posOffset>
                </wp:positionH>
                <wp:positionV relativeFrom="paragraph">
                  <wp:posOffset>154940</wp:posOffset>
                </wp:positionV>
                <wp:extent cx="320040" cy="1722755"/>
                <wp:effectExtent l="4445" t="635" r="18415" b="10160"/>
                <wp:wrapNone/>
                <wp:docPr id="94" name="直接连接符 94"/>
                <wp:cNvGraphicFramePr/>
                <a:graphic xmlns:a="http://schemas.openxmlformats.org/drawingml/2006/main">
                  <a:graphicData uri="http://schemas.microsoft.com/office/word/2010/wordprocessingShape">
                    <wps:wsp>
                      <wps:cNvCnPr/>
                      <wps:spPr>
                        <a:xfrm flipH="1">
                          <a:off x="0" y="0"/>
                          <a:ext cx="320040" cy="17227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6.25pt;margin-top:12.2pt;height:135.65pt;width:25.2pt;z-index:251708416;mso-width-relative:page;mso-height-relative:page;" filled="f" stroked="t" coordsize="21600,21600" o:gfxdata="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KT+gHXAAAACgEAAA8AAAAAAAAAAQAgAAAAIgAAAGRycy9kb3du&#10;cmV2LnhtbFBLAQIUABQAAAAIAIdO4kAGpZksAAIAAPUDAAAOAAAAAAAAAAEAIAAAACYBAABkcnMv&#10;ZTJvRG9jLnhtbFBLBQYAAAAABgAGAFkBAACYBQ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1707392" behindDoc="0" locked="0" layoutInCell="1" allowOverlap="1">
                <wp:simplePos x="0" y="0"/>
                <wp:positionH relativeFrom="column">
                  <wp:posOffset>264160</wp:posOffset>
                </wp:positionH>
                <wp:positionV relativeFrom="paragraph">
                  <wp:posOffset>93345</wp:posOffset>
                </wp:positionV>
                <wp:extent cx="7152005" cy="2598420"/>
                <wp:effectExtent l="4445" t="4445" r="6350" b="6985"/>
                <wp:wrapNone/>
                <wp:docPr id="93" name="任意多边形 93"/>
                <wp:cNvGraphicFramePr/>
                <a:graphic xmlns:a="http://schemas.openxmlformats.org/drawingml/2006/main">
                  <a:graphicData uri="http://schemas.microsoft.com/office/word/2010/wordprocessingShape">
                    <wps:wsp>
                      <wps:cNvSpPr/>
                      <wps:spPr>
                        <a:xfrm>
                          <a:off x="0" y="0"/>
                          <a:ext cx="7152005" cy="2598420"/>
                        </a:xfrm>
                        <a:custGeom>
                          <a:avLst/>
                          <a:gdLst/>
                          <a:ahLst/>
                          <a:cxnLst/>
                          <a:pathLst>
                            <a:path w="11263" h="4092">
                              <a:moveTo>
                                <a:pt x="518" y="0"/>
                              </a:moveTo>
                              <a:lnTo>
                                <a:pt x="0" y="2729"/>
                              </a:lnTo>
                              <a:lnTo>
                                <a:pt x="10786" y="4092"/>
                              </a:lnTo>
                              <a:lnTo>
                                <a:pt x="11263" y="1269"/>
                              </a:lnTo>
                              <a:lnTo>
                                <a:pt x="518" y="0"/>
                              </a:lnTo>
                              <a:close/>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0.8pt;margin-top:7.35pt;height:204.6pt;width:563.15pt;z-index:251707392;mso-width-relative:page;mso-height-relative:page;" filled="f" stroked="t" coordsize="11263,4092" o:gfxdata="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XkR6bZAAAACgEAAA8AAAAAAAAAAQAgAAAAIgAAAGRycy9kb3ducmV2LnhtbFBLAQIUABQA&#10;AAAIAIdO4kBcPOF/YQIAABwFAAAOAAAAAAAAAAEAIAAAACgBAABkcnMvZTJvRG9jLnhtbFBLBQYA&#10;AAAABgAGAFkBAAD7BQAAAAA=&#10;" path="m518,0l0,2729,10786,4092,11263,1269,518,0xe">
                <v:fill on="f" focussize="0,0"/>
                <v:stroke color="#000000" joinstyle="round"/>
                <v:imagedata o:title=""/>
                <o:lock v:ext="edit" aspectratio="f"/>
              </v:shape>
            </w:pict>
          </mc:Fallback>
        </mc:AlternateContent>
      </w:r>
    </w:p>
    <w:p/>
    <w:p>
      <w:pPr>
        <w:rPr>
          <w:color w:val="auto"/>
          <w:sz w:val="24"/>
        </w:rPr>
      </w:pPr>
      <w:r>
        <w:rPr>
          <w:sz w:val="24"/>
        </w:rPr>
        <mc:AlternateContent>
          <mc:Choice Requires="wps">
            <w:drawing>
              <wp:anchor distT="0" distB="0" distL="114300" distR="114300" simplePos="0" relativeHeight="251722752" behindDoc="0" locked="0" layoutInCell="1" allowOverlap="1">
                <wp:simplePos x="0" y="0"/>
                <wp:positionH relativeFrom="column">
                  <wp:posOffset>889635</wp:posOffset>
                </wp:positionH>
                <wp:positionV relativeFrom="paragraph">
                  <wp:posOffset>51435</wp:posOffset>
                </wp:positionV>
                <wp:extent cx="617220" cy="259715"/>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617220"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DA002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4.05pt;height:20.45pt;width:48.6pt;z-index:251722752;mso-width-relative:page;mso-height-relative:page;" filled="f" stroked="f" coordsize="21600,21600" o:gfxdata="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U+PPtkAAAAIAQAADwAAAAAAAAABACAAAAAiAAAAZHJz&#10;L2Rvd25yZXYueG1sUEsBAhQAFAAAAAgAh07iQOA2aTY8AgAAaQQAAA4AAAAAAAAAAQAgAAAAKA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DA002</w:t>
                      </w:r>
                    </w:p>
                  </w:txbxContent>
                </v:textbox>
              </v:shape>
            </w:pict>
          </mc:Fallback>
        </mc:AlternateContent>
      </w:r>
      <w:r>
        <w:rPr>
          <w:sz w:val="24"/>
        </w:rPr>
        <mc:AlternateContent>
          <mc:Choice Requires="wps">
            <w:drawing>
              <wp:anchor distT="0" distB="0" distL="114300" distR="114300" simplePos="0" relativeHeight="251718656" behindDoc="0" locked="0" layoutInCell="1" allowOverlap="1">
                <wp:simplePos x="0" y="0"/>
                <wp:positionH relativeFrom="column">
                  <wp:posOffset>676275</wp:posOffset>
                </wp:positionH>
                <wp:positionV relativeFrom="paragraph">
                  <wp:posOffset>15875</wp:posOffset>
                </wp:positionV>
                <wp:extent cx="319405" cy="331470"/>
                <wp:effectExtent l="29210" t="31115" r="32385" b="37465"/>
                <wp:wrapNone/>
                <wp:docPr id="99" name="十字星 99"/>
                <wp:cNvGraphicFramePr/>
                <a:graphic xmlns:a="http://schemas.openxmlformats.org/drawingml/2006/main">
                  <a:graphicData uri="http://schemas.microsoft.com/office/word/2010/wordprocessingShape">
                    <wps:wsp>
                      <wps:cNvSpPr/>
                      <wps:spPr>
                        <a:xfrm>
                          <a:off x="0" y="0"/>
                          <a:ext cx="319405" cy="331470"/>
                        </a:xfrm>
                        <a:prstGeom prst="star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87" type="#_x0000_t187" style="position:absolute;left:0pt;margin-left:53.25pt;margin-top:1.25pt;height:26.1pt;width:25.15pt;z-index:251718656;v-text-anchor:middle;mso-width-relative:page;mso-height-relative:page;" fillcolor="#FF0000" filled="t" stroked="t" coordsize="21600,21600" o:gfxdata="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816aodcAAAAIAQAADwAAAAAAAAABACAAAAAiAAAAZHJzL2Rv&#10;d25yZXYueG1sUEsBAhQAFAAAAAgAh07iQALvCJx0AgAA+QQAAA4AAAAAAAAAAQAgAAAAJgEAAGRy&#10;cy9lMm9Eb2MueG1sUEsFBgAAAAAGAAYAWQEAAAwGAAAAAA==&#10;" adj="8100">
                <v:fill on="t" focussize="0,0"/>
                <v:stroke weight="1pt" color="#FF0000 [3204]" miterlimit="8" joinstyle="miter"/>
                <v:imagedata o:title=""/>
                <o:lock v:ext="edit" aspectratio="f"/>
              </v:shape>
            </w:pict>
          </mc:Fallback>
        </mc:AlternateContent>
      </w:r>
      <w:r>
        <w:rPr>
          <w:sz w:val="24"/>
        </w:rPr>
        <mc:AlternateContent>
          <mc:Choice Requires="wps">
            <w:drawing>
              <wp:anchor distT="0" distB="0" distL="114300" distR="114300" simplePos="0" relativeHeight="251706368" behindDoc="1" locked="0" layoutInCell="1" allowOverlap="1">
                <wp:simplePos x="0" y="0"/>
                <wp:positionH relativeFrom="column">
                  <wp:posOffset>4619625</wp:posOffset>
                </wp:positionH>
                <wp:positionV relativeFrom="paragraph">
                  <wp:posOffset>86995</wp:posOffset>
                </wp:positionV>
                <wp:extent cx="2796540" cy="2078355"/>
                <wp:effectExtent l="4445" t="4445" r="18415" b="12700"/>
                <wp:wrapNone/>
                <wp:docPr id="91" name="任意多边形 91"/>
                <wp:cNvGraphicFramePr/>
                <a:graphic xmlns:a="http://schemas.openxmlformats.org/drawingml/2006/main">
                  <a:graphicData uri="http://schemas.microsoft.com/office/word/2010/wordprocessingShape">
                    <wps:wsp>
                      <wps:cNvSpPr/>
                      <wps:spPr>
                        <a:xfrm>
                          <a:off x="0" y="0"/>
                          <a:ext cx="2796540" cy="2078355"/>
                        </a:xfrm>
                        <a:custGeom>
                          <a:avLst/>
                          <a:gdLst/>
                          <a:ahLst/>
                          <a:cxnLst/>
                          <a:pathLst>
                            <a:path w="4404" h="3273">
                              <a:moveTo>
                                <a:pt x="518" y="0"/>
                              </a:moveTo>
                              <a:lnTo>
                                <a:pt x="0" y="2781"/>
                              </a:lnTo>
                              <a:lnTo>
                                <a:pt x="3913" y="3273"/>
                              </a:lnTo>
                              <a:lnTo>
                                <a:pt x="4404" y="436"/>
                              </a:lnTo>
                              <a:lnTo>
                                <a:pt x="518" y="0"/>
                              </a:lnTo>
                              <a:close/>
                            </a:path>
                          </a:pathLst>
                        </a:custGeom>
                        <a:solidFill>
                          <a:srgbClr val="3816E8"/>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63.75pt;margin-top:6.85pt;height:163.65pt;width:220.2pt;z-index:-251610112;mso-width-relative:page;mso-height-relative:page;" fillcolor="#3816E8" filled="t" stroked="t" coordsize="4404,3273" o:gfxdata="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NCwiNNkAAAALAQAADwAAAAAAAAABACAAAAAiAAAAZHJzL2Rv&#10;d25yZXYueG1sUEsBAhQAFAAAAAgAh07iQCmZnY9yAgAAQQUAAA4AAAAAAAAAAQAgAAAAKAEAAGRy&#10;cy9lMm9Eb2MueG1sUEsFBgAAAAAGAAYAWQEAAAwGAAAAAA==&#10;" path="m518,0l0,2781,3913,3273,4404,436,518,0xe">
                <v:fill on="t" focussize="0,0"/>
                <v:stroke color="#000000" joinstyle="round"/>
                <v:imagedata o:title=""/>
                <o:lock v:ext="edit" aspectratio="f"/>
              </v:shape>
            </w:pict>
          </mc:Fallback>
        </mc:AlternateContent>
      </w:r>
      <w:r>
        <w:rPr>
          <w:sz w:val="24"/>
        </w:rPr>
        <mc:AlternateContent>
          <mc:Choice Requires="wps">
            <w:drawing>
              <wp:anchor distT="0" distB="0" distL="114300" distR="114300" simplePos="0" relativeHeight="251709440" behindDoc="0" locked="0" layoutInCell="1" allowOverlap="1">
                <wp:simplePos x="0" y="0"/>
                <wp:positionH relativeFrom="column">
                  <wp:posOffset>4625340</wp:posOffset>
                </wp:positionH>
                <wp:positionV relativeFrom="paragraph">
                  <wp:posOffset>100965</wp:posOffset>
                </wp:positionV>
                <wp:extent cx="320040" cy="1722755"/>
                <wp:effectExtent l="4445" t="635" r="18415" b="10160"/>
                <wp:wrapNone/>
                <wp:docPr id="90" name="直接连接符 90"/>
                <wp:cNvGraphicFramePr/>
                <a:graphic xmlns:a="http://schemas.openxmlformats.org/drawingml/2006/main">
                  <a:graphicData uri="http://schemas.microsoft.com/office/word/2010/wordprocessingShape">
                    <wps:wsp>
                      <wps:cNvCnPr/>
                      <wps:spPr>
                        <a:xfrm flipH="1">
                          <a:off x="0" y="0"/>
                          <a:ext cx="320040" cy="17227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64.2pt;margin-top:7.95pt;height:135.65pt;width:25.2pt;z-index:251709440;mso-width-relative:page;mso-height-relative:page;" filled="f" stroked="t" coordsize="21600,21600" o:gfxdata="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RaBX2AAAAAoBAAAPAAAAAAAAAAEAIAAAACIAAABkcnMvZG93&#10;bnJldi54bWxQSwECFAAUAAAACACHTuJAt2RyqQACAAD1AwAADgAAAAAAAAABACAAAAAnAQAAZHJz&#10;L2Uyb0RvYy54bWxQSwUGAAAAAAYABgBZAQAAmQUAAAAA&#10;">
                <v:fill on="f" focussize="0,0"/>
                <v:stroke color="#000000" joinstyle="round"/>
                <v:imagedata o:title=""/>
                <o:lock v:ext="edit" aspectratio="f"/>
              </v:line>
            </w:pict>
          </mc:Fallback>
        </mc:AlternateContent>
      </w:r>
    </w:p>
    <w:p>
      <w:pPr>
        <w:rPr>
          <w:color w:val="auto"/>
          <w:sz w:val="24"/>
        </w:rPr>
      </w:pPr>
      <w:r>
        <w:rPr>
          <w:sz w:val="24"/>
        </w:rPr>
        <mc:AlternateContent>
          <mc:Choice Requires="wps">
            <w:drawing>
              <wp:anchor distT="0" distB="0" distL="114300" distR="114300" simplePos="0" relativeHeight="251712512" behindDoc="0" locked="0" layoutInCell="1" allowOverlap="1">
                <wp:simplePos x="0" y="0"/>
                <wp:positionH relativeFrom="column">
                  <wp:posOffset>341630</wp:posOffset>
                </wp:positionH>
                <wp:positionV relativeFrom="paragraph">
                  <wp:posOffset>59055</wp:posOffset>
                </wp:positionV>
                <wp:extent cx="654685" cy="291465"/>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654685" cy="291465"/>
                        </a:xfrm>
                        <a:prstGeom prst="rect">
                          <a:avLst/>
                        </a:prstGeom>
                        <a:noFill/>
                        <a:ln>
                          <a:noFill/>
                        </a:ln>
                      </wps:spPr>
                      <wps:txbx>
                        <w:txbxContent>
                          <w:p>
                            <w:pPr>
                              <w:rPr>
                                <w:rFonts w:hint="eastAsia" w:eastAsia="宋体"/>
                                <w:color w:val="FFFFFF"/>
                                <w:lang w:eastAsia="zh-CN"/>
                              </w:rPr>
                            </w:pPr>
                            <w:r>
                              <w:rPr>
                                <w:rFonts w:hint="eastAsia"/>
                                <w:color w:val="FFFFFF"/>
                                <w:lang w:eastAsia="zh-CN"/>
                              </w:rPr>
                              <w:t>质检室</w:t>
                            </w:r>
                          </w:p>
                        </w:txbxContent>
                      </wps:txbx>
                      <wps:bodyPr upright="1"/>
                    </wps:wsp>
                  </a:graphicData>
                </a:graphic>
              </wp:anchor>
            </w:drawing>
          </mc:Choice>
          <mc:Fallback>
            <w:pict>
              <v:shape id="_x0000_s1026" o:spid="_x0000_s1026" o:spt="202" type="#_x0000_t202" style="position:absolute;left:0pt;margin-left:26.9pt;margin-top:4.65pt;height:22.95pt;width:51.55pt;z-index:251712512;mso-width-relative:page;mso-height-relative:page;" filled="f" stroked="f" coordsize="21600,21600" o:gfxdata="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sV/RitQAAAAH&#10;AQAADwAAAAAAAAABACAAAAAiAAAAZHJzL2Rvd25yZXYueG1sUEsBAhQAFAAAAAgAh07iQBJpeXyu&#10;AQAATwMAAA4AAAAAAAAAAQAgAAAAIwEAAGRycy9lMm9Eb2MueG1sUEsFBgAAAAAGAAYAWQEAAEMF&#10;AAAAAA==&#10;">
                <v:fill on="f" focussize="0,0"/>
                <v:stroke on="f"/>
                <v:imagedata o:title=""/>
                <o:lock v:ext="edit" aspectratio="f"/>
                <v:textbox>
                  <w:txbxContent>
                    <w:p>
                      <w:pPr>
                        <w:rPr>
                          <w:rFonts w:hint="eastAsia" w:eastAsia="宋体"/>
                          <w:color w:val="FFFFFF"/>
                          <w:lang w:eastAsia="zh-CN"/>
                        </w:rPr>
                      </w:pPr>
                      <w:r>
                        <w:rPr>
                          <w:rFonts w:hint="eastAsia"/>
                          <w:color w:val="FFFFFF"/>
                          <w:lang w:eastAsia="zh-CN"/>
                        </w:rPr>
                        <w:t>质检室</w:t>
                      </w:r>
                    </w:p>
                  </w:txbxContent>
                </v:textbox>
              </v:shape>
            </w:pict>
          </mc:Fallback>
        </mc:AlternateContent>
      </w:r>
    </w:p>
    <w:p>
      <w:pPr>
        <w:rPr>
          <w:color w:val="auto"/>
          <w:sz w:val="24"/>
        </w:rPr>
      </w:pPr>
      <w:r>
        <w:rPr>
          <w:sz w:val="24"/>
        </w:rPr>
        <mc:AlternateContent>
          <mc:Choice Requires="wps">
            <w:drawing>
              <wp:anchor distT="0" distB="0" distL="114300" distR="114300" simplePos="0" relativeHeight="251710464" behindDoc="0" locked="0" layoutInCell="1" allowOverlap="1">
                <wp:simplePos x="0" y="0"/>
                <wp:positionH relativeFrom="column">
                  <wp:posOffset>6572885</wp:posOffset>
                </wp:positionH>
                <wp:positionV relativeFrom="paragraph">
                  <wp:posOffset>11430</wp:posOffset>
                </wp:positionV>
                <wp:extent cx="320040" cy="1722755"/>
                <wp:effectExtent l="4445" t="635" r="18415" b="10160"/>
                <wp:wrapNone/>
                <wp:docPr id="89" name="直接连接符 89"/>
                <wp:cNvGraphicFramePr/>
                <a:graphic xmlns:a="http://schemas.openxmlformats.org/drawingml/2006/main">
                  <a:graphicData uri="http://schemas.microsoft.com/office/word/2010/wordprocessingShape">
                    <wps:wsp>
                      <wps:cNvCnPr/>
                      <wps:spPr>
                        <a:xfrm flipH="1">
                          <a:off x="0" y="0"/>
                          <a:ext cx="320040" cy="17227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17.55pt;margin-top:0.9pt;height:135.65pt;width:25.2pt;z-index:251710464;mso-width-relative:page;mso-height-relative:page;" filled="f" stroked="t" coordsize="21600,21600" o:gfxdata="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rY4P1wAAAAsBAAAPAAAAAAAAAAEAIAAAACIAAABkcnMvZG93&#10;bnJldi54bWxQSwECFAAUAAAACACHTuJA7kgumgECAAD1AwAADgAAAAAAAAABACAAAAAmAQAAZHJz&#10;L2Uyb0RvYy54bWxQSwUGAAAAAAYABgBZAQAAmQUAAAAA&#10;">
                <v:fill on="f" focussize="0,0"/>
                <v:stroke color="#000000" joinstyle="round"/>
                <v:imagedata o:title=""/>
                <o:lock v:ext="edit" aspectratio="f"/>
              </v:line>
            </w:pict>
          </mc:Fallback>
        </mc:AlternateContent>
      </w:r>
    </w:p>
    <w:p>
      <w:pPr>
        <w:rPr>
          <w:color w:val="auto"/>
          <w:sz w:val="24"/>
        </w:rPr>
      </w:pPr>
      <w:r>
        <w:rPr>
          <w:sz w:val="24"/>
        </w:rPr>
        <mc:AlternateContent>
          <mc:Choice Requires="wps">
            <w:drawing>
              <wp:anchor distT="0" distB="0" distL="114300" distR="114300" simplePos="0" relativeHeight="251719680" behindDoc="0" locked="0" layoutInCell="1" allowOverlap="1">
                <wp:simplePos x="0" y="0"/>
                <wp:positionH relativeFrom="column">
                  <wp:posOffset>7176770</wp:posOffset>
                </wp:positionH>
                <wp:positionV relativeFrom="paragraph">
                  <wp:posOffset>98425</wp:posOffset>
                </wp:positionV>
                <wp:extent cx="319405" cy="331470"/>
                <wp:effectExtent l="29210" t="31115" r="32385" b="37465"/>
                <wp:wrapNone/>
                <wp:docPr id="100" name="十字星 100"/>
                <wp:cNvGraphicFramePr/>
                <a:graphic xmlns:a="http://schemas.openxmlformats.org/drawingml/2006/main">
                  <a:graphicData uri="http://schemas.microsoft.com/office/word/2010/wordprocessingShape">
                    <wps:wsp>
                      <wps:cNvSpPr/>
                      <wps:spPr>
                        <a:xfrm>
                          <a:off x="0" y="0"/>
                          <a:ext cx="319405" cy="331470"/>
                        </a:xfrm>
                        <a:prstGeom prst="star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87" type="#_x0000_t187" style="position:absolute;left:0pt;margin-left:565.1pt;margin-top:7.75pt;height:26.1pt;width:25.15pt;z-index:251719680;v-text-anchor:middle;mso-width-relative:page;mso-height-relative:page;" fillcolor="#FF0000" filled="t" stroked="t" coordsize="21600,21600" o:gfxdata="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6CCyX2QAAAAsBAAAPAAAAAAAAAAEAIAAAACIAAABkcnMv&#10;ZG93bnJldi54bWxQSwECFAAUAAAACACHTuJAn4IqeXQCAAD7BAAADgAAAAAAAAABACAAAAAoAQAA&#10;ZHJzL2Uyb0RvYy54bWxQSwUGAAAAAAYABgBZAQAADgYAAAAA&#10;" adj="8100">
                <v:fill on="t" focussize="0,0"/>
                <v:stroke weight="1pt" color="#FF0000 [3204]" miterlimit="8" joinstyle="miter"/>
                <v:imagedata o:title=""/>
                <o:lock v:ext="edit" aspectratio="f"/>
              </v:shape>
            </w:pict>
          </mc:Fallback>
        </mc:AlternateContent>
      </w:r>
      <w:r>
        <w:rPr>
          <w:sz w:val="24"/>
        </w:rPr>
        <mc:AlternateContent>
          <mc:Choice Requires="wps">
            <w:drawing>
              <wp:anchor distT="0" distB="0" distL="114300" distR="114300" simplePos="0" relativeHeight="251715584" behindDoc="0" locked="0" layoutInCell="1" allowOverlap="1">
                <wp:simplePos x="0" y="0"/>
                <wp:positionH relativeFrom="column">
                  <wp:posOffset>1985010</wp:posOffset>
                </wp:positionH>
                <wp:positionV relativeFrom="paragraph">
                  <wp:posOffset>61595</wp:posOffset>
                </wp:positionV>
                <wp:extent cx="1772285" cy="570865"/>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772285" cy="570865"/>
                        </a:xfrm>
                        <a:prstGeom prst="rect">
                          <a:avLst/>
                        </a:prstGeom>
                        <a:noFill/>
                        <a:ln>
                          <a:noFill/>
                        </a:ln>
                      </wps:spPr>
                      <wps:txbx>
                        <w:txbxContent>
                          <w:p>
                            <w:pPr>
                              <w:rPr>
                                <w:rFonts w:hint="eastAsia"/>
                                <w:color w:val="auto"/>
                                <w:sz w:val="21"/>
                                <w:szCs w:val="21"/>
                                <w:lang w:eastAsia="zh-CN"/>
                              </w:rPr>
                            </w:pPr>
                            <w:r>
                              <w:rPr>
                                <w:rFonts w:hint="eastAsia"/>
                                <w:color w:val="auto"/>
                                <w:sz w:val="21"/>
                                <w:szCs w:val="21"/>
                                <w:lang w:eastAsia="zh-CN"/>
                              </w:rPr>
                              <w:t>山东宏济堂制药集团股份有限公司</w:t>
                            </w:r>
                          </w:p>
                        </w:txbxContent>
                      </wps:txbx>
                      <wps:bodyPr upright="1"/>
                    </wps:wsp>
                  </a:graphicData>
                </a:graphic>
              </wp:anchor>
            </w:drawing>
          </mc:Choice>
          <mc:Fallback>
            <w:pict>
              <v:shape id="_x0000_s1026" o:spid="_x0000_s1026" o:spt="202" type="#_x0000_t202" style="position:absolute;left:0pt;margin-left:156.3pt;margin-top:4.85pt;height:44.95pt;width:139.55pt;z-index:251715584;mso-width-relative:page;mso-height-relative:page;" filled="f" stroked="f" coordsize="21600,21600" o:gfxdata="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fQuQfWAAAA&#10;CAEAAA8AAAAAAAAAAQAgAAAAIgAAAGRycy9kb3ducmV2LnhtbFBLAQIUABQAAAAIAIdO4kCtlDCT&#10;rQEAAFADAAAOAAAAAAAAAAEAIAAAACUBAABkcnMvZTJvRG9jLnhtbFBLBQYAAAAABgAGAFkBAABE&#10;BQAAAAA=&#10;">
                <v:fill on="f" focussize="0,0"/>
                <v:stroke on="f"/>
                <v:imagedata o:title=""/>
                <o:lock v:ext="edit" aspectratio="f"/>
                <v:textbox>
                  <w:txbxContent>
                    <w:p>
                      <w:pPr>
                        <w:rPr>
                          <w:rFonts w:hint="eastAsia"/>
                          <w:color w:val="auto"/>
                          <w:sz w:val="21"/>
                          <w:szCs w:val="21"/>
                          <w:lang w:eastAsia="zh-CN"/>
                        </w:rPr>
                      </w:pPr>
                      <w:r>
                        <w:rPr>
                          <w:rFonts w:hint="eastAsia"/>
                          <w:color w:val="auto"/>
                          <w:sz w:val="21"/>
                          <w:szCs w:val="21"/>
                          <w:lang w:eastAsia="zh-CN"/>
                        </w:rPr>
                        <w:t>山东宏济堂制药集团股份有限公司</w:t>
                      </w:r>
                    </w:p>
                  </w:txbxContent>
                </v:textbox>
              </v:shape>
            </w:pict>
          </mc:Fallback>
        </mc:AlternateContent>
      </w:r>
    </w:p>
    <w:p>
      <w:pPr>
        <w:rPr>
          <w:color w:val="auto"/>
          <w:sz w:val="24"/>
        </w:rPr>
      </w:pPr>
      <w:r>
        <w:rPr>
          <w:sz w:val="24"/>
        </w:rPr>
        <mc:AlternateContent>
          <mc:Choice Requires="wps">
            <w:drawing>
              <wp:anchor distT="0" distB="0" distL="114300" distR="114300" simplePos="0" relativeHeight="251720704" behindDoc="0" locked="0" layoutInCell="1" allowOverlap="1">
                <wp:simplePos x="0" y="0"/>
                <wp:positionH relativeFrom="column">
                  <wp:posOffset>7321550</wp:posOffset>
                </wp:positionH>
                <wp:positionV relativeFrom="paragraph">
                  <wp:posOffset>43815</wp:posOffset>
                </wp:positionV>
                <wp:extent cx="617220" cy="259715"/>
                <wp:effectExtent l="0" t="0" r="0" b="0"/>
                <wp:wrapNone/>
                <wp:docPr id="101" name="文本框 101"/>
                <wp:cNvGraphicFramePr/>
                <a:graphic xmlns:a="http://schemas.openxmlformats.org/drawingml/2006/main">
                  <a:graphicData uri="http://schemas.microsoft.com/office/word/2010/wordprocessingShape">
                    <wps:wsp>
                      <wps:cNvSpPr txBox="1"/>
                      <wps:spPr>
                        <a:xfrm>
                          <a:off x="8607425" y="3515360"/>
                          <a:ext cx="617220"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DA003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6.5pt;margin-top:3.45pt;height:20.45pt;width:48.6pt;z-index:251720704;mso-width-relative:page;mso-height-relative:page;" filled="f" stroked="f" coordsize="21600,21600" o:gfxdata="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qRXyq2wAAAAoBAAAPAAAAAAAA&#10;AAEAIAAAACIAAABkcnMvZG93bnJldi54bWxQSwECFAAUAAAACACHTuJA6yH3qkgCAAB1BAAADgAA&#10;AAAAAAABACAAAAAqAQAAZHJzL2Uyb0RvYy54bWxQSwUGAAAAAAYABgBZAQAA5AUAAAAA&#10;">
                <v:fill on="f" focussize="0,0"/>
                <v:stroke on="f" weight="0.5pt"/>
                <v:imagedata o:title=""/>
                <o:lock v:ext="edit" aspectratio="f"/>
                <v:textbox>
                  <w:txbxContent>
                    <w:p>
                      <w:pPr>
                        <w:rPr>
                          <w:rFonts w:hint="default" w:eastAsia="宋体"/>
                          <w:lang w:val="en-US" w:eastAsia="zh-CN"/>
                        </w:rPr>
                      </w:pPr>
                      <w:r>
                        <w:rPr>
                          <w:rFonts w:hint="eastAsia"/>
                          <w:lang w:val="en-US" w:eastAsia="zh-CN"/>
                        </w:rPr>
                        <w:t>DA003</w:t>
                      </w:r>
                    </w:p>
                  </w:txbxContent>
                </v:textbox>
              </v:shape>
            </w:pict>
          </mc:Fallback>
        </mc:AlternateContent>
      </w:r>
      <w:r>
        <w:rPr>
          <w:sz w:val="24"/>
        </w:rPr>
        <mc:AlternateContent>
          <mc:Choice Requires="wps">
            <w:drawing>
              <wp:anchor distT="0" distB="0" distL="114300" distR="114300" simplePos="0" relativeHeight="251714560" behindDoc="0" locked="0" layoutInCell="1" allowOverlap="1">
                <wp:simplePos x="0" y="0"/>
                <wp:positionH relativeFrom="column">
                  <wp:posOffset>5469255</wp:posOffset>
                </wp:positionH>
                <wp:positionV relativeFrom="paragraph">
                  <wp:posOffset>54610</wp:posOffset>
                </wp:positionV>
                <wp:extent cx="895985" cy="600075"/>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895985" cy="600075"/>
                        </a:xfrm>
                        <a:prstGeom prst="rect">
                          <a:avLst/>
                        </a:prstGeom>
                        <a:noFill/>
                        <a:ln>
                          <a:noFill/>
                        </a:ln>
                      </wps:spPr>
                      <wps:txbx>
                        <w:txbxContent>
                          <w:p>
                            <w:pPr>
                              <w:pStyle w:val="2"/>
                              <w:ind w:left="0" w:leftChars="0" w:firstLine="0" w:firstLineChars="0"/>
                              <w:rPr>
                                <w:rFonts w:hint="eastAsia"/>
                                <w:color w:val="FFFFFF"/>
                                <w:sz w:val="21"/>
                                <w:szCs w:val="21"/>
                                <w:lang w:eastAsia="zh-CN"/>
                              </w:rPr>
                            </w:pPr>
                            <w:r>
                              <w:rPr>
                                <w:rFonts w:hint="eastAsia"/>
                                <w:color w:val="FFFFFF"/>
                                <w:sz w:val="21"/>
                                <w:szCs w:val="21"/>
                                <w:lang w:eastAsia="zh-CN"/>
                              </w:rPr>
                              <w:t>固体制剂</w:t>
                            </w:r>
                          </w:p>
                          <w:p>
                            <w:pPr>
                              <w:rPr>
                                <w:rFonts w:hint="eastAsia"/>
                                <w:lang w:eastAsia="zh-CN"/>
                              </w:rPr>
                            </w:pPr>
                            <w:r>
                              <w:rPr>
                                <w:rFonts w:hint="eastAsia"/>
                                <w:color w:val="FFFFFF"/>
                                <w:sz w:val="21"/>
                                <w:szCs w:val="21"/>
                                <w:lang w:eastAsia="zh-CN"/>
                              </w:rPr>
                              <w:t>生产车间</w:t>
                            </w:r>
                          </w:p>
                        </w:txbxContent>
                      </wps:txbx>
                      <wps:bodyPr upright="1"/>
                    </wps:wsp>
                  </a:graphicData>
                </a:graphic>
              </wp:anchor>
            </w:drawing>
          </mc:Choice>
          <mc:Fallback>
            <w:pict>
              <v:shape id="_x0000_s1026" o:spid="_x0000_s1026" o:spt="202" type="#_x0000_t202" style="position:absolute;left:0pt;margin-left:430.65pt;margin-top:4.3pt;height:47.25pt;width:70.55pt;z-index:251714560;mso-width-relative:page;mso-height-relative:page;" filled="f" stroked="f" coordsize="21600,21600" o:gfxdata="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f9mWDVAAAA&#10;CgEAAA8AAAAAAAAAAQAgAAAAIgAAAGRycy9kb3ducmV2LnhtbFBLAQIUABQAAAAIAIdO4kDhG1Z0&#10;rgEAAE8DAAAOAAAAAAAAAAEAIAAAACQBAABkcnMvZTJvRG9jLnhtbFBLBQYAAAAABgAGAFkBAABE&#10;BQAAAAA=&#10;">
                <v:fill on="f" focussize="0,0"/>
                <v:stroke on="f"/>
                <v:imagedata o:title=""/>
                <o:lock v:ext="edit" aspectratio="f"/>
                <v:textbox>
                  <w:txbxContent>
                    <w:p>
                      <w:pPr>
                        <w:pStyle w:val="2"/>
                        <w:ind w:left="0" w:leftChars="0" w:firstLine="0" w:firstLineChars="0"/>
                        <w:rPr>
                          <w:rFonts w:hint="eastAsia"/>
                          <w:color w:val="FFFFFF"/>
                          <w:sz w:val="21"/>
                          <w:szCs w:val="21"/>
                          <w:lang w:eastAsia="zh-CN"/>
                        </w:rPr>
                      </w:pPr>
                      <w:r>
                        <w:rPr>
                          <w:rFonts w:hint="eastAsia"/>
                          <w:color w:val="FFFFFF"/>
                          <w:sz w:val="21"/>
                          <w:szCs w:val="21"/>
                          <w:lang w:eastAsia="zh-CN"/>
                        </w:rPr>
                        <w:t>固体制剂</w:t>
                      </w:r>
                    </w:p>
                    <w:p>
                      <w:pPr>
                        <w:rPr>
                          <w:rFonts w:hint="eastAsia"/>
                          <w:lang w:eastAsia="zh-CN"/>
                        </w:rPr>
                      </w:pPr>
                      <w:r>
                        <w:rPr>
                          <w:rFonts w:hint="eastAsia"/>
                          <w:color w:val="FFFFFF"/>
                          <w:sz w:val="21"/>
                          <w:szCs w:val="21"/>
                          <w:lang w:eastAsia="zh-CN"/>
                        </w:rPr>
                        <w:t>生产车间</w:t>
                      </w:r>
                    </w:p>
                  </w:txbxContent>
                </v:textbox>
              </v:shape>
            </w:pict>
          </mc:Fallback>
        </mc:AlternateContent>
      </w:r>
    </w:p>
    <w:p>
      <w:pPr>
        <w:rPr>
          <w:color w:val="auto"/>
          <w:sz w:val="24"/>
        </w:rPr>
      </w:pPr>
      <w:r>
        <w:rPr>
          <w:sz w:val="24"/>
        </w:rPr>
        <mc:AlternateContent>
          <mc:Choice Requires="wps">
            <w:drawing>
              <wp:anchor distT="0" distB="0" distL="114300" distR="114300" simplePos="0" relativeHeight="251713536" behindDoc="0" locked="0" layoutInCell="1" allowOverlap="1">
                <wp:simplePos x="0" y="0"/>
                <wp:positionH relativeFrom="column">
                  <wp:posOffset>6719570</wp:posOffset>
                </wp:positionH>
                <wp:positionV relativeFrom="paragraph">
                  <wp:posOffset>64770</wp:posOffset>
                </wp:positionV>
                <wp:extent cx="662940" cy="53403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662940" cy="534035"/>
                        </a:xfrm>
                        <a:prstGeom prst="rect">
                          <a:avLst/>
                        </a:prstGeom>
                        <a:noFill/>
                        <a:ln>
                          <a:noFill/>
                        </a:ln>
                      </wps:spPr>
                      <wps:txbx>
                        <w:txbxContent>
                          <w:p>
                            <w:pPr>
                              <w:rPr>
                                <w:rFonts w:hint="eastAsia"/>
                                <w:color w:val="FFFFFF"/>
                                <w:lang w:eastAsia="zh-CN"/>
                              </w:rPr>
                            </w:pPr>
                            <w:r>
                              <w:rPr>
                                <w:rFonts w:hint="eastAsia"/>
                                <w:color w:val="FFFFFF"/>
                                <w:lang w:eastAsia="zh-CN"/>
                              </w:rPr>
                              <w:t>质检室</w:t>
                            </w:r>
                          </w:p>
                          <w:p>
                            <w:pPr>
                              <w:pStyle w:val="2"/>
                              <w:ind w:left="0" w:leftChars="0" w:firstLine="0" w:firstLineChars="0"/>
                              <w:rPr>
                                <w:rFonts w:hint="eastAsia"/>
                                <w:sz w:val="21"/>
                                <w:szCs w:val="21"/>
                                <w:lang w:eastAsia="zh-CN"/>
                              </w:rPr>
                            </w:pPr>
                            <w:r>
                              <w:rPr>
                                <w:rFonts w:hint="eastAsia"/>
                                <w:color w:val="FFFFFF"/>
                                <w:sz w:val="21"/>
                                <w:szCs w:val="21"/>
                                <w:lang w:eastAsia="zh-CN"/>
                              </w:rPr>
                              <w:t>办公室</w:t>
                            </w:r>
                          </w:p>
                        </w:txbxContent>
                      </wps:txbx>
                      <wps:bodyPr upright="1"/>
                    </wps:wsp>
                  </a:graphicData>
                </a:graphic>
              </wp:anchor>
            </w:drawing>
          </mc:Choice>
          <mc:Fallback>
            <w:pict>
              <v:shape id="_x0000_s1026" o:spid="_x0000_s1026" o:spt="202" type="#_x0000_t202" style="position:absolute;left:0pt;margin-left:529.1pt;margin-top:5.1pt;height:42.05pt;width:52.2pt;z-index:251713536;mso-width-relative:page;mso-height-relative:page;" filled="f" stroked="f" coordsize="21600,21600" o:gfxdata="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n+tHdcA&#10;AAALAQAADwAAAAAAAAABACAAAAAiAAAAZHJzL2Rvd25yZXYueG1sUEsBAhQAFAAAAAgAh07iQPwY&#10;eoeuAQAATwMAAA4AAAAAAAAAAQAgAAAAJgEAAGRycy9lMm9Eb2MueG1sUEsFBgAAAAAGAAYAWQEA&#10;AEYFAAAAAA==&#10;">
                <v:fill on="f" focussize="0,0"/>
                <v:stroke on="f"/>
                <v:imagedata o:title=""/>
                <o:lock v:ext="edit" aspectratio="f"/>
                <v:textbox>
                  <w:txbxContent>
                    <w:p>
                      <w:pPr>
                        <w:rPr>
                          <w:rFonts w:hint="eastAsia"/>
                          <w:color w:val="FFFFFF"/>
                          <w:lang w:eastAsia="zh-CN"/>
                        </w:rPr>
                      </w:pPr>
                      <w:r>
                        <w:rPr>
                          <w:rFonts w:hint="eastAsia"/>
                          <w:color w:val="FFFFFF"/>
                          <w:lang w:eastAsia="zh-CN"/>
                        </w:rPr>
                        <w:t>质检室</w:t>
                      </w:r>
                    </w:p>
                    <w:p>
                      <w:pPr>
                        <w:pStyle w:val="2"/>
                        <w:ind w:left="0" w:leftChars="0" w:firstLine="0" w:firstLineChars="0"/>
                        <w:rPr>
                          <w:rFonts w:hint="eastAsia"/>
                          <w:sz w:val="21"/>
                          <w:szCs w:val="21"/>
                          <w:lang w:eastAsia="zh-CN"/>
                        </w:rPr>
                      </w:pPr>
                      <w:r>
                        <w:rPr>
                          <w:rFonts w:hint="eastAsia"/>
                          <w:color w:val="FFFFFF"/>
                          <w:sz w:val="21"/>
                          <w:szCs w:val="21"/>
                          <w:lang w:eastAsia="zh-CN"/>
                        </w:rPr>
                        <w:t>办公室</w:t>
                      </w:r>
                    </w:p>
                  </w:txbxContent>
                </v:textbox>
              </v:shape>
            </w:pict>
          </mc:Fallback>
        </mc:AlternateContent>
      </w:r>
    </w:p>
    <w:p>
      <w:pPr>
        <w:rPr>
          <w:color w:val="auto"/>
          <w:sz w:val="24"/>
        </w:rPr>
      </w:pPr>
    </w:p>
    <w:p>
      <w:pPr>
        <w:rPr>
          <w:color w:val="auto"/>
          <w:sz w:val="24"/>
        </w:rPr>
      </w:pPr>
    </w:p>
    <w:p>
      <w:pPr>
        <w:rPr>
          <w:color w:val="auto"/>
          <w:sz w:val="24"/>
        </w:rPr>
      </w:pPr>
      <w:r>
        <w:rPr>
          <w:sz w:val="24"/>
        </w:rPr>
        <mc:AlternateContent>
          <mc:Choice Requires="wps">
            <w:drawing>
              <wp:anchor distT="0" distB="0" distL="114300" distR="114300" simplePos="0" relativeHeight="251721728" behindDoc="0" locked="0" layoutInCell="1" allowOverlap="1">
                <wp:simplePos x="0" y="0"/>
                <wp:positionH relativeFrom="column">
                  <wp:posOffset>5318760</wp:posOffset>
                </wp:positionH>
                <wp:positionV relativeFrom="paragraph">
                  <wp:posOffset>173990</wp:posOffset>
                </wp:positionV>
                <wp:extent cx="617220" cy="259715"/>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617220"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FFFF" w:themeColor="background1"/>
                                <w:lang w:val="en-US" w:eastAsia="zh-CN"/>
                                <w14:textFill>
                                  <w14:solidFill>
                                    <w14:schemeClr w14:val="bg1"/>
                                  </w14:solidFill>
                                </w14:textFill>
                              </w:rPr>
                            </w:pPr>
                            <w:r>
                              <w:rPr>
                                <w:rFonts w:hint="eastAsia"/>
                                <w:color w:val="FFFFFF" w:themeColor="background1"/>
                                <w:lang w:val="en-US" w:eastAsia="zh-CN"/>
                                <w14:textFill>
                                  <w14:solidFill>
                                    <w14:schemeClr w14:val="bg1"/>
                                  </w14:solidFill>
                                </w14:textFill>
                              </w:rPr>
                              <w:t>DA001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8.8pt;margin-top:13.7pt;height:20.45pt;width:48.6pt;z-index:251721728;mso-width-relative:page;mso-height-relative:page;" filled="f" stroked="f" coordsize="21600,21600" o:gfxdata="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TQF8TbAAAACQEAAA8AAAAAAAAAAQAgAAAAIgAAAGRy&#10;cy9kb3ducmV2LnhtbFBLAQIUABQAAAAIAIdO4kBtOXEAOwIAAGkEAAAOAAAAAAAAAAEAIAAAACoB&#10;AABkcnMvZTJvRG9jLnhtbFBLBQYAAAAABgAGAFkBAADXBQAAAAA=&#10;">
                <v:fill on="f" focussize="0,0"/>
                <v:stroke on="f" weight="0.5pt"/>
                <v:imagedata o:title=""/>
                <o:lock v:ext="edit" aspectratio="f"/>
                <v:textbox>
                  <w:txbxContent>
                    <w:p>
                      <w:pPr>
                        <w:rPr>
                          <w:rFonts w:hint="default" w:eastAsia="宋体"/>
                          <w:color w:val="FFFFFF" w:themeColor="background1"/>
                          <w:lang w:val="en-US" w:eastAsia="zh-CN"/>
                          <w14:textFill>
                            <w14:solidFill>
                              <w14:schemeClr w14:val="bg1"/>
                            </w14:solidFill>
                          </w14:textFill>
                        </w:rPr>
                      </w:pPr>
                      <w:r>
                        <w:rPr>
                          <w:rFonts w:hint="eastAsia"/>
                          <w:color w:val="FFFFFF" w:themeColor="background1"/>
                          <w:lang w:val="en-US" w:eastAsia="zh-CN"/>
                          <w14:textFill>
                            <w14:solidFill>
                              <w14:schemeClr w14:val="bg1"/>
                            </w14:solidFill>
                          </w14:textFill>
                        </w:rPr>
                        <w:t>DA001</w:t>
                      </w:r>
                    </w:p>
                  </w:txbxContent>
                </v:textbox>
              </v:shape>
            </w:pict>
          </mc:Fallback>
        </mc:AlternateContent>
      </w:r>
      <w:r>
        <w:rPr>
          <w:sz w:val="24"/>
        </w:rPr>
        <mc:AlternateContent>
          <mc:Choice Requires="wps">
            <w:drawing>
              <wp:anchor distT="0" distB="0" distL="114300" distR="114300" simplePos="0" relativeHeight="251705344" behindDoc="0" locked="0" layoutInCell="1" allowOverlap="1">
                <wp:simplePos x="0" y="0"/>
                <wp:positionH relativeFrom="column">
                  <wp:posOffset>5214620</wp:posOffset>
                </wp:positionH>
                <wp:positionV relativeFrom="paragraph">
                  <wp:posOffset>45720</wp:posOffset>
                </wp:positionV>
                <wp:extent cx="319405" cy="331470"/>
                <wp:effectExtent l="29210" t="31115" r="32385" b="37465"/>
                <wp:wrapNone/>
                <wp:docPr id="98" name="十字星 98"/>
                <wp:cNvGraphicFramePr/>
                <a:graphic xmlns:a="http://schemas.openxmlformats.org/drawingml/2006/main">
                  <a:graphicData uri="http://schemas.microsoft.com/office/word/2010/wordprocessingShape">
                    <wps:wsp>
                      <wps:cNvSpPr/>
                      <wps:spPr>
                        <a:xfrm>
                          <a:off x="8298180" y="4265295"/>
                          <a:ext cx="319405" cy="331470"/>
                        </a:xfrm>
                        <a:prstGeom prst="star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87" type="#_x0000_t187" style="position:absolute;left:0pt;margin-left:410.6pt;margin-top:3.6pt;height:26.1pt;width:25.15pt;z-index:251705344;v-text-anchor:middle;mso-width-relative:page;mso-height-relative:page;" fillcolor="#FF0000" filled="t" stroked="t" coordsize="21600,21600" o:gfxdata="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81Dl+2AAAAAgBAAAPAAAAAAAAAAEA&#10;IAAAACIAAABkcnMvZG93bnJldi54bWxQSwECFAAUAAAACACHTuJAF1MYNoECAAAFBQAADgAAAAAA&#10;AAABACAAAAAnAQAAZHJzL2Uyb0RvYy54bWxQSwUGAAAAAAYABgBZAQAAGgYAAAAA&#10;" adj="8100">
                <v:fill on="t" focussize="0,0"/>
                <v:stroke weight="1pt" color="#FF0000 [3204]" miterlimit="8" joinstyle="miter"/>
                <v:imagedata o:title=""/>
                <o:lock v:ext="edit" aspectratio="f"/>
              </v:shape>
            </w:pict>
          </mc:Fallback>
        </mc:AlternateContent>
      </w:r>
    </w:p>
    <w:p>
      <w:pPr>
        <w:rPr>
          <w:color w:val="auto"/>
          <w:sz w:val="24"/>
        </w:rPr>
      </w:pPr>
    </w:p>
    <w:p>
      <w:pPr>
        <w:rPr>
          <w:color w:val="auto"/>
          <w:sz w:val="24"/>
        </w:rPr>
      </w:pPr>
    </w:p>
    <w:p>
      <w:pPr>
        <w:rPr>
          <w:color w:val="auto"/>
          <w:sz w:val="24"/>
        </w:rPr>
      </w:pPr>
    </w:p>
    <w:p>
      <w:pPr>
        <w:rPr>
          <w:color w:val="auto"/>
          <w:sz w:val="24"/>
        </w:rPr>
      </w:pPr>
    </w:p>
    <w:p>
      <w:pPr>
        <w:rPr>
          <w:color w:val="auto"/>
          <w:sz w:val="24"/>
        </w:rPr>
      </w:pPr>
    </w:p>
    <w:p>
      <w:pPr>
        <w:rPr>
          <w:color w:val="auto"/>
          <w:sz w:val="24"/>
        </w:rPr>
      </w:pPr>
    </w:p>
    <w:p>
      <w:pPr>
        <w:rPr>
          <w:color w:val="auto"/>
          <w:sz w:val="24"/>
        </w:rPr>
      </w:pPr>
    </w:p>
    <w:p>
      <w:pPr>
        <w:rPr>
          <w:color w:val="auto"/>
          <w:sz w:val="24"/>
        </w:rPr>
      </w:pPr>
    </w:p>
    <w:p>
      <w:pPr>
        <w:rPr>
          <w:color w:val="auto"/>
          <w:sz w:val="24"/>
        </w:rPr>
      </w:pPr>
      <w:r>
        <w:rPr>
          <w:sz w:val="21"/>
        </w:rPr>
        <mc:AlternateContent>
          <mc:Choice Requires="wps">
            <w:drawing>
              <wp:anchor distT="0" distB="0" distL="114300" distR="114300" simplePos="0" relativeHeight="251723776" behindDoc="0" locked="0" layoutInCell="1" allowOverlap="1">
                <wp:simplePos x="0" y="0"/>
                <wp:positionH relativeFrom="column">
                  <wp:posOffset>2952750</wp:posOffset>
                </wp:positionH>
                <wp:positionV relativeFrom="paragraph">
                  <wp:posOffset>118745</wp:posOffset>
                </wp:positionV>
                <wp:extent cx="3148330" cy="248920"/>
                <wp:effectExtent l="0" t="0" r="0" b="0"/>
                <wp:wrapNone/>
                <wp:docPr id="104" name="矩形 104"/>
                <wp:cNvGraphicFramePr/>
                <a:graphic xmlns:a="http://schemas.openxmlformats.org/drawingml/2006/main">
                  <a:graphicData uri="http://schemas.microsoft.com/office/word/2010/wordprocessingShape">
                    <wps:wsp>
                      <wps:cNvSpPr/>
                      <wps:spPr>
                        <a:xfrm>
                          <a:off x="0" y="0"/>
                          <a:ext cx="3148330" cy="24892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sz w:val="28"/>
                                <w:szCs w:val="28"/>
                                <w:lang w:val="en-US" w:eastAsia="zh-CN"/>
                              </w:rPr>
                            </w:pPr>
                            <w:r>
                              <w:rPr>
                                <w:rFonts w:hint="eastAsia"/>
                                <w:b/>
                                <w:sz w:val="28"/>
                                <w:szCs w:val="28"/>
                              </w:rPr>
                              <w:t>附图</w:t>
                            </w:r>
                            <w:r>
                              <w:rPr>
                                <w:rFonts w:hint="eastAsia"/>
                                <w:b/>
                                <w:sz w:val="28"/>
                                <w:szCs w:val="28"/>
                                <w:lang w:val="en-US" w:eastAsia="zh-CN"/>
                              </w:rPr>
                              <w:t>3</w:t>
                            </w:r>
                            <w:r>
                              <w:rPr>
                                <w:rFonts w:hint="eastAsia"/>
                                <w:b/>
                                <w:sz w:val="28"/>
                                <w:szCs w:val="28"/>
                              </w:rPr>
                              <w:t xml:space="preserve">  </w:t>
                            </w:r>
                            <w:r>
                              <w:rPr>
                                <w:rFonts w:hint="eastAsia"/>
                                <w:b/>
                                <w:sz w:val="28"/>
                                <w:szCs w:val="28"/>
                                <w:lang w:eastAsia="zh-CN"/>
                              </w:rPr>
                              <w:t>厂区平面布置图</w:t>
                            </w:r>
                          </w:p>
                        </w:txbxContent>
                      </wps:txbx>
                      <wps:bodyPr lIns="0" tIns="0" rIns="0" bIns="0" upright="1"/>
                    </wps:wsp>
                  </a:graphicData>
                </a:graphic>
              </wp:anchor>
            </w:drawing>
          </mc:Choice>
          <mc:Fallback>
            <w:pict>
              <v:rect id="_x0000_s1026" o:spid="_x0000_s1026" o:spt="1" style="position:absolute;left:0pt;margin-left:232.5pt;margin-top:9.35pt;height:19.6pt;width:247.9pt;z-index:251723776;mso-width-relative:page;mso-height-relative:page;" filled="f" stroked="f" coordsize="21600,21600" o:gfxdata="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22vSM2gAAAAkBAAAPAAAAAAAAAAEAIAAAACIAAABkcnMvZG93bnJldi54bWxQSwECFAAUAAAA&#10;CACHTuJAfDu8NLMBAABpAwAADgAAAAAAAAABACAAAAApAQAAZHJzL2Uyb0RvYy54bWxQSwUGAAAA&#10;AAYABgBZAQAATgU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sz w:val="28"/>
                          <w:szCs w:val="28"/>
                          <w:lang w:val="en-US" w:eastAsia="zh-CN"/>
                        </w:rPr>
                      </w:pPr>
                      <w:r>
                        <w:rPr>
                          <w:rFonts w:hint="eastAsia"/>
                          <w:b/>
                          <w:sz w:val="28"/>
                          <w:szCs w:val="28"/>
                        </w:rPr>
                        <w:t>附图</w:t>
                      </w:r>
                      <w:r>
                        <w:rPr>
                          <w:rFonts w:hint="eastAsia"/>
                          <w:b/>
                          <w:sz w:val="28"/>
                          <w:szCs w:val="28"/>
                          <w:lang w:val="en-US" w:eastAsia="zh-CN"/>
                        </w:rPr>
                        <w:t>3</w:t>
                      </w:r>
                      <w:r>
                        <w:rPr>
                          <w:rFonts w:hint="eastAsia"/>
                          <w:b/>
                          <w:sz w:val="28"/>
                          <w:szCs w:val="28"/>
                        </w:rPr>
                        <w:t xml:space="preserve">  </w:t>
                      </w:r>
                      <w:r>
                        <w:rPr>
                          <w:rFonts w:hint="eastAsia"/>
                          <w:b/>
                          <w:sz w:val="28"/>
                          <w:szCs w:val="28"/>
                          <w:lang w:eastAsia="zh-CN"/>
                        </w:rPr>
                        <w:t>厂区平面布置图</w:t>
                      </w:r>
                    </w:p>
                  </w:txbxContent>
                </v:textbox>
              </v:rect>
            </w:pict>
          </mc:Fallback>
        </mc:AlternateContent>
      </w:r>
    </w:p>
    <w:p>
      <w:pPr>
        <w:rPr>
          <w:color w:val="auto"/>
          <w:sz w:val="24"/>
        </w:rPr>
      </w:pPr>
    </w:p>
    <w:p>
      <w:pPr>
        <w:rPr>
          <w:color w:val="auto"/>
          <w:sz w:val="24"/>
        </w:rPr>
      </w:pPr>
    </w:p>
    <w:p>
      <w:pPr>
        <w:rPr>
          <w:color w:val="auto"/>
          <w:sz w:val="24"/>
        </w:rPr>
        <w:sectPr>
          <w:pgSz w:w="16838" w:h="11906" w:orient="landscape"/>
          <w:pgMar w:top="1440" w:right="1800" w:bottom="1440" w:left="1800" w:header="471" w:footer="992" w:gutter="0"/>
          <w:pgBorders>
            <w:top w:val="none" w:sz="0" w:space="0"/>
            <w:left w:val="none" w:sz="0" w:space="0"/>
            <w:bottom w:val="none" w:sz="0" w:space="0"/>
            <w:right w:val="none" w:sz="0" w:space="0"/>
          </w:pgBorders>
          <w:cols w:space="720" w:num="1"/>
          <w:docGrid w:linePitch="312" w:charSpace="0"/>
        </w:sectPr>
      </w:pPr>
    </w:p>
    <w:p>
      <w:pPr>
        <w:rPr>
          <w:color w:val="auto"/>
          <w:sz w:val="24"/>
        </w:rPr>
      </w:pPr>
      <w:r>
        <w:rPr>
          <w:rFonts w:hint="eastAsia" w:hAnsi="宋体" w:eastAsia="宋体"/>
          <w:snapToGrid w:val="0"/>
          <w:color w:val="000000"/>
          <w:spacing w:val="-6"/>
          <w:kern w:val="21"/>
          <w:sz w:val="24"/>
          <w:szCs w:val="24"/>
          <w:lang w:eastAsia="zh-CN"/>
        </w:rPr>
        <w:drawing>
          <wp:anchor distT="0" distB="0" distL="114300" distR="114300" simplePos="0" relativeHeight="251698176" behindDoc="1" locked="0" layoutInCell="1" allowOverlap="1">
            <wp:simplePos x="0" y="0"/>
            <wp:positionH relativeFrom="column">
              <wp:posOffset>-4349115</wp:posOffset>
            </wp:positionH>
            <wp:positionV relativeFrom="paragraph">
              <wp:posOffset>4770755</wp:posOffset>
            </wp:positionV>
            <wp:extent cx="12647295" cy="2994025"/>
            <wp:effectExtent l="0" t="0" r="15875" b="1905"/>
            <wp:wrapNone/>
            <wp:docPr id="79" name="图片 35" descr="永宁质量部平面设计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5" descr="永宁质量部平面设计图(1)(1)"/>
                    <pic:cNvPicPr>
                      <a:picLocks noChangeAspect="1"/>
                    </pic:cNvPicPr>
                  </pic:nvPicPr>
                  <pic:blipFill>
                    <a:blip r:embed="rId15"/>
                    <a:srcRect l="9229" t="39622" r="12022" b="34006"/>
                    <a:stretch>
                      <a:fillRect/>
                    </a:stretch>
                  </pic:blipFill>
                  <pic:spPr>
                    <a:xfrm rot="5400000">
                      <a:off x="0" y="0"/>
                      <a:ext cx="12647295" cy="2994025"/>
                    </a:xfrm>
                    <a:prstGeom prst="rect">
                      <a:avLst/>
                    </a:prstGeom>
                    <a:noFill/>
                    <a:ln>
                      <a:noFill/>
                    </a:ln>
                  </pic:spPr>
                </pic:pic>
              </a:graphicData>
            </a:graphic>
          </wp:anchor>
        </w:drawing>
      </w:r>
      <w:r>
        <w:rPr>
          <w:rFonts w:hint="eastAsia" w:hAnsi="宋体" w:eastAsia="宋体"/>
          <w:snapToGrid w:val="0"/>
          <w:color w:val="000000"/>
          <w:spacing w:val="-6"/>
          <w:kern w:val="21"/>
          <w:sz w:val="24"/>
          <w:szCs w:val="24"/>
          <w:lang w:eastAsia="zh-CN"/>
        </w:rPr>
        <w:drawing>
          <wp:anchor distT="0" distB="0" distL="114300" distR="114300" simplePos="0" relativeHeight="251699200" behindDoc="1" locked="0" layoutInCell="1" allowOverlap="1">
            <wp:simplePos x="0" y="0"/>
            <wp:positionH relativeFrom="column">
              <wp:posOffset>4404995</wp:posOffset>
            </wp:positionH>
            <wp:positionV relativeFrom="paragraph">
              <wp:posOffset>-44450</wp:posOffset>
            </wp:positionV>
            <wp:extent cx="2870200" cy="12677140"/>
            <wp:effectExtent l="0" t="0" r="6350" b="10160"/>
            <wp:wrapNone/>
            <wp:docPr id="80" name="图片 36" descr="西三楼质量部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6" descr="西三楼质量部平面图"/>
                    <pic:cNvPicPr>
                      <a:picLocks noChangeAspect="1"/>
                    </pic:cNvPicPr>
                  </pic:nvPicPr>
                  <pic:blipFill>
                    <a:blip r:embed="rId16"/>
                    <a:srcRect l="34294" r="33688"/>
                    <a:stretch>
                      <a:fillRect/>
                    </a:stretch>
                  </pic:blipFill>
                  <pic:spPr>
                    <a:xfrm>
                      <a:off x="0" y="0"/>
                      <a:ext cx="2870200" cy="12677140"/>
                    </a:xfrm>
                    <a:prstGeom prst="rect">
                      <a:avLst/>
                    </a:prstGeom>
                    <a:noFill/>
                    <a:ln>
                      <a:noFill/>
                    </a:ln>
                  </pic:spPr>
                </pic:pic>
              </a:graphicData>
            </a:graphic>
          </wp:anchor>
        </w:drawing>
      </w:r>
    </w:p>
    <w:p>
      <w:pPr>
        <w:pStyle w:val="2"/>
        <w:ind w:left="0" w:leftChars="0" w:firstLine="0" w:firstLineChars="0"/>
        <w:rPr>
          <w:rFonts w:hint="eastAsia" w:eastAsia="宋体"/>
          <w:color w:val="auto"/>
          <w:sz w:val="24"/>
          <w:lang w:eastAsia="zh-CN"/>
        </w:rPr>
      </w:pPr>
      <w:r>
        <w:rPr>
          <w:sz w:val="24"/>
        </w:rPr>
        <mc:AlternateContent>
          <mc:Choice Requires="wps">
            <w:drawing>
              <wp:anchor distT="0" distB="0" distL="114300" distR="114300" simplePos="0" relativeHeight="251701248" behindDoc="0" locked="0" layoutInCell="1" allowOverlap="1">
                <wp:simplePos x="0" y="0"/>
                <wp:positionH relativeFrom="column">
                  <wp:posOffset>7862570</wp:posOffset>
                </wp:positionH>
                <wp:positionV relativeFrom="paragraph">
                  <wp:posOffset>135255</wp:posOffset>
                </wp:positionV>
                <wp:extent cx="515620" cy="47498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515620" cy="474980"/>
                        </a:xfrm>
                        <a:prstGeom prst="rect">
                          <a:avLst/>
                        </a:prstGeom>
                        <a:noFill/>
                        <a:ln>
                          <a:noFill/>
                        </a:ln>
                      </wps:spPr>
                      <wps:txbx>
                        <w:txbxContent>
                          <w:p>
                            <w:pPr>
                              <w:rPr>
                                <w:rFonts w:hint="eastAsia" w:eastAsia="宋体"/>
                                <w:b/>
                                <w:bCs/>
                                <w:sz w:val="44"/>
                                <w:szCs w:val="44"/>
                                <w:lang w:eastAsia="zh-CN"/>
                              </w:rPr>
                            </w:pPr>
                            <w:r>
                              <w:rPr>
                                <w:rFonts w:hint="eastAsia"/>
                                <w:b/>
                                <w:bCs/>
                                <w:sz w:val="44"/>
                                <w:szCs w:val="44"/>
                                <w:lang w:eastAsia="zh-CN"/>
                              </w:rPr>
                              <w:t>北</w:t>
                            </w:r>
                          </w:p>
                        </w:txbxContent>
                      </wps:txbx>
                      <wps:bodyPr upright="1"/>
                    </wps:wsp>
                  </a:graphicData>
                </a:graphic>
              </wp:anchor>
            </w:drawing>
          </mc:Choice>
          <mc:Fallback>
            <w:pict>
              <v:shape id="_x0000_s1026" o:spid="_x0000_s1026" o:spt="202" type="#_x0000_t202" style="position:absolute;left:0pt;margin-left:619.1pt;margin-top:10.65pt;height:37.4pt;width:40.6pt;z-index:251701248;mso-width-relative:page;mso-height-relative:page;" filled="f" stroked="f" coordsize="21600,21600" o:gfxdata="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gv+8tgA&#10;AAALAQAADwAAAAAAAAABACAAAAAiAAAAZHJzL2Rvd25yZXYueG1sUEsBAhQAFAAAAAgAh07iQDt+&#10;6RCtAQAATwMAAA4AAAAAAAAAAQAgAAAAJwEAAGRycy9lMm9Eb2MueG1sUEsFBgAAAAAGAAYAWQEA&#10;AEYFAAAAAA==&#10;">
                <v:fill on="f" focussize="0,0"/>
                <v:stroke on="f"/>
                <v:imagedata o:title=""/>
                <o:lock v:ext="edit" aspectratio="f"/>
                <v:textbox>
                  <w:txbxContent>
                    <w:p>
                      <w:pPr>
                        <w:rPr>
                          <w:rFonts w:hint="eastAsia" w:eastAsia="宋体"/>
                          <w:b/>
                          <w:bCs/>
                          <w:sz w:val="44"/>
                          <w:szCs w:val="44"/>
                          <w:lang w:eastAsia="zh-CN"/>
                        </w:rPr>
                      </w:pPr>
                      <w:r>
                        <w:rPr>
                          <w:rFonts w:hint="eastAsia"/>
                          <w:b/>
                          <w:bCs/>
                          <w:sz w:val="44"/>
                          <w:szCs w:val="44"/>
                          <w:lang w:eastAsia="zh-CN"/>
                        </w:rPr>
                        <w:t>北</w:t>
                      </w:r>
                    </w:p>
                  </w:txbxContent>
                </v:textbox>
              </v:shape>
            </w:pict>
          </mc:Fallback>
        </mc:AlternateContent>
      </w:r>
    </w:p>
    <w:p>
      <w:pPr>
        <w:rPr>
          <w:color w:val="auto"/>
          <w:sz w:val="24"/>
        </w:rPr>
      </w:pPr>
    </w:p>
    <w:p>
      <w:pPr>
        <w:pStyle w:val="2"/>
        <w:rPr>
          <w:color w:val="auto"/>
          <w:sz w:val="24"/>
        </w:rPr>
      </w:pPr>
      <w:r>
        <w:rPr>
          <w:sz w:val="24"/>
        </w:rPr>
        <mc:AlternateContent>
          <mc:Choice Requires="wps">
            <w:drawing>
              <wp:anchor distT="0" distB="0" distL="114300" distR="114300" simplePos="0" relativeHeight="251700224" behindDoc="0" locked="0" layoutInCell="1" allowOverlap="1">
                <wp:simplePos x="0" y="0"/>
                <wp:positionH relativeFrom="column">
                  <wp:posOffset>7945120</wp:posOffset>
                </wp:positionH>
                <wp:positionV relativeFrom="paragraph">
                  <wp:posOffset>27305</wp:posOffset>
                </wp:positionV>
                <wp:extent cx="368935" cy="942340"/>
                <wp:effectExtent l="9525" t="7620" r="21590" b="21590"/>
                <wp:wrapNone/>
                <wp:docPr id="81" name="上箭头 81"/>
                <wp:cNvGraphicFramePr/>
                <a:graphic xmlns:a="http://schemas.openxmlformats.org/drawingml/2006/main">
                  <a:graphicData uri="http://schemas.microsoft.com/office/word/2010/wordprocessingShape">
                    <wps:wsp>
                      <wps:cNvSpPr/>
                      <wps:spPr>
                        <a:xfrm>
                          <a:off x="0" y="0"/>
                          <a:ext cx="368935" cy="942340"/>
                        </a:xfrm>
                        <a:prstGeom prst="upArrow">
                          <a:avLst>
                            <a:gd name="adj1" fmla="val 50000"/>
                            <a:gd name="adj2" fmla="val 63855"/>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8" type="#_x0000_t68" style="position:absolute;left:0pt;margin-left:625.6pt;margin-top:2.15pt;height:74.2pt;width:29.05pt;z-index:251700224;mso-width-relative:page;mso-height-relative:page;" fillcolor="#FFFFFF" filled="t" stroked="t" coordsize="21600,21600" o:gfxdata="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ok8GdkAAAALAQAADwAAAAAAAAABACAAAAAiAAAAZHJzL2Rvd25yZXYueG1sUEsBAhQAFAAA&#10;AAgAh07iQObCD0AnAgAAdgQAAA4AAAAAAAAAAQAgAAAAKAEAAGRycy9lMm9Eb2MueG1sUEsFBgAA&#10;AAAGAAYAWQEAAMEFAAAAAA==&#10;" adj="5399,5400">
                <v:fill on="t" focussize="0,0"/>
                <v:stroke color="#000000" joinstyle="miter"/>
                <v:imagedata o:title=""/>
                <o:lock v:ext="edit" aspectratio="f"/>
              </v:shape>
            </w:pict>
          </mc:Fallback>
        </mc:AlternateContent>
      </w: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pStyle w:val="2"/>
      </w:pP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pStyle w:val="2"/>
        <w:ind w:left="0" w:leftChars="0" w:firstLine="0" w:firstLineChars="0"/>
      </w:pPr>
    </w:p>
    <w:p/>
    <w:p>
      <w:pPr>
        <w:pStyle w:val="1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val="0"/>
          <w:snapToGrid w:val="0"/>
          <w:color w:val="000000"/>
          <w:spacing w:val="-6"/>
          <w:kern w:val="21"/>
          <w:sz w:val="28"/>
          <w:szCs w:val="28"/>
          <w:lang w:val="en-US" w:eastAsia="zh-CN"/>
        </w:rPr>
        <w:sectPr>
          <w:pgSz w:w="16838" w:h="23811"/>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b/>
          <w:bCs w:val="0"/>
          <w:snapToGrid w:val="0"/>
          <w:color w:val="000000"/>
          <w:spacing w:val="-6"/>
          <w:kern w:val="21"/>
          <w:sz w:val="28"/>
          <w:szCs w:val="28"/>
          <w:lang w:eastAsia="zh-CN"/>
        </w:rPr>
        <w:t>附图</w:t>
      </w:r>
      <w:r>
        <w:rPr>
          <w:rFonts w:hint="eastAsia" w:eastAsia="宋体" w:cs="Times New Roman"/>
          <w:b/>
          <w:bCs w:val="0"/>
          <w:snapToGrid w:val="0"/>
          <w:color w:val="000000"/>
          <w:spacing w:val="-6"/>
          <w:kern w:val="21"/>
          <w:sz w:val="28"/>
          <w:szCs w:val="28"/>
          <w:lang w:val="en-US" w:eastAsia="zh-CN"/>
        </w:rPr>
        <w:t>4</w:t>
      </w:r>
      <w:r>
        <w:rPr>
          <w:rFonts w:hint="default" w:ascii="Times New Roman" w:hAnsi="Times New Roman" w:eastAsia="宋体" w:cs="Times New Roman"/>
          <w:b/>
          <w:bCs w:val="0"/>
          <w:snapToGrid w:val="0"/>
          <w:color w:val="000000"/>
          <w:spacing w:val="-6"/>
          <w:kern w:val="21"/>
          <w:sz w:val="28"/>
          <w:szCs w:val="28"/>
          <w:lang w:val="en-US" w:eastAsia="zh-CN"/>
        </w:rPr>
        <w:t xml:space="preserve">  西二楼质量部、西三楼研发部平面布置图（1:200）</w:t>
      </w:r>
    </w:p>
    <w:p>
      <w:pPr>
        <w:pStyle w:val="2"/>
        <w:ind w:left="0" w:leftChars="0" w:firstLine="0" w:firstLineChars="0"/>
      </w:pPr>
      <w:r>
        <w:rPr>
          <w:rFonts w:hint="eastAsia" w:hAnsi="宋体" w:eastAsia="宋体"/>
          <w:snapToGrid w:val="0"/>
          <w:color w:val="000000"/>
          <w:spacing w:val="-6"/>
          <w:kern w:val="21"/>
          <w:sz w:val="24"/>
          <w:szCs w:val="24"/>
          <w:lang w:eastAsia="zh-CN"/>
        </w:rPr>
        <w:drawing>
          <wp:anchor distT="0" distB="0" distL="114300" distR="114300" simplePos="0" relativeHeight="251702272" behindDoc="1" locked="0" layoutInCell="1" allowOverlap="1">
            <wp:simplePos x="0" y="0"/>
            <wp:positionH relativeFrom="column">
              <wp:posOffset>-1497330</wp:posOffset>
            </wp:positionH>
            <wp:positionV relativeFrom="paragraph">
              <wp:posOffset>2305685</wp:posOffset>
            </wp:positionV>
            <wp:extent cx="7829550" cy="3165475"/>
            <wp:effectExtent l="0" t="0" r="15875" b="0"/>
            <wp:wrapNone/>
            <wp:docPr id="84" name="图片 40" descr="db3459ac78a1384b0c19eee31f6e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0" descr="db3459ac78a1384b0c19eee31f6e773"/>
                    <pic:cNvPicPr>
                      <a:picLocks noChangeAspect="1"/>
                    </pic:cNvPicPr>
                  </pic:nvPicPr>
                  <pic:blipFill>
                    <a:blip r:embed="rId17"/>
                    <a:srcRect t="31657" r="33931" b="30579"/>
                    <a:stretch>
                      <a:fillRect/>
                    </a:stretch>
                  </pic:blipFill>
                  <pic:spPr>
                    <a:xfrm rot="5400000">
                      <a:off x="0" y="0"/>
                      <a:ext cx="7829550" cy="3165475"/>
                    </a:xfrm>
                    <a:prstGeom prst="rect">
                      <a:avLst/>
                    </a:prstGeom>
                    <a:noFill/>
                    <a:ln>
                      <a:noFill/>
                    </a:ln>
                  </pic:spPr>
                </pic:pic>
              </a:graphicData>
            </a:graphic>
          </wp:anchor>
        </w:drawing>
      </w:r>
      <w:r>
        <w:rPr>
          <w:sz w:val="24"/>
        </w:rPr>
        <mc:AlternateContent>
          <mc:Choice Requires="wps">
            <w:drawing>
              <wp:anchor distT="0" distB="0" distL="114300" distR="114300" simplePos="0" relativeHeight="251704320" behindDoc="0" locked="0" layoutInCell="1" allowOverlap="1">
                <wp:simplePos x="0" y="0"/>
                <wp:positionH relativeFrom="column">
                  <wp:posOffset>4417060</wp:posOffset>
                </wp:positionH>
                <wp:positionV relativeFrom="paragraph">
                  <wp:posOffset>328295</wp:posOffset>
                </wp:positionV>
                <wp:extent cx="515620" cy="47498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515620" cy="474980"/>
                        </a:xfrm>
                        <a:prstGeom prst="rect">
                          <a:avLst/>
                        </a:prstGeom>
                        <a:noFill/>
                        <a:ln>
                          <a:noFill/>
                        </a:ln>
                      </wps:spPr>
                      <wps:txbx>
                        <w:txbxContent>
                          <w:p>
                            <w:pPr>
                              <w:rPr>
                                <w:rFonts w:hint="eastAsia" w:eastAsia="宋体"/>
                                <w:b/>
                                <w:bCs/>
                                <w:sz w:val="44"/>
                                <w:szCs w:val="44"/>
                                <w:lang w:eastAsia="zh-CN"/>
                              </w:rPr>
                            </w:pPr>
                            <w:r>
                              <w:rPr>
                                <w:rFonts w:hint="eastAsia"/>
                                <w:b/>
                                <w:bCs/>
                                <w:sz w:val="44"/>
                                <w:szCs w:val="44"/>
                                <w:lang w:eastAsia="zh-CN"/>
                              </w:rPr>
                              <w:t>北</w:t>
                            </w:r>
                          </w:p>
                        </w:txbxContent>
                      </wps:txbx>
                      <wps:bodyPr upright="1"/>
                    </wps:wsp>
                  </a:graphicData>
                </a:graphic>
              </wp:anchor>
            </w:drawing>
          </mc:Choice>
          <mc:Fallback>
            <w:pict>
              <v:shape id="_x0000_s1026" o:spid="_x0000_s1026" o:spt="202" type="#_x0000_t202" style="position:absolute;left:0pt;margin-left:347.8pt;margin-top:25.85pt;height:37.4pt;width:40.6pt;z-index:251704320;mso-width-relative:page;mso-height-relative:page;" filled="f" stroked="f" coordsize="21600,21600" o:gfxdata="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5aYl1gAA&#10;AAoBAAAPAAAAAAAAAAEAIAAAACIAAABkcnMvZG93bnJldi54bWxQSwECFAAUAAAACACHTuJApT97&#10;O64BAABPAwAADgAAAAAAAAABACAAAAAlAQAAZHJzL2Uyb0RvYy54bWxQSwUGAAAAAAYABgBZAQAA&#10;RQUAAAAA&#10;">
                <v:fill on="f" focussize="0,0"/>
                <v:stroke on="f"/>
                <v:imagedata o:title=""/>
                <o:lock v:ext="edit" aspectratio="f"/>
                <v:textbox>
                  <w:txbxContent>
                    <w:p>
                      <w:pPr>
                        <w:rPr>
                          <w:rFonts w:hint="eastAsia" w:eastAsia="宋体"/>
                          <w:b/>
                          <w:bCs/>
                          <w:sz w:val="44"/>
                          <w:szCs w:val="44"/>
                          <w:lang w:eastAsia="zh-CN"/>
                        </w:rPr>
                      </w:pPr>
                      <w:r>
                        <w:rPr>
                          <w:rFonts w:hint="eastAsia"/>
                          <w:b/>
                          <w:bCs/>
                          <w:sz w:val="44"/>
                          <w:szCs w:val="44"/>
                          <w:lang w:eastAsia="zh-CN"/>
                        </w:rPr>
                        <w:t>北</w:t>
                      </w:r>
                    </w:p>
                  </w:txbxContent>
                </v:textbox>
              </v:shape>
            </w:pict>
          </mc:Fallback>
        </mc:AlternateContent>
      </w:r>
    </w:p>
    <w:p>
      <w:pPr>
        <w:pStyle w:val="2"/>
      </w:pPr>
    </w:p>
    <w:p>
      <w:r>
        <w:rPr>
          <w:sz w:val="24"/>
        </w:rPr>
        <mc:AlternateContent>
          <mc:Choice Requires="wps">
            <w:drawing>
              <wp:anchor distT="0" distB="0" distL="114300" distR="114300" simplePos="0" relativeHeight="251703296" behindDoc="0" locked="0" layoutInCell="1" allowOverlap="1">
                <wp:simplePos x="0" y="0"/>
                <wp:positionH relativeFrom="column">
                  <wp:posOffset>4526915</wp:posOffset>
                </wp:positionH>
                <wp:positionV relativeFrom="paragraph">
                  <wp:posOffset>10160</wp:posOffset>
                </wp:positionV>
                <wp:extent cx="368935" cy="942340"/>
                <wp:effectExtent l="9525" t="7620" r="21590" b="21590"/>
                <wp:wrapNone/>
                <wp:docPr id="83" name="上箭头 83"/>
                <wp:cNvGraphicFramePr/>
                <a:graphic xmlns:a="http://schemas.openxmlformats.org/drawingml/2006/main">
                  <a:graphicData uri="http://schemas.microsoft.com/office/word/2010/wordprocessingShape">
                    <wps:wsp>
                      <wps:cNvSpPr/>
                      <wps:spPr>
                        <a:xfrm>
                          <a:off x="0" y="0"/>
                          <a:ext cx="368935" cy="942340"/>
                        </a:xfrm>
                        <a:prstGeom prst="upArrow">
                          <a:avLst>
                            <a:gd name="adj1" fmla="val 50000"/>
                            <a:gd name="adj2" fmla="val 63855"/>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8" type="#_x0000_t68" style="position:absolute;left:0pt;margin-left:356.45pt;margin-top:0.8pt;height:74.2pt;width:29.05pt;z-index:251703296;mso-width-relative:page;mso-height-relative:page;" fillcolor="#FFFFFF" filled="t" stroked="t" coordsize="21600,21600" o:gfxdata="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3wVlw1wAAAAkBAAAPAAAAAAAAAAEAIAAAACIAAABkcnMvZG93bnJldi54bWxQSwECFAAUAAAA&#10;CACHTuJAQaPM7CgCAAB2BAAADgAAAAAAAAABACAAAAAmAQAAZHJzL2Uyb0RvYy54bWxQSwUGAAAA&#10;AAYABgBZAQAAwAUAAAAA&#10;" adj="5399,5400">
                <v:fill on="t" focussize="0,0"/>
                <v:stroke color="#000000" joinstyle="miter"/>
                <v:imagedata o:title=""/>
                <o:lock v:ext="edit" aspectratio="f"/>
              </v:shape>
            </w:pict>
          </mc:Fallback>
        </mc:AlternateContent>
      </w: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
      <w:pPr>
        <w:pStyle w:val="1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val="0"/>
          <w:snapToGrid w:val="0"/>
          <w:color w:val="000000"/>
          <w:spacing w:val="-6"/>
          <w:kern w:val="21"/>
          <w:sz w:val="28"/>
          <w:szCs w:val="28"/>
          <w:lang w:val="en-US" w:eastAsia="zh-CN"/>
        </w:rPr>
      </w:pPr>
      <w:r>
        <w:rPr>
          <w:rFonts w:hint="default" w:ascii="Times New Roman" w:hAnsi="Times New Roman" w:eastAsia="宋体" w:cs="Times New Roman"/>
          <w:b/>
          <w:bCs w:val="0"/>
          <w:snapToGrid w:val="0"/>
          <w:color w:val="000000"/>
          <w:spacing w:val="-6"/>
          <w:kern w:val="21"/>
          <w:sz w:val="28"/>
          <w:szCs w:val="28"/>
          <w:lang w:eastAsia="zh-CN"/>
        </w:rPr>
        <w:t>附图</w:t>
      </w:r>
      <w:r>
        <w:rPr>
          <w:rFonts w:hint="eastAsia" w:eastAsia="宋体" w:cs="Times New Roman"/>
          <w:b/>
          <w:bCs w:val="0"/>
          <w:snapToGrid w:val="0"/>
          <w:color w:val="000000"/>
          <w:spacing w:val="-6"/>
          <w:kern w:val="21"/>
          <w:sz w:val="28"/>
          <w:szCs w:val="28"/>
          <w:lang w:val="en-US" w:eastAsia="zh-CN"/>
        </w:rPr>
        <w:t>5</w:t>
      </w:r>
      <w:r>
        <w:rPr>
          <w:rFonts w:hint="default" w:ascii="Times New Roman" w:hAnsi="Times New Roman" w:eastAsia="宋体" w:cs="Times New Roman"/>
          <w:b/>
          <w:bCs w:val="0"/>
          <w:snapToGrid w:val="0"/>
          <w:color w:val="000000"/>
          <w:spacing w:val="-6"/>
          <w:kern w:val="21"/>
          <w:sz w:val="28"/>
          <w:szCs w:val="28"/>
          <w:lang w:val="en-US" w:eastAsia="zh-CN"/>
        </w:rPr>
        <w:t xml:space="preserve">   东二楼平面布置图（</w:t>
      </w:r>
      <w:r>
        <w:rPr>
          <w:rFonts w:hint="eastAsia" w:ascii="Times New Roman" w:hAnsi="Times New Roman" w:eastAsia="宋体" w:cs="Times New Roman"/>
          <w:b/>
          <w:bCs w:val="0"/>
          <w:snapToGrid w:val="0"/>
          <w:color w:val="000000"/>
          <w:spacing w:val="-6"/>
          <w:kern w:val="21"/>
          <w:sz w:val="28"/>
          <w:szCs w:val="28"/>
          <w:lang w:val="en-US" w:eastAsia="zh-CN"/>
        </w:rPr>
        <w:t>1:200</w:t>
      </w:r>
      <w:r>
        <w:rPr>
          <w:rFonts w:hint="default" w:ascii="Times New Roman" w:hAnsi="Times New Roman" w:eastAsia="宋体" w:cs="Times New Roman"/>
          <w:b/>
          <w:bCs w:val="0"/>
          <w:snapToGrid w:val="0"/>
          <w:color w:val="000000"/>
          <w:spacing w:val="-6"/>
          <w:kern w:val="21"/>
          <w:sz w:val="28"/>
          <w:szCs w:val="28"/>
          <w:lang w:val="en-US" w:eastAsia="zh-CN"/>
        </w:rPr>
        <w:t>）</w:t>
      </w:r>
    </w:p>
    <w:p>
      <w:pPr>
        <w:rPr>
          <w:color w:val="auto"/>
          <w:sz w:val="24"/>
        </w:rPr>
        <w:sectPr>
          <w:pgSz w:w="11906" w:h="16838"/>
          <w:pgMar w:top="1800" w:right="1440" w:bottom="1800" w:left="1440" w:header="471" w:footer="992" w:gutter="0"/>
          <w:pgBorders>
            <w:top w:val="none" w:sz="0" w:space="0"/>
            <w:left w:val="none" w:sz="0" w:space="0"/>
            <w:bottom w:val="none" w:sz="0" w:space="0"/>
            <w:right w:val="none" w:sz="0" w:space="0"/>
          </w:pgBorders>
          <w:cols w:space="720" w:num="1"/>
          <w:docGrid w:linePitch="312" w:charSpace="0"/>
        </w:sectPr>
      </w:pPr>
    </w:p>
    <w:p>
      <w:pPr>
        <w:spacing w:line="360" w:lineRule="auto"/>
        <w:outlineLvl w:val="1"/>
        <w:rPr>
          <w:b/>
          <w:bCs/>
          <w:snapToGrid w:val="0"/>
          <w:color w:val="auto"/>
          <w:kern w:val="0"/>
          <w:sz w:val="24"/>
          <w:szCs w:val="24"/>
        </w:rPr>
      </w:pPr>
      <w:bookmarkStart w:id="19" w:name="_Toc13826"/>
      <w:r>
        <w:rPr>
          <w:b/>
          <w:bCs/>
          <w:snapToGrid w:val="0"/>
          <w:color w:val="auto"/>
          <w:kern w:val="0"/>
          <w:sz w:val="24"/>
          <w:szCs w:val="24"/>
        </w:rPr>
        <w:t>3.3 建设内容</w:t>
      </w:r>
      <w:bookmarkEnd w:id="1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eastAsia="宋体"/>
          <w:b/>
          <w:bCs/>
          <w:color w:val="auto"/>
          <w:sz w:val="24"/>
          <w:szCs w:val="24"/>
          <w:lang w:eastAsia="zh-CN"/>
        </w:rPr>
      </w:pPr>
      <w:r>
        <w:rPr>
          <w:rFonts w:hint="eastAsia" w:ascii="Times New Roman" w:hAnsi="Times New Roman" w:cs="Times New Roman"/>
          <w:color w:val="auto"/>
          <w:sz w:val="24"/>
          <w:szCs w:val="24"/>
          <w:highlight w:val="none"/>
          <w:lang w:val="en-US" w:eastAsia="zh-CN"/>
        </w:rPr>
        <w:t>本项目质检室包括四个区域，其中西二楼为质量部，主要用于原辅料进厂检验和药品出厂检验；西三楼为研发部，主要用于申报恢复类生产药品检验；东二楼北侧为检验室，主要用于不合格产品的检验；东二楼南侧为试验研发室，主要用于恢复类生产药品试验和新药品的研发实验，总占地面积约3200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，总投资820万元。</w:t>
      </w:r>
      <w:r>
        <w:rPr>
          <w:rFonts w:hint="default" w:ascii="Times New Roman" w:hAnsi="Times New Roman" w:cs="Times New Roman"/>
          <w:bCs/>
          <w:color w:val="auto"/>
          <w:sz w:val="24"/>
          <w:szCs w:val="24"/>
        </w:rPr>
        <w:t>主要建设内容见表3-2，主要经济技术指标见表3-3</w:t>
      </w:r>
      <w:r>
        <w:rPr>
          <w:rFonts w:hint="eastAsia" w:ascii="Times New Roman" w:hAnsi="Times New Roman" w:cs="Times New Roman"/>
          <w:bCs/>
          <w:color w:val="auto"/>
          <w:sz w:val="24"/>
          <w:szCs w:val="24"/>
          <w:lang w:eastAsia="zh-CN"/>
        </w:rPr>
        <w:t>。</w:t>
      </w:r>
    </w:p>
    <w:p>
      <w:pPr>
        <w:spacing w:line="480" w:lineRule="exact"/>
        <w:ind w:firstLine="482" w:firstLineChars="200"/>
        <w:jc w:val="center"/>
        <w:rPr>
          <w:b/>
          <w:bCs/>
          <w:color w:val="auto"/>
          <w:sz w:val="24"/>
          <w:szCs w:val="24"/>
        </w:rPr>
      </w:pPr>
      <w:r>
        <w:rPr>
          <w:b/>
          <w:bCs/>
          <w:color w:val="auto"/>
          <w:sz w:val="24"/>
          <w:szCs w:val="24"/>
        </w:rPr>
        <w:t>表3-2 项目主要建设内容一览表</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39"/>
        <w:gridCol w:w="1145"/>
        <w:gridCol w:w="5074"/>
        <w:gridCol w:w="5317"/>
        <w:gridCol w:w="148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2"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
                <w:bCs/>
                <w:color w:val="auto"/>
                <w:szCs w:val="21"/>
              </w:rPr>
            </w:pPr>
            <w:r>
              <w:rPr>
                <w:b/>
                <w:bCs/>
                <w:color w:val="auto"/>
                <w:szCs w:val="21"/>
              </w:rPr>
              <w:t>工程类别</w:t>
            </w:r>
          </w:p>
        </w:tc>
        <w:tc>
          <w:tcPr>
            <w:tcW w:w="404"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
                <w:bCs/>
                <w:color w:val="auto"/>
                <w:szCs w:val="21"/>
              </w:rPr>
            </w:pPr>
            <w:r>
              <w:rPr>
                <w:b/>
                <w:bCs/>
                <w:color w:val="auto"/>
                <w:szCs w:val="21"/>
              </w:rPr>
              <w:t>建设内容</w:t>
            </w:r>
          </w:p>
        </w:tc>
        <w:tc>
          <w:tcPr>
            <w:tcW w:w="1790"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eastAsia="宋体"/>
                <w:b/>
                <w:bCs/>
                <w:color w:val="auto"/>
                <w:szCs w:val="21"/>
                <w:lang w:eastAsia="zh-CN"/>
              </w:rPr>
            </w:pPr>
            <w:r>
              <w:rPr>
                <w:rFonts w:hint="eastAsia"/>
                <w:b/>
                <w:bCs/>
                <w:color w:val="auto"/>
                <w:szCs w:val="21"/>
                <w:lang w:eastAsia="zh-CN"/>
              </w:rPr>
              <w:t>环评阶段</w:t>
            </w:r>
          </w:p>
        </w:tc>
        <w:tc>
          <w:tcPr>
            <w:tcW w:w="1876" w:type="pct"/>
            <w:tcBorders>
              <w:right w:val="single" w:color="auto" w:sz="4" w:space="0"/>
            </w:tcBorders>
            <w:noWrap w:val="0"/>
            <w:vAlign w:val="center"/>
          </w:tcPr>
          <w:p>
            <w:pPr>
              <w:jc w:val="center"/>
              <w:rPr>
                <w:rFonts w:hint="eastAsia"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Cs w:val="21"/>
              </w:rPr>
              <w:t>实际建设阶段</w:t>
            </w:r>
          </w:p>
        </w:tc>
        <w:tc>
          <w:tcPr>
            <w:tcW w:w="525" w:type="pct"/>
            <w:tcBorders>
              <w:right w:val="single" w:color="auto" w:sz="4" w:space="0"/>
            </w:tcBorders>
            <w:noWrap w:val="0"/>
            <w:vAlign w:val="center"/>
          </w:tcPr>
          <w:p>
            <w:pPr>
              <w:spacing w:line="320" w:lineRule="exact"/>
              <w:jc w:val="center"/>
              <w:rPr>
                <w:rFonts w:hint="eastAsia"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Cs w:val="21"/>
              </w:rPr>
              <w:t>变更情况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color w:val="auto"/>
                <w:szCs w:val="21"/>
              </w:rPr>
            </w:pPr>
            <w:r>
              <w:rPr>
                <w:color w:val="auto"/>
                <w:szCs w:val="21"/>
              </w:rPr>
              <w:t>主体工程</w:t>
            </w:r>
          </w:p>
        </w:tc>
        <w:tc>
          <w:tcPr>
            <w:tcW w:w="404"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auto"/>
                <w:szCs w:val="21"/>
                <w:lang w:eastAsia="zh-CN"/>
              </w:rPr>
            </w:pPr>
            <w:r>
              <w:rPr>
                <w:rFonts w:hint="eastAsia" w:ascii="Times New Roman" w:hAnsi="Times New Roman" w:cs="Times New Roman"/>
                <w:color w:val="auto"/>
                <w:lang w:val="en-US" w:eastAsia="zh-CN"/>
              </w:rPr>
              <w:t>质量部</w:t>
            </w:r>
          </w:p>
        </w:tc>
        <w:tc>
          <w:tcPr>
            <w:tcW w:w="1790" w:type="pct"/>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eastAsia="宋体"/>
                <w:color w:val="auto"/>
                <w:szCs w:val="21"/>
                <w:lang w:val="en-US" w:eastAsia="zh-CN"/>
              </w:rPr>
            </w:pPr>
            <w:r>
              <w:rPr>
                <w:rFonts w:hint="eastAsia" w:eastAsia="宋体"/>
                <w:color w:val="auto"/>
                <w:szCs w:val="21"/>
                <w:lang w:eastAsia="zh-CN"/>
              </w:rPr>
              <w:t>位于西二楼，</w:t>
            </w:r>
            <w:r>
              <w:rPr>
                <w:rFonts w:hint="eastAsia" w:eastAsia="宋体"/>
                <w:color w:val="auto"/>
                <w:szCs w:val="21"/>
                <w:lang w:val="en-US" w:eastAsia="zh-CN"/>
              </w:rPr>
              <w:t>建筑</w:t>
            </w:r>
            <w:r>
              <w:rPr>
                <w:rFonts w:hint="eastAsia" w:eastAsia="宋体"/>
                <w:color w:val="auto"/>
                <w:szCs w:val="21"/>
                <w:lang w:eastAsia="zh-CN"/>
              </w:rPr>
              <w:t>面积</w:t>
            </w:r>
            <w:r>
              <w:rPr>
                <w:rFonts w:hint="eastAsia" w:eastAsia="宋体"/>
                <w:color w:val="auto"/>
                <w:szCs w:val="21"/>
                <w:lang w:val="en-US" w:eastAsia="zh-CN"/>
              </w:rPr>
              <w:t>1200m</w:t>
            </w:r>
            <w:r>
              <w:rPr>
                <w:rFonts w:hint="eastAsia" w:eastAsia="宋体"/>
                <w:color w:val="auto"/>
                <w:szCs w:val="21"/>
                <w:vertAlign w:val="superscript"/>
                <w:lang w:val="en-US" w:eastAsia="zh-CN"/>
              </w:rPr>
              <w:t>2</w:t>
            </w:r>
            <w:r>
              <w:rPr>
                <w:rFonts w:hint="eastAsia" w:eastAsia="宋体"/>
                <w:color w:val="auto"/>
                <w:szCs w:val="21"/>
                <w:lang w:val="en-US" w:eastAsia="zh-CN"/>
              </w:rPr>
              <w:t>，主要为</w:t>
            </w:r>
            <w:r>
              <w:rPr>
                <w:rFonts w:hint="eastAsia" w:ascii="Times New Roman" w:hAnsi="Times New Roman" w:cs="Times New Roman"/>
                <w:color w:val="auto"/>
                <w:highlight w:val="none"/>
                <w:lang w:val="en-US" w:eastAsia="zh-CN"/>
              </w:rPr>
              <w:t>原辅料进厂检验和药品出厂检验</w:t>
            </w:r>
          </w:p>
        </w:tc>
        <w:tc>
          <w:tcPr>
            <w:tcW w:w="1876" w:type="pct"/>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eastAsia="zh-CN"/>
              </w:rPr>
              <w:t>位于西二楼，</w:t>
            </w:r>
            <w:r>
              <w:rPr>
                <w:rFonts w:hint="eastAsia" w:eastAsia="宋体"/>
                <w:color w:val="auto"/>
                <w:szCs w:val="21"/>
                <w:lang w:val="en-US" w:eastAsia="zh-CN"/>
              </w:rPr>
              <w:t>建筑</w:t>
            </w:r>
            <w:r>
              <w:rPr>
                <w:rFonts w:hint="eastAsia" w:eastAsia="宋体"/>
                <w:color w:val="auto"/>
                <w:szCs w:val="21"/>
                <w:lang w:eastAsia="zh-CN"/>
              </w:rPr>
              <w:t>面积</w:t>
            </w:r>
            <w:r>
              <w:rPr>
                <w:rFonts w:hint="eastAsia" w:eastAsia="宋体"/>
                <w:color w:val="auto"/>
                <w:szCs w:val="21"/>
                <w:lang w:val="en-US" w:eastAsia="zh-CN"/>
              </w:rPr>
              <w:t>1200m</w:t>
            </w:r>
            <w:r>
              <w:rPr>
                <w:rFonts w:hint="eastAsia" w:eastAsia="宋体"/>
                <w:color w:val="auto"/>
                <w:szCs w:val="21"/>
                <w:vertAlign w:val="superscript"/>
                <w:lang w:val="en-US" w:eastAsia="zh-CN"/>
              </w:rPr>
              <w:t>2</w:t>
            </w:r>
            <w:r>
              <w:rPr>
                <w:rFonts w:hint="eastAsia" w:eastAsia="宋体"/>
                <w:color w:val="auto"/>
                <w:szCs w:val="21"/>
                <w:lang w:val="en-US" w:eastAsia="zh-CN"/>
              </w:rPr>
              <w:t>，主要为</w:t>
            </w:r>
            <w:r>
              <w:rPr>
                <w:rFonts w:hint="eastAsia" w:ascii="Times New Roman" w:hAnsi="Times New Roman" w:cs="Times New Roman"/>
                <w:color w:val="auto"/>
                <w:highlight w:val="none"/>
                <w:lang w:val="en-US" w:eastAsia="zh-CN"/>
              </w:rPr>
              <w:t>原辅料进厂检验和药品出厂检验</w:t>
            </w:r>
          </w:p>
        </w:tc>
        <w:tc>
          <w:tcPr>
            <w:tcW w:w="525" w:type="pct"/>
            <w:tcBorders>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color w:val="auto"/>
                <w:szCs w:val="21"/>
              </w:rPr>
            </w:pPr>
          </w:p>
        </w:tc>
        <w:tc>
          <w:tcPr>
            <w:tcW w:w="404"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color w:val="auto"/>
                <w:szCs w:val="21"/>
                <w:lang w:eastAsia="zh-CN"/>
              </w:rPr>
            </w:pPr>
            <w:r>
              <w:rPr>
                <w:rFonts w:hint="eastAsia" w:ascii="Times New Roman" w:hAnsi="Times New Roman" w:cs="Times New Roman"/>
                <w:color w:val="auto"/>
                <w:lang w:val="en-US" w:eastAsia="zh-CN"/>
              </w:rPr>
              <w:t>研发部</w:t>
            </w:r>
          </w:p>
        </w:tc>
        <w:tc>
          <w:tcPr>
            <w:tcW w:w="1790" w:type="pct"/>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eastAsia="宋体"/>
                <w:color w:val="auto"/>
                <w:szCs w:val="21"/>
                <w:lang w:eastAsia="zh-CN"/>
              </w:rPr>
            </w:pPr>
            <w:r>
              <w:rPr>
                <w:rFonts w:hint="eastAsia" w:eastAsia="宋体"/>
                <w:color w:val="auto"/>
                <w:szCs w:val="21"/>
                <w:lang w:eastAsia="zh-CN"/>
              </w:rPr>
              <w:t>位于西三楼，</w:t>
            </w:r>
            <w:r>
              <w:rPr>
                <w:rFonts w:hint="eastAsia" w:eastAsia="宋体"/>
                <w:color w:val="auto"/>
                <w:szCs w:val="21"/>
                <w:lang w:val="en-US" w:eastAsia="zh-CN"/>
              </w:rPr>
              <w:t>建筑</w:t>
            </w:r>
            <w:r>
              <w:rPr>
                <w:rFonts w:hint="eastAsia" w:eastAsia="宋体"/>
                <w:color w:val="auto"/>
                <w:szCs w:val="21"/>
                <w:lang w:eastAsia="zh-CN"/>
              </w:rPr>
              <w:t>面积</w:t>
            </w:r>
            <w:r>
              <w:rPr>
                <w:rFonts w:hint="eastAsia" w:eastAsia="宋体"/>
                <w:color w:val="auto"/>
                <w:szCs w:val="21"/>
                <w:lang w:val="en-US" w:eastAsia="zh-CN"/>
              </w:rPr>
              <w:t>1200m</w:t>
            </w:r>
            <w:r>
              <w:rPr>
                <w:rFonts w:hint="eastAsia" w:eastAsia="宋体"/>
                <w:color w:val="auto"/>
                <w:szCs w:val="21"/>
                <w:vertAlign w:val="superscript"/>
                <w:lang w:val="en-US" w:eastAsia="zh-CN"/>
              </w:rPr>
              <w:t>2</w:t>
            </w:r>
            <w:r>
              <w:rPr>
                <w:rFonts w:hint="eastAsia" w:eastAsia="宋体"/>
                <w:color w:val="auto"/>
                <w:szCs w:val="21"/>
                <w:lang w:val="en-US" w:eastAsia="zh-CN"/>
              </w:rPr>
              <w:t>，主要用于申报恢复类生产药品检验。</w:t>
            </w:r>
          </w:p>
        </w:tc>
        <w:tc>
          <w:tcPr>
            <w:tcW w:w="1876" w:type="pct"/>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eastAsia="zh-CN"/>
              </w:rPr>
              <w:t>位于西三楼，</w:t>
            </w:r>
            <w:r>
              <w:rPr>
                <w:rFonts w:hint="eastAsia" w:eastAsia="宋体"/>
                <w:color w:val="auto"/>
                <w:szCs w:val="21"/>
                <w:lang w:val="en-US" w:eastAsia="zh-CN"/>
              </w:rPr>
              <w:t>建筑</w:t>
            </w:r>
            <w:r>
              <w:rPr>
                <w:rFonts w:hint="eastAsia" w:eastAsia="宋体"/>
                <w:color w:val="auto"/>
                <w:szCs w:val="21"/>
                <w:lang w:eastAsia="zh-CN"/>
              </w:rPr>
              <w:t>面积</w:t>
            </w:r>
            <w:r>
              <w:rPr>
                <w:rFonts w:hint="eastAsia" w:eastAsia="宋体"/>
                <w:color w:val="auto"/>
                <w:szCs w:val="21"/>
                <w:lang w:val="en-US" w:eastAsia="zh-CN"/>
              </w:rPr>
              <w:t>1200m</w:t>
            </w:r>
            <w:r>
              <w:rPr>
                <w:rFonts w:hint="eastAsia" w:eastAsia="宋体"/>
                <w:color w:val="auto"/>
                <w:szCs w:val="21"/>
                <w:vertAlign w:val="superscript"/>
                <w:lang w:val="en-US" w:eastAsia="zh-CN"/>
              </w:rPr>
              <w:t>2</w:t>
            </w:r>
            <w:r>
              <w:rPr>
                <w:rFonts w:hint="eastAsia" w:eastAsia="宋体"/>
                <w:color w:val="auto"/>
                <w:szCs w:val="21"/>
                <w:lang w:val="en-US" w:eastAsia="zh-CN"/>
              </w:rPr>
              <w:t>，主要用于申报恢复类生产药品检验。</w:t>
            </w:r>
          </w:p>
        </w:tc>
        <w:tc>
          <w:tcPr>
            <w:tcW w:w="525" w:type="pct"/>
            <w:tcBorders>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color w:val="auto"/>
                <w:szCs w:val="21"/>
              </w:rPr>
            </w:pPr>
          </w:p>
        </w:tc>
        <w:tc>
          <w:tcPr>
            <w:tcW w:w="404"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color w:val="auto"/>
                <w:kern w:val="2"/>
                <w:sz w:val="21"/>
                <w:szCs w:val="21"/>
                <w:lang w:val="en-US" w:eastAsia="zh-CN" w:bidi="ar-SA"/>
              </w:rPr>
            </w:pPr>
            <w:r>
              <w:rPr>
                <w:rFonts w:hint="eastAsia" w:ascii="Times New Roman" w:hAnsi="Times New Roman" w:cs="Times New Roman"/>
                <w:color w:val="auto"/>
                <w:lang w:val="en-US" w:eastAsia="zh-CN"/>
              </w:rPr>
              <w:t>检验室</w:t>
            </w:r>
          </w:p>
        </w:tc>
        <w:tc>
          <w:tcPr>
            <w:tcW w:w="1790" w:type="pct"/>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eastAsia="宋体"/>
                <w:color w:val="auto"/>
                <w:kern w:val="2"/>
                <w:sz w:val="21"/>
                <w:szCs w:val="21"/>
                <w:lang w:val="en-US" w:eastAsia="zh-CN" w:bidi="ar-SA"/>
              </w:rPr>
            </w:pPr>
            <w:r>
              <w:rPr>
                <w:rFonts w:hint="eastAsia" w:eastAsia="宋体"/>
                <w:color w:val="auto"/>
                <w:szCs w:val="21"/>
                <w:lang w:eastAsia="zh-CN"/>
              </w:rPr>
              <w:t>位于东二楼北侧，</w:t>
            </w:r>
            <w:r>
              <w:rPr>
                <w:rFonts w:hint="eastAsia" w:eastAsia="宋体"/>
                <w:color w:val="auto"/>
                <w:szCs w:val="21"/>
                <w:lang w:val="en-US" w:eastAsia="zh-CN"/>
              </w:rPr>
              <w:t>建筑</w:t>
            </w:r>
            <w:r>
              <w:rPr>
                <w:rFonts w:hint="eastAsia" w:eastAsia="宋体"/>
                <w:color w:val="auto"/>
                <w:szCs w:val="21"/>
                <w:lang w:eastAsia="zh-CN"/>
              </w:rPr>
              <w:t>面积</w:t>
            </w:r>
            <w:r>
              <w:rPr>
                <w:rFonts w:hint="eastAsia" w:eastAsia="宋体"/>
                <w:color w:val="auto"/>
                <w:szCs w:val="21"/>
                <w:lang w:val="en-US" w:eastAsia="zh-CN"/>
              </w:rPr>
              <w:t>332m</w:t>
            </w:r>
            <w:r>
              <w:rPr>
                <w:rFonts w:hint="eastAsia" w:eastAsia="宋体"/>
                <w:color w:val="auto"/>
                <w:szCs w:val="21"/>
                <w:vertAlign w:val="superscript"/>
                <w:lang w:val="en-US" w:eastAsia="zh-CN"/>
              </w:rPr>
              <w:t>2</w:t>
            </w:r>
            <w:r>
              <w:rPr>
                <w:rFonts w:hint="eastAsia" w:eastAsia="宋体"/>
                <w:color w:val="auto"/>
                <w:szCs w:val="21"/>
                <w:lang w:val="en-US" w:eastAsia="zh-CN"/>
              </w:rPr>
              <w:t>，主要为</w:t>
            </w:r>
            <w:r>
              <w:rPr>
                <w:rFonts w:hint="eastAsia" w:ascii="Times New Roman" w:hAnsi="Times New Roman" w:cs="Times New Roman"/>
                <w:color w:val="auto"/>
                <w:lang w:val="en-US" w:eastAsia="zh-CN"/>
              </w:rPr>
              <w:t>不合格产品的检验</w:t>
            </w:r>
          </w:p>
        </w:tc>
        <w:tc>
          <w:tcPr>
            <w:tcW w:w="1876" w:type="pct"/>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eastAsia="zh-CN"/>
              </w:rPr>
              <w:t>位于东二楼北侧，</w:t>
            </w:r>
            <w:r>
              <w:rPr>
                <w:rFonts w:hint="eastAsia" w:eastAsia="宋体"/>
                <w:color w:val="auto"/>
                <w:szCs w:val="21"/>
                <w:lang w:val="en-US" w:eastAsia="zh-CN"/>
              </w:rPr>
              <w:t>建筑</w:t>
            </w:r>
            <w:r>
              <w:rPr>
                <w:rFonts w:hint="eastAsia" w:eastAsia="宋体"/>
                <w:color w:val="auto"/>
                <w:szCs w:val="21"/>
                <w:lang w:eastAsia="zh-CN"/>
              </w:rPr>
              <w:t>面积</w:t>
            </w:r>
            <w:r>
              <w:rPr>
                <w:rFonts w:hint="eastAsia" w:eastAsia="宋体"/>
                <w:color w:val="auto"/>
                <w:szCs w:val="21"/>
                <w:lang w:val="en-US" w:eastAsia="zh-CN"/>
              </w:rPr>
              <w:t>332m</w:t>
            </w:r>
            <w:r>
              <w:rPr>
                <w:rFonts w:hint="eastAsia" w:eastAsia="宋体"/>
                <w:color w:val="auto"/>
                <w:szCs w:val="21"/>
                <w:vertAlign w:val="superscript"/>
                <w:lang w:val="en-US" w:eastAsia="zh-CN"/>
              </w:rPr>
              <w:t>2</w:t>
            </w:r>
            <w:r>
              <w:rPr>
                <w:rFonts w:hint="eastAsia" w:eastAsia="宋体"/>
                <w:color w:val="auto"/>
                <w:szCs w:val="21"/>
                <w:lang w:val="en-US" w:eastAsia="zh-CN"/>
              </w:rPr>
              <w:t>，主要为</w:t>
            </w:r>
            <w:r>
              <w:rPr>
                <w:rFonts w:hint="eastAsia" w:ascii="Times New Roman" w:hAnsi="Times New Roman" w:cs="Times New Roman"/>
                <w:color w:val="auto"/>
                <w:lang w:val="en-US" w:eastAsia="zh-CN"/>
              </w:rPr>
              <w:t>不合格产品的检验</w:t>
            </w:r>
          </w:p>
        </w:tc>
        <w:tc>
          <w:tcPr>
            <w:tcW w:w="525" w:type="pct"/>
            <w:tcBorders>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color w:val="auto"/>
                <w:szCs w:val="21"/>
              </w:rPr>
            </w:pPr>
          </w:p>
        </w:tc>
        <w:tc>
          <w:tcPr>
            <w:tcW w:w="404"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color w:val="auto"/>
                <w:kern w:val="2"/>
                <w:sz w:val="21"/>
                <w:szCs w:val="21"/>
                <w:lang w:val="en-US" w:eastAsia="zh-CN" w:bidi="ar-SA"/>
              </w:rPr>
            </w:pPr>
            <w:r>
              <w:rPr>
                <w:rFonts w:hint="eastAsia" w:ascii="Times New Roman" w:hAnsi="Times New Roman" w:cs="Times New Roman"/>
                <w:color w:val="auto"/>
                <w:lang w:val="en-US" w:eastAsia="zh-CN"/>
              </w:rPr>
              <w:t>试验研发室</w:t>
            </w:r>
          </w:p>
        </w:tc>
        <w:tc>
          <w:tcPr>
            <w:tcW w:w="1790" w:type="pct"/>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eastAsia="宋体"/>
                <w:color w:val="auto"/>
                <w:kern w:val="2"/>
                <w:sz w:val="21"/>
                <w:szCs w:val="21"/>
                <w:lang w:val="en-US" w:eastAsia="zh-CN" w:bidi="ar-SA"/>
              </w:rPr>
            </w:pPr>
            <w:r>
              <w:rPr>
                <w:rFonts w:hint="eastAsia" w:eastAsia="宋体"/>
                <w:color w:val="auto"/>
                <w:szCs w:val="21"/>
                <w:lang w:eastAsia="zh-CN"/>
              </w:rPr>
              <w:t>位于东二楼南侧，</w:t>
            </w:r>
            <w:r>
              <w:rPr>
                <w:rFonts w:hint="eastAsia" w:eastAsia="宋体"/>
                <w:color w:val="auto"/>
                <w:szCs w:val="21"/>
                <w:lang w:val="en-US" w:eastAsia="zh-CN"/>
              </w:rPr>
              <w:t>建筑</w:t>
            </w:r>
            <w:r>
              <w:rPr>
                <w:rFonts w:hint="eastAsia" w:eastAsia="宋体"/>
                <w:color w:val="auto"/>
                <w:szCs w:val="21"/>
                <w:lang w:eastAsia="zh-CN"/>
              </w:rPr>
              <w:t>面积</w:t>
            </w:r>
            <w:r>
              <w:rPr>
                <w:rFonts w:hint="eastAsia" w:eastAsia="宋体"/>
                <w:color w:val="auto"/>
                <w:szCs w:val="21"/>
                <w:lang w:val="en-US" w:eastAsia="zh-CN"/>
              </w:rPr>
              <w:t>468m</w:t>
            </w:r>
            <w:r>
              <w:rPr>
                <w:rFonts w:hint="eastAsia" w:eastAsia="宋体"/>
                <w:color w:val="auto"/>
                <w:szCs w:val="21"/>
                <w:vertAlign w:val="superscript"/>
                <w:lang w:val="en-US" w:eastAsia="zh-CN"/>
              </w:rPr>
              <w:t>2</w:t>
            </w:r>
            <w:r>
              <w:rPr>
                <w:rFonts w:hint="eastAsia" w:eastAsia="宋体"/>
                <w:color w:val="auto"/>
                <w:szCs w:val="21"/>
                <w:lang w:val="en-US" w:eastAsia="zh-CN"/>
              </w:rPr>
              <w:t>，主要</w:t>
            </w:r>
            <w:r>
              <w:rPr>
                <w:rFonts w:hint="eastAsia" w:ascii="Times New Roman" w:hAnsi="Times New Roman" w:cs="Times New Roman"/>
                <w:color w:val="auto"/>
                <w:highlight w:val="none"/>
                <w:lang w:val="en-US" w:eastAsia="zh-CN"/>
              </w:rPr>
              <w:t>用于恢复类生产药品试验和新药品的研发试验</w:t>
            </w:r>
          </w:p>
        </w:tc>
        <w:tc>
          <w:tcPr>
            <w:tcW w:w="1876" w:type="pct"/>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eastAsia="zh-CN"/>
              </w:rPr>
              <w:t>位于东二楼南侧，</w:t>
            </w:r>
            <w:r>
              <w:rPr>
                <w:rFonts w:hint="eastAsia" w:eastAsia="宋体"/>
                <w:color w:val="auto"/>
                <w:szCs w:val="21"/>
                <w:lang w:val="en-US" w:eastAsia="zh-CN"/>
              </w:rPr>
              <w:t>建筑</w:t>
            </w:r>
            <w:r>
              <w:rPr>
                <w:rFonts w:hint="eastAsia" w:eastAsia="宋体"/>
                <w:color w:val="auto"/>
                <w:szCs w:val="21"/>
                <w:lang w:eastAsia="zh-CN"/>
              </w:rPr>
              <w:t>面积</w:t>
            </w:r>
            <w:r>
              <w:rPr>
                <w:rFonts w:hint="eastAsia" w:eastAsia="宋体"/>
                <w:color w:val="auto"/>
                <w:szCs w:val="21"/>
                <w:lang w:val="en-US" w:eastAsia="zh-CN"/>
              </w:rPr>
              <w:t>468m</w:t>
            </w:r>
            <w:r>
              <w:rPr>
                <w:rFonts w:hint="eastAsia" w:eastAsia="宋体"/>
                <w:color w:val="auto"/>
                <w:szCs w:val="21"/>
                <w:vertAlign w:val="superscript"/>
                <w:lang w:val="en-US" w:eastAsia="zh-CN"/>
              </w:rPr>
              <w:t>2</w:t>
            </w:r>
            <w:r>
              <w:rPr>
                <w:rFonts w:hint="eastAsia" w:eastAsia="宋体"/>
                <w:color w:val="auto"/>
                <w:szCs w:val="21"/>
                <w:lang w:val="en-US" w:eastAsia="zh-CN"/>
              </w:rPr>
              <w:t>，主要</w:t>
            </w:r>
            <w:r>
              <w:rPr>
                <w:rFonts w:hint="eastAsia" w:ascii="Times New Roman" w:hAnsi="Times New Roman" w:cs="Times New Roman"/>
                <w:color w:val="auto"/>
                <w:highlight w:val="none"/>
                <w:lang w:val="en-US" w:eastAsia="zh-CN"/>
              </w:rPr>
              <w:t>用于恢复类生产药品试验和新药品的研发试验</w:t>
            </w:r>
          </w:p>
        </w:tc>
        <w:tc>
          <w:tcPr>
            <w:tcW w:w="525" w:type="pct"/>
            <w:tcBorders>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02"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eastAsia="宋体"/>
                <w:color w:val="auto"/>
                <w:szCs w:val="21"/>
                <w:lang w:eastAsia="zh-CN"/>
              </w:rPr>
            </w:pPr>
            <w:r>
              <w:rPr>
                <w:rFonts w:hint="eastAsia"/>
                <w:color w:val="auto"/>
                <w:szCs w:val="21"/>
                <w:lang w:eastAsia="zh-CN"/>
              </w:rPr>
              <w:t>仓储工程</w:t>
            </w:r>
          </w:p>
        </w:tc>
        <w:tc>
          <w:tcPr>
            <w:tcW w:w="404"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试剂仓库</w:t>
            </w:r>
          </w:p>
        </w:tc>
        <w:tc>
          <w:tcPr>
            <w:tcW w:w="1790" w:type="pct"/>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eastAsia="宋体"/>
                <w:color w:val="auto"/>
                <w:szCs w:val="21"/>
                <w:lang w:eastAsia="zh-CN"/>
              </w:rPr>
            </w:pPr>
            <w:r>
              <w:rPr>
                <w:rFonts w:hint="eastAsia" w:eastAsia="宋体"/>
                <w:color w:val="auto"/>
                <w:szCs w:val="21"/>
                <w:lang w:eastAsia="zh-CN"/>
              </w:rPr>
              <w:t>西二楼试剂仓库位于西侧中部区域；西三楼试剂仓库位于西北侧区域；东二楼试剂仓库位于西北侧区域</w:t>
            </w:r>
          </w:p>
        </w:tc>
        <w:tc>
          <w:tcPr>
            <w:tcW w:w="1876" w:type="pct"/>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eastAsia="zh-CN"/>
              </w:rPr>
              <w:t>西二楼试剂仓库位于西侧中部区域；西三楼试剂仓库位于西北侧区域；东二楼试剂仓库位于西北侧区域</w:t>
            </w:r>
          </w:p>
        </w:tc>
        <w:tc>
          <w:tcPr>
            <w:tcW w:w="525" w:type="pct"/>
            <w:tcBorders>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2"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color w:val="auto"/>
                <w:szCs w:val="21"/>
                <w:lang w:eastAsia="zh-CN"/>
              </w:rPr>
            </w:pPr>
            <w:r>
              <w:rPr>
                <w:rFonts w:hint="eastAsia"/>
                <w:color w:val="auto"/>
                <w:szCs w:val="21"/>
                <w:lang w:eastAsia="zh-CN"/>
              </w:rPr>
              <w:t>辅助工程</w:t>
            </w:r>
          </w:p>
        </w:tc>
        <w:tc>
          <w:tcPr>
            <w:tcW w:w="404" w:type="pct"/>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color w:val="auto"/>
                <w:kern w:val="2"/>
                <w:sz w:val="21"/>
                <w:szCs w:val="21"/>
                <w:lang w:val="en-GB" w:eastAsia="zh-CN" w:bidi="ar-SA"/>
              </w:rPr>
            </w:pPr>
            <w:r>
              <w:rPr>
                <w:rFonts w:hint="eastAsia"/>
                <w:color w:val="auto"/>
                <w:szCs w:val="21"/>
                <w:lang w:eastAsia="zh-CN"/>
              </w:rPr>
              <w:t>办公室</w:t>
            </w:r>
          </w:p>
        </w:tc>
        <w:tc>
          <w:tcPr>
            <w:tcW w:w="1790" w:type="pct"/>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eastAsia="宋体"/>
                <w:color w:val="auto"/>
                <w:kern w:val="2"/>
                <w:sz w:val="21"/>
                <w:szCs w:val="21"/>
                <w:lang w:val="en-GB" w:eastAsia="zh-CN" w:bidi="ar-SA"/>
              </w:rPr>
            </w:pPr>
            <w:r>
              <w:rPr>
                <w:rFonts w:hint="eastAsia" w:eastAsia="宋体"/>
                <w:color w:val="auto"/>
                <w:kern w:val="2"/>
                <w:sz w:val="21"/>
                <w:szCs w:val="21"/>
                <w:lang w:val="en-GB" w:eastAsia="zh-CN" w:bidi="ar-SA"/>
              </w:rPr>
              <w:t>西二楼、西三楼和东二楼均设独立办公区</w:t>
            </w:r>
          </w:p>
        </w:tc>
        <w:tc>
          <w:tcPr>
            <w:tcW w:w="1876" w:type="pct"/>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color w:val="auto"/>
                <w:kern w:val="2"/>
                <w:sz w:val="21"/>
                <w:szCs w:val="21"/>
                <w:lang w:val="en-GB" w:eastAsia="zh-CN" w:bidi="ar-SA"/>
              </w:rPr>
            </w:pPr>
            <w:r>
              <w:rPr>
                <w:rFonts w:hint="eastAsia" w:eastAsia="宋体"/>
                <w:color w:val="auto"/>
                <w:kern w:val="2"/>
                <w:sz w:val="21"/>
                <w:szCs w:val="21"/>
                <w:lang w:val="en-GB" w:eastAsia="zh-CN" w:bidi="ar-SA"/>
              </w:rPr>
              <w:t>西二楼、西三楼和东二楼均设独立办公区</w:t>
            </w:r>
          </w:p>
        </w:tc>
        <w:tc>
          <w:tcPr>
            <w:tcW w:w="525" w:type="pct"/>
            <w:tcBorders>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color w:val="auto"/>
                <w:szCs w:val="21"/>
                <w:lang w:eastAsia="zh-CN"/>
              </w:rPr>
            </w:pPr>
            <w:r>
              <w:rPr>
                <w:color w:val="auto"/>
                <w:szCs w:val="21"/>
                <w:lang w:eastAsia="zh-CN"/>
              </w:rPr>
              <w:t>公用工程</w:t>
            </w:r>
          </w:p>
        </w:tc>
        <w:tc>
          <w:tcPr>
            <w:tcW w:w="404"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lang w:eastAsia="zh-CN"/>
              </w:rPr>
            </w:pPr>
            <w:r>
              <w:rPr>
                <w:bCs/>
                <w:color w:val="auto"/>
                <w:szCs w:val="21"/>
                <w:lang w:eastAsia="zh-CN"/>
              </w:rPr>
              <w:t>供水</w:t>
            </w:r>
          </w:p>
        </w:tc>
        <w:tc>
          <w:tcPr>
            <w:tcW w:w="1790"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eastAsia="宋体"/>
                <w:color w:val="auto"/>
                <w:szCs w:val="21"/>
                <w:lang w:eastAsia="zh-CN"/>
              </w:rPr>
            </w:pPr>
            <w:r>
              <w:rPr>
                <w:rFonts w:hint="eastAsia" w:eastAsia="宋体"/>
                <w:color w:val="auto"/>
                <w:szCs w:val="21"/>
                <w:lang w:eastAsia="zh-CN"/>
              </w:rPr>
              <w:t>依托</w:t>
            </w:r>
            <w:r>
              <w:rPr>
                <w:rFonts w:hint="eastAsia"/>
                <w:color w:val="auto"/>
              </w:rPr>
              <w:t>力诺智慧园现有自备水井</w:t>
            </w:r>
          </w:p>
        </w:tc>
        <w:tc>
          <w:tcPr>
            <w:tcW w:w="1876"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eastAsia="zh-CN"/>
              </w:rPr>
              <w:t>依托</w:t>
            </w:r>
            <w:r>
              <w:rPr>
                <w:rFonts w:hint="eastAsia"/>
                <w:color w:val="auto"/>
              </w:rPr>
              <w:t>力诺智慧园现有自备水井</w:t>
            </w:r>
          </w:p>
        </w:tc>
        <w:tc>
          <w:tcPr>
            <w:tcW w:w="525" w:type="pct"/>
            <w:tcBorders>
              <w:right w:val="single" w:color="auto" w:sz="4" w:space="0"/>
            </w:tcBorders>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color w:val="auto"/>
                <w:szCs w:val="21"/>
                <w:lang w:eastAsia="zh-CN"/>
              </w:rPr>
            </w:pPr>
          </w:p>
        </w:tc>
        <w:tc>
          <w:tcPr>
            <w:tcW w:w="404"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lang w:eastAsia="zh-CN"/>
              </w:rPr>
            </w:pPr>
            <w:r>
              <w:rPr>
                <w:bCs/>
                <w:color w:val="auto"/>
                <w:szCs w:val="21"/>
                <w:lang w:eastAsia="zh-CN"/>
              </w:rPr>
              <w:t>排水</w:t>
            </w:r>
          </w:p>
        </w:tc>
        <w:tc>
          <w:tcPr>
            <w:tcW w:w="1790"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color w:val="auto"/>
                <w:szCs w:val="21"/>
                <w:lang w:eastAsia="zh-CN"/>
              </w:rPr>
            </w:pPr>
            <w:r>
              <w:rPr>
                <w:rFonts w:hint="eastAsia"/>
                <w:color w:val="auto"/>
                <w:szCs w:val="21"/>
                <w:lang w:eastAsia="zh-CN"/>
              </w:rPr>
              <w:t>实验器皿第三次及之后清洗废水、纯水制备废水和生活污水一起沿园区管网</w:t>
            </w:r>
            <w:r>
              <w:rPr>
                <w:rFonts w:hint="eastAsia" w:eastAsia="宋体" w:cs="Times New Roman"/>
                <w:color w:val="auto"/>
                <w:szCs w:val="21"/>
                <w:lang w:eastAsia="zh-CN"/>
              </w:rPr>
              <w:t>排入</w:t>
            </w:r>
            <w:r>
              <w:rPr>
                <w:rFonts w:hint="eastAsia" w:cs="Times New Roman"/>
                <w:color w:val="auto"/>
                <w:szCs w:val="21"/>
                <w:lang w:eastAsia="zh-CN"/>
              </w:rPr>
              <w:t>宏济堂</w:t>
            </w:r>
            <w:r>
              <w:rPr>
                <w:rFonts w:hint="eastAsia" w:eastAsia="宋体" w:cs="Times New Roman"/>
                <w:color w:val="auto"/>
                <w:szCs w:val="21"/>
                <w:lang w:eastAsia="zh-CN"/>
              </w:rPr>
              <w:t>污水处理站处理后</w:t>
            </w:r>
            <w:r>
              <w:rPr>
                <w:rFonts w:hint="eastAsia"/>
                <w:color w:val="auto"/>
              </w:rPr>
              <w:t>优先</w:t>
            </w:r>
            <w:r>
              <w:rPr>
                <w:color w:val="auto"/>
              </w:rPr>
              <w:t>回用</w:t>
            </w:r>
            <w:r>
              <w:rPr>
                <w:rFonts w:hint="eastAsia"/>
                <w:color w:val="auto"/>
              </w:rPr>
              <w:t>于道路清洁、绿化等，不能全部回用时剩余尾水外排至</w:t>
            </w:r>
            <w:r>
              <w:rPr>
                <w:color w:val="auto"/>
              </w:rPr>
              <w:t>土河</w:t>
            </w:r>
            <w:r>
              <w:rPr>
                <w:rFonts w:hint="eastAsia"/>
                <w:color w:val="auto"/>
                <w:lang w:eastAsia="zh-CN"/>
              </w:rPr>
              <w:t>，最终</w:t>
            </w:r>
            <w:r>
              <w:rPr>
                <w:color w:val="auto"/>
              </w:rPr>
              <w:t>汇入小清河。</w:t>
            </w:r>
          </w:p>
        </w:tc>
        <w:tc>
          <w:tcPr>
            <w:tcW w:w="1876"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实验器皿第三次及之后清洗废水、纯水制备废水和生活污水一起沿园区管网</w:t>
            </w:r>
            <w:r>
              <w:rPr>
                <w:rFonts w:hint="eastAsia" w:eastAsia="宋体" w:cs="Times New Roman"/>
                <w:color w:val="auto"/>
                <w:szCs w:val="21"/>
                <w:lang w:eastAsia="zh-CN"/>
              </w:rPr>
              <w:t>排入</w:t>
            </w:r>
            <w:r>
              <w:rPr>
                <w:rFonts w:hint="eastAsia" w:cs="Times New Roman"/>
                <w:color w:val="auto"/>
                <w:szCs w:val="21"/>
                <w:lang w:eastAsia="zh-CN"/>
              </w:rPr>
              <w:t>宏济堂</w:t>
            </w:r>
            <w:r>
              <w:rPr>
                <w:rFonts w:hint="eastAsia" w:eastAsia="宋体" w:cs="Times New Roman"/>
                <w:color w:val="auto"/>
                <w:szCs w:val="21"/>
                <w:lang w:eastAsia="zh-CN"/>
              </w:rPr>
              <w:t>污水处理站处理后</w:t>
            </w:r>
            <w:r>
              <w:rPr>
                <w:rFonts w:hint="eastAsia"/>
                <w:color w:val="auto"/>
              </w:rPr>
              <w:t>优先</w:t>
            </w:r>
            <w:r>
              <w:rPr>
                <w:color w:val="auto"/>
              </w:rPr>
              <w:t>回用</w:t>
            </w:r>
            <w:r>
              <w:rPr>
                <w:rFonts w:hint="eastAsia"/>
                <w:color w:val="auto"/>
              </w:rPr>
              <w:t>于道路清洁、绿化等，不能全部回用时剩余尾水外排至</w:t>
            </w:r>
            <w:r>
              <w:rPr>
                <w:color w:val="auto"/>
              </w:rPr>
              <w:t>土河</w:t>
            </w:r>
            <w:r>
              <w:rPr>
                <w:rFonts w:hint="eastAsia"/>
                <w:color w:val="auto"/>
                <w:lang w:eastAsia="zh-CN"/>
              </w:rPr>
              <w:t>，最终</w:t>
            </w:r>
            <w:r>
              <w:rPr>
                <w:color w:val="auto"/>
              </w:rPr>
              <w:t>汇入小清河。</w:t>
            </w:r>
          </w:p>
        </w:tc>
        <w:tc>
          <w:tcPr>
            <w:tcW w:w="525" w:type="pct"/>
            <w:tcBorders>
              <w:right w:val="single" w:color="auto" w:sz="4" w:space="0"/>
            </w:tcBorders>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color w:val="auto"/>
                <w:szCs w:val="21"/>
                <w:lang w:eastAsia="zh-CN"/>
              </w:rPr>
            </w:pPr>
          </w:p>
        </w:tc>
        <w:tc>
          <w:tcPr>
            <w:tcW w:w="404"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lang w:eastAsia="zh-CN"/>
              </w:rPr>
            </w:pPr>
            <w:r>
              <w:rPr>
                <w:rFonts w:hint="eastAsia"/>
                <w:bCs/>
                <w:color w:val="auto"/>
                <w:szCs w:val="21"/>
                <w:lang w:eastAsia="zh-CN"/>
              </w:rPr>
              <w:t>供气</w:t>
            </w:r>
          </w:p>
        </w:tc>
        <w:tc>
          <w:tcPr>
            <w:tcW w:w="1790"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color w:val="auto"/>
                <w:szCs w:val="21"/>
                <w:lang w:eastAsia="zh-CN"/>
              </w:rPr>
            </w:pPr>
            <w:r>
              <w:rPr>
                <w:rFonts w:hint="eastAsia"/>
                <w:color w:val="auto"/>
                <w:szCs w:val="21"/>
                <w:lang w:eastAsia="zh-CN"/>
              </w:rPr>
              <w:t>氢气、氮气、氩气、</w:t>
            </w:r>
            <w:r>
              <w:rPr>
                <w:rFonts w:hint="eastAsia"/>
                <w:color w:val="auto"/>
                <w:szCs w:val="21"/>
                <w:lang w:val="en-US" w:eastAsia="zh-CN"/>
              </w:rPr>
              <w:t>氧气、氨气、氦气、</w:t>
            </w:r>
            <w:r>
              <w:rPr>
                <w:rFonts w:hint="eastAsia"/>
                <w:color w:val="auto"/>
                <w:szCs w:val="21"/>
                <w:lang w:eastAsia="zh-CN"/>
              </w:rPr>
              <w:t>乙炔均为钢瓶装，为实验仪器用气，由供货商定期供应</w:t>
            </w:r>
          </w:p>
        </w:tc>
        <w:tc>
          <w:tcPr>
            <w:tcW w:w="1876"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氢气、氮气、氩气、</w:t>
            </w:r>
            <w:r>
              <w:rPr>
                <w:rFonts w:hint="eastAsia"/>
                <w:color w:val="auto"/>
                <w:szCs w:val="21"/>
                <w:lang w:val="en-US" w:eastAsia="zh-CN"/>
              </w:rPr>
              <w:t>氧气、氨气、氦气、</w:t>
            </w:r>
            <w:r>
              <w:rPr>
                <w:rFonts w:hint="eastAsia"/>
                <w:color w:val="auto"/>
                <w:szCs w:val="21"/>
                <w:lang w:eastAsia="zh-CN"/>
              </w:rPr>
              <w:t>乙炔均为钢瓶装，为实验仪器用气，由供货商定期供应</w:t>
            </w:r>
          </w:p>
        </w:tc>
        <w:tc>
          <w:tcPr>
            <w:tcW w:w="525" w:type="pct"/>
            <w:tcBorders>
              <w:right w:val="single" w:color="auto" w:sz="4" w:space="0"/>
            </w:tcBorders>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color w:val="auto"/>
                <w:szCs w:val="21"/>
                <w:lang w:eastAsia="zh-CN"/>
              </w:rPr>
            </w:pPr>
          </w:p>
        </w:tc>
        <w:tc>
          <w:tcPr>
            <w:tcW w:w="404"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lang w:eastAsia="zh-CN"/>
              </w:rPr>
            </w:pPr>
            <w:r>
              <w:rPr>
                <w:bCs/>
                <w:color w:val="auto"/>
                <w:szCs w:val="21"/>
                <w:lang w:eastAsia="zh-CN"/>
              </w:rPr>
              <w:t>供电</w:t>
            </w:r>
          </w:p>
        </w:tc>
        <w:tc>
          <w:tcPr>
            <w:tcW w:w="1790"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eastAsia="宋体"/>
                <w:color w:val="auto"/>
                <w:szCs w:val="21"/>
                <w:lang w:eastAsia="zh-CN"/>
              </w:rPr>
            </w:pPr>
            <w:r>
              <w:rPr>
                <w:rFonts w:hint="eastAsia" w:eastAsia="宋体"/>
                <w:color w:val="auto"/>
                <w:szCs w:val="21"/>
                <w:lang w:eastAsia="zh-CN"/>
              </w:rPr>
              <w:t>济南</w:t>
            </w:r>
            <w:r>
              <w:rPr>
                <w:rFonts w:eastAsia="宋体"/>
                <w:color w:val="auto"/>
                <w:szCs w:val="21"/>
              </w:rPr>
              <w:t>市政</w:t>
            </w:r>
            <w:r>
              <w:rPr>
                <w:rFonts w:hint="eastAsia" w:eastAsia="宋体"/>
                <w:color w:val="auto"/>
                <w:szCs w:val="21"/>
                <w:lang w:eastAsia="zh-CN"/>
              </w:rPr>
              <w:t>供电</w:t>
            </w:r>
          </w:p>
        </w:tc>
        <w:tc>
          <w:tcPr>
            <w:tcW w:w="1876"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eastAsia="zh-CN"/>
              </w:rPr>
              <w:t>济南</w:t>
            </w:r>
            <w:r>
              <w:rPr>
                <w:rFonts w:eastAsia="宋体"/>
                <w:color w:val="auto"/>
                <w:szCs w:val="21"/>
              </w:rPr>
              <w:t>市政</w:t>
            </w:r>
            <w:r>
              <w:rPr>
                <w:rFonts w:hint="eastAsia" w:eastAsia="宋体"/>
                <w:color w:val="auto"/>
                <w:szCs w:val="21"/>
                <w:lang w:eastAsia="zh-CN"/>
              </w:rPr>
              <w:t>供电</w:t>
            </w:r>
          </w:p>
        </w:tc>
        <w:tc>
          <w:tcPr>
            <w:tcW w:w="525" w:type="pct"/>
            <w:tcBorders>
              <w:right w:val="single" w:color="auto" w:sz="4" w:space="0"/>
            </w:tcBorders>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环保工程</w:t>
            </w:r>
          </w:p>
        </w:tc>
        <w:tc>
          <w:tcPr>
            <w:tcW w:w="404"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废气治理</w:t>
            </w:r>
          </w:p>
        </w:tc>
        <w:tc>
          <w:tcPr>
            <w:tcW w:w="1790"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color w:val="auto"/>
                <w:szCs w:val="21"/>
                <w:lang w:val="en-US" w:eastAsia="zh-CN"/>
              </w:rPr>
            </w:pPr>
            <w:r>
              <w:rPr>
                <w:rFonts w:hint="eastAsia"/>
                <w:color w:val="auto"/>
                <w:sz w:val="21"/>
                <w:szCs w:val="21"/>
                <w:lang w:val="en-US" w:eastAsia="zh-CN"/>
              </w:rPr>
              <w:t>西二楼质量部和西三楼研发部实验废气由通风橱或吸风罩收集至活性炭吸附装置处理后通过15m高排气筒（DA002）排放；东二楼检验室有机废气由通风橱或吸风罩收集至活性炭吸附装置处理后通过15m高排气筒（DA003）排放；东二楼试验研发室粉尘经移动式粉尘净化器处理后无组织排放。</w:t>
            </w:r>
          </w:p>
        </w:tc>
        <w:tc>
          <w:tcPr>
            <w:tcW w:w="1876"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西二楼质量部和西三楼研发部实验废气由通风橱或吸风罩收集至活性炭吸附装置处理后通过15m高排气筒（DA002）排放；东二楼检验室有机废气由通风橱或吸风罩收集至活性炭吸附装置处理后通过15m高排气筒（DA003）排放；东二楼试验研发室粉尘经移动式粉尘净化器处理后无组织排放。</w:t>
            </w:r>
          </w:p>
        </w:tc>
        <w:tc>
          <w:tcPr>
            <w:tcW w:w="525" w:type="pct"/>
            <w:tcBorders>
              <w:right w:val="single" w:color="auto" w:sz="4" w:space="0"/>
            </w:tcBorders>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color w:val="auto"/>
                <w:szCs w:val="21"/>
                <w:lang w:val="en-US" w:eastAsia="zh-CN"/>
              </w:rPr>
            </w:pPr>
          </w:p>
        </w:tc>
        <w:tc>
          <w:tcPr>
            <w:tcW w:w="404"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废水治理</w:t>
            </w:r>
          </w:p>
        </w:tc>
        <w:tc>
          <w:tcPr>
            <w:tcW w:w="1790"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地面清洁废水、</w:t>
            </w:r>
            <w:r>
              <w:rPr>
                <w:rFonts w:hint="eastAsia" w:ascii="Times New Roman" w:hAnsi="Times New Roman" w:eastAsia="宋体" w:cs="Times New Roman"/>
                <w:color w:val="auto"/>
                <w:szCs w:val="21"/>
                <w:lang w:val="en-US" w:eastAsia="zh-CN"/>
              </w:rPr>
              <w:t>实验器皿第三次及之后清洗废水、纯水制备废水和生活污水沿园区管网排入宏济堂污水处理站处理后优先回用于道路清洁、绿化等，不能全部回用时剩余尾水外排至土河，最终汇入小清河。</w:t>
            </w:r>
          </w:p>
        </w:tc>
        <w:tc>
          <w:tcPr>
            <w:tcW w:w="1876"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地面清洁废水、</w:t>
            </w:r>
            <w:r>
              <w:rPr>
                <w:rFonts w:hint="eastAsia" w:ascii="Times New Roman" w:hAnsi="Times New Roman" w:eastAsia="宋体" w:cs="Times New Roman"/>
                <w:color w:val="auto"/>
                <w:szCs w:val="21"/>
                <w:lang w:val="en-US" w:eastAsia="zh-CN"/>
              </w:rPr>
              <w:t>实验器皿第三次及之后清洗废水、纯水制备废水和生活污水沿园区管网排入宏济堂污水处理站处理后优先回用于道路清洁、绿化等，不能全部回用时剩余尾水外排至土河，最终汇入小清河。</w:t>
            </w:r>
          </w:p>
        </w:tc>
        <w:tc>
          <w:tcPr>
            <w:tcW w:w="525" w:type="pct"/>
            <w:tcBorders>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color w:val="auto"/>
                <w:szCs w:val="21"/>
                <w:lang w:val="en-US" w:eastAsia="zh-CN"/>
              </w:rPr>
            </w:pPr>
          </w:p>
        </w:tc>
        <w:tc>
          <w:tcPr>
            <w:tcW w:w="404"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固废处置</w:t>
            </w:r>
          </w:p>
        </w:tc>
        <w:tc>
          <w:tcPr>
            <w:tcW w:w="1790"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生活垃圾由环卫部门定期清运，废包装材料外售物资回收部门；废药品和粉尘净化器收集的粉尘、粉尘净化器滤芯、实验废物（称量废物、配制试剂废液、实验过程废液、分析实验废渣、实验器皿首次和二次清洗废液、废试剂瓶、</w:t>
            </w:r>
            <w:r>
              <w:rPr>
                <w:rFonts w:hint="eastAsia" w:ascii="Times New Roman" w:hAnsi="Times New Roman" w:cs="Times New Roman"/>
                <w:color w:val="auto"/>
                <w:kern w:val="2"/>
                <w:sz w:val="21"/>
                <w:szCs w:val="21"/>
                <w:vertAlign w:val="baseline"/>
                <w:lang w:val="en-US" w:eastAsia="zh-CN" w:bidi="ar-SA"/>
              </w:rPr>
              <w:t>药品废内包装袋</w:t>
            </w:r>
            <w:r>
              <w:rPr>
                <w:rFonts w:hint="eastAsia" w:ascii="Times New Roman" w:hAnsi="Times New Roman" w:eastAsia="宋体" w:cs="Times New Roman"/>
                <w:color w:val="auto"/>
                <w:szCs w:val="21"/>
                <w:lang w:val="en-US" w:eastAsia="zh-CN"/>
              </w:rPr>
              <w:t>、废实验耗材等）和废活性炭均属于危险废物，委托有资质单位处理。</w:t>
            </w:r>
          </w:p>
        </w:tc>
        <w:tc>
          <w:tcPr>
            <w:tcW w:w="1876"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生活垃圾由环卫部门定期清运，废包装材料外售物资回收部门；废药品和粉尘净化器收集的粉尘、粉尘净化器</w:t>
            </w:r>
            <w:r>
              <w:rPr>
                <w:rFonts w:hint="eastAsia" w:cs="Times New Roman"/>
                <w:color w:val="auto"/>
                <w:szCs w:val="21"/>
                <w:lang w:val="en-US" w:eastAsia="zh-CN"/>
              </w:rPr>
              <w:t>布袋</w:t>
            </w:r>
            <w:r>
              <w:rPr>
                <w:rFonts w:hint="eastAsia" w:ascii="Times New Roman" w:hAnsi="Times New Roman" w:eastAsia="宋体" w:cs="Times New Roman"/>
                <w:color w:val="auto"/>
                <w:szCs w:val="21"/>
                <w:lang w:val="en-US" w:eastAsia="zh-CN"/>
              </w:rPr>
              <w:t>、实验废物（称量废物、配制试剂废液、实验过程废液、分析实验废渣、实验器皿首次和二次清洗废液、废试剂瓶、</w:t>
            </w:r>
            <w:r>
              <w:rPr>
                <w:rFonts w:hint="eastAsia" w:ascii="Times New Roman" w:hAnsi="Times New Roman" w:cs="Times New Roman"/>
                <w:color w:val="auto"/>
                <w:kern w:val="2"/>
                <w:sz w:val="21"/>
                <w:szCs w:val="21"/>
                <w:vertAlign w:val="baseline"/>
                <w:lang w:val="en-US" w:eastAsia="zh-CN" w:bidi="ar-SA"/>
              </w:rPr>
              <w:t>药品废内包装袋</w:t>
            </w:r>
            <w:r>
              <w:rPr>
                <w:rFonts w:hint="eastAsia" w:ascii="Times New Roman" w:hAnsi="Times New Roman" w:eastAsia="宋体" w:cs="Times New Roman"/>
                <w:color w:val="auto"/>
                <w:szCs w:val="21"/>
                <w:lang w:val="en-US" w:eastAsia="zh-CN"/>
              </w:rPr>
              <w:t>、废实验耗材等）和废活性炭均属于危险废物，委托有资质单位处理。</w:t>
            </w:r>
          </w:p>
        </w:tc>
        <w:tc>
          <w:tcPr>
            <w:tcW w:w="525" w:type="pct"/>
            <w:tcBorders>
              <w:right w:val="single" w:color="auto" w:sz="4" w:space="0"/>
            </w:tcBorders>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东二楼试验研发室内移动式粉尘净化器除尘方式由环评时的滤芯变更为布袋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color w:val="auto"/>
                <w:szCs w:val="21"/>
                <w:lang w:val="en-US" w:eastAsia="zh-CN"/>
              </w:rPr>
            </w:pPr>
          </w:p>
        </w:tc>
        <w:tc>
          <w:tcPr>
            <w:tcW w:w="404"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噪声处置</w:t>
            </w:r>
          </w:p>
        </w:tc>
        <w:tc>
          <w:tcPr>
            <w:tcW w:w="1790"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基础减震，隔声降噪</w:t>
            </w:r>
          </w:p>
        </w:tc>
        <w:tc>
          <w:tcPr>
            <w:tcW w:w="1876"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基础减震，隔声降噪</w:t>
            </w:r>
          </w:p>
        </w:tc>
        <w:tc>
          <w:tcPr>
            <w:tcW w:w="525" w:type="pct"/>
            <w:tcBorders>
              <w:right w:val="single" w:color="auto" w:sz="4" w:space="0"/>
            </w:tcBorders>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bl>
    <w:p>
      <w:pPr>
        <w:pStyle w:val="2"/>
        <w:ind w:left="0" w:leftChars="0" w:firstLine="0" w:firstLineChars="0"/>
        <w:rPr>
          <w:b/>
          <w:bCs/>
          <w:color w:val="auto"/>
          <w:sz w:val="24"/>
          <w:szCs w:val="24"/>
        </w:rPr>
        <w:sectPr>
          <w:pgSz w:w="16838" w:h="11906" w:orient="landscape"/>
          <w:pgMar w:top="1800" w:right="1440" w:bottom="1800" w:left="1440" w:header="471" w:footer="992" w:gutter="0"/>
          <w:pgBorders>
            <w:top w:val="none" w:sz="0" w:space="0"/>
            <w:left w:val="none" w:sz="0" w:space="0"/>
            <w:bottom w:val="none" w:sz="0" w:space="0"/>
            <w:right w:val="none" w:sz="0" w:space="0"/>
          </w:pgBorders>
          <w:cols w:space="720" w:num="1"/>
          <w:docGrid w:linePitch="312" w:charSpace="0"/>
        </w:sectPr>
      </w:pPr>
    </w:p>
    <w:p>
      <w:pPr>
        <w:spacing w:line="480" w:lineRule="exact"/>
        <w:ind w:firstLine="482" w:firstLineChars="200"/>
        <w:jc w:val="center"/>
        <w:rPr>
          <w:b/>
          <w:bCs/>
          <w:color w:val="auto"/>
          <w:sz w:val="24"/>
          <w:szCs w:val="24"/>
        </w:rPr>
      </w:pPr>
      <w:r>
        <w:rPr>
          <w:b/>
          <w:bCs/>
          <w:color w:val="auto"/>
          <w:sz w:val="24"/>
          <w:szCs w:val="24"/>
        </w:rPr>
        <w:t>表3-3 项目主要经济技术指标一览表</w:t>
      </w:r>
    </w:p>
    <w:tbl>
      <w:tblPr>
        <w:tblStyle w:val="28"/>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4"/>
        <w:gridCol w:w="2527"/>
        <w:gridCol w:w="931"/>
        <w:gridCol w:w="1283"/>
        <w:gridCol w:w="1183"/>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4" w:type="dxa"/>
            <w:noWrap w:val="0"/>
            <w:vAlign w:val="center"/>
          </w:tcPr>
          <w:p>
            <w:pPr>
              <w:ind w:left="105" w:leftChars="50"/>
              <w:jc w:val="center"/>
              <w:rPr>
                <w:b/>
                <w:bCs/>
                <w:color w:val="auto"/>
                <w:kern w:val="0"/>
                <w:sz w:val="21"/>
                <w:szCs w:val="21"/>
              </w:rPr>
            </w:pPr>
            <w:r>
              <w:rPr>
                <w:b/>
                <w:bCs/>
                <w:color w:val="auto"/>
                <w:kern w:val="0"/>
                <w:sz w:val="21"/>
                <w:szCs w:val="21"/>
              </w:rPr>
              <w:t>序 号</w:t>
            </w:r>
          </w:p>
        </w:tc>
        <w:tc>
          <w:tcPr>
            <w:tcW w:w="2527" w:type="dxa"/>
            <w:noWrap w:val="0"/>
            <w:vAlign w:val="center"/>
          </w:tcPr>
          <w:p>
            <w:pPr>
              <w:ind w:left="105" w:leftChars="50"/>
              <w:jc w:val="center"/>
              <w:rPr>
                <w:b/>
                <w:bCs/>
                <w:color w:val="auto"/>
                <w:kern w:val="0"/>
                <w:sz w:val="21"/>
                <w:szCs w:val="21"/>
              </w:rPr>
            </w:pPr>
            <w:r>
              <w:rPr>
                <w:b/>
                <w:bCs/>
                <w:color w:val="auto"/>
                <w:kern w:val="0"/>
                <w:sz w:val="21"/>
                <w:szCs w:val="21"/>
              </w:rPr>
              <w:t>指 标 名 称</w:t>
            </w:r>
          </w:p>
        </w:tc>
        <w:tc>
          <w:tcPr>
            <w:tcW w:w="931" w:type="dxa"/>
            <w:noWrap w:val="0"/>
            <w:vAlign w:val="center"/>
          </w:tcPr>
          <w:p>
            <w:pPr>
              <w:ind w:left="105" w:leftChars="50"/>
              <w:jc w:val="center"/>
              <w:rPr>
                <w:b/>
                <w:bCs/>
                <w:color w:val="auto"/>
                <w:kern w:val="0"/>
                <w:sz w:val="21"/>
                <w:szCs w:val="21"/>
              </w:rPr>
            </w:pPr>
            <w:r>
              <w:rPr>
                <w:b/>
                <w:bCs/>
                <w:color w:val="auto"/>
                <w:kern w:val="0"/>
                <w:sz w:val="21"/>
                <w:szCs w:val="21"/>
              </w:rPr>
              <w:t>单位</w:t>
            </w:r>
          </w:p>
        </w:tc>
        <w:tc>
          <w:tcPr>
            <w:tcW w:w="1283" w:type="dxa"/>
            <w:noWrap w:val="0"/>
            <w:vAlign w:val="center"/>
          </w:tcPr>
          <w:p>
            <w:pPr>
              <w:jc w:val="center"/>
              <w:rPr>
                <w:rFonts w:ascii="Times New Roman" w:hAnsi="Times New Roman" w:eastAsia="宋体" w:cs="Times New Roman"/>
                <w:b/>
                <w:bCs/>
                <w:color w:val="auto"/>
                <w:kern w:val="2"/>
                <w:sz w:val="21"/>
                <w:lang w:val="en-GB" w:eastAsia="zh-TW" w:bidi="ar-SA"/>
              </w:rPr>
            </w:pPr>
            <w:r>
              <w:rPr>
                <w:b/>
                <w:bCs/>
                <w:color w:val="auto"/>
              </w:rPr>
              <w:t>环评指标</w:t>
            </w:r>
          </w:p>
        </w:tc>
        <w:tc>
          <w:tcPr>
            <w:tcW w:w="1183" w:type="dxa"/>
            <w:noWrap w:val="0"/>
            <w:vAlign w:val="center"/>
          </w:tcPr>
          <w:p>
            <w:pPr>
              <w:jc w:val="center"/>
              <w:rPr>
                <w:rFonts w:ascii="Times New Roman" w:hAnsi="Times New Roman" w:eastAsia="宋体" w:cs="Times New Roman"/>
                <w:b/>
                <w:bCs/>
                <w:color w:val="auto"/>
                <w:kern w:val="2"/>
                <w:sz w:val="21"/>
                <w:lang w:val="en-GB" w:eastAsia="zh-TW" w:bidi="ar-SA"/>
              </w:rPr>
            </w:pPr>
            <w:r>
              <w:rPr>
                <w:b/>
                <w:bCs/>
                <w:color w:val="auto"/>
              </w:rPr>
              <w:t>实际指标</w:t>
            </w:r>
          </w:p>
        </w:tc>
        <w:tc>
          <w:tcPr>
            <w:tcW w:w="1362" w:type="dxa"/>
            <w:noWrap w:val="0"/>
            <w:vAlign w:val="center"/>
          </w:tcPr>
          <w:p>
            <w:pPr>
              <w:jc w:val="center"/>
              <w:rPr>
                <w:rFonts w:ascii="Times New Roman" w:hAnsi="Times New Roman" w:eastAsia="宋体" w:cs="Times New Roman"/>
                <w:b/>
                <w:bCs/>
                <w:color w:val="auto"/>
                <w:kern w:val="2"/>
                <w:sz w:val="21"/>
                <w:lang w:val="en-GB" w:eastAsia="zh-TW" w:bidi="ar-SA"/>
              </w:rPr>
            </w:pPr>
            <w:r>
              <w:rPr>
                <w:rFonts w:hint="eastAsia"/>
                <w:b/>
                <w:bCs/>
                <w:color w:val="auto"/>
              </w:rPr>
              <w:t>变更情况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4" w:type="dxa"/>
            <w:noWrap w:val="0"/>
            <w:vAlign w:val="center"/>
          </w:tcPr>
          <w:p>
            <w:pPr>
              <w:numPr>
                <w:ilvl w:val="0"/>
                <w:numId w:val="1"/>
              </w:numPr>
              <w:ind w:left="425" w:leftChars="0" w:hanging="425" w:firstLineChars="0"/>
              <w:jc w:val="center"/>
              <w:rPr>
                <w:color w:val="auto"/>
                <w:kern w:val="0"/>
                <w:sz w:val="21"/>
                <w:szCs w:val="21"/>
              </w:rPr>
            </w:pPr>
          </w:p>
        </w:tc>
        <w:tc>
          <w:tcPr>
            <w:tcW w:w="2527" w:type="dxa"/>
            <w:noWrap w:val="0"/>
            <w:vAlign w:val="center"/>
          </w:tcPr>
          <w:p>
            <w:pPr>
              <w:jc w:val="center"/>
              <w:rPr>
                <w:color w:val="auto"/>
                <w:sz w:val="21"/>
                <w:szCs w:val="21"/>
              </w:rPr>
            </w:pPr>
            <w:r>
              <w:rPr>
                <w:rFonts w:hint="eastAsia"/>
                <w:color w:val="auto"/>
                <w:sz w:val="21"/>
                <w:szCs w:val="21"/>
                <w:lang w:eastAsia="zh-CN"/>
              </w:rPr>
              <w:t>占地面积</w:t>
            </w:r>
          </w:p>
        </w:tc>
        <w:tc>
          <w:tcPr>
            <w:tcW w:w="931" w:type="dxa"/>
            <w:noWrap w:val="0"/>
            <w:vAlign w:val="center"/>
          </w:tcPr>
          <w:p>
            <w:pPr>
              <w:jc w:val="center"/>
              <w:rPr>
                <w:color w:val="auto"/>
                <w:sz w:val="21"/>
                <w:szCs w:val="21"/>
                <w:lang w:eastAsia="zh-CN"/>
              </w:rPr>
            </w:pPr>
            <w:r>
              <w:rPr>
                <w:color w:val="auto"/>
                <w:sz w:val="21"/>
                <w:szCs w:val="21"/>
                <w:lang w:eastAsia="zh-CN"/>
              </w:rPr>
              <w:t>m</w:t>
            </w:r>
            <w:r>
              <w:rPr>
                <w:color w:val="auto"/>
                <w:sz w:val="21"/>
                <w:szCs w:val="21"/>
                <w:vertAlign w:val="superscript"/>
                <w:lang w:eastAsia="zh-CN"/>
              </w:rPr>
              <w:t>2</w:t>
            </w:r>
          </w:p>
        </w:tc>
        <w:tc>
          <w:tcPr>
            <w:tcW w:w="1283" w:type="dxa"/>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2000</w:t>
            </w:r>
          </w:p>
        </w:tc>
        <w:tc>
          <w:tcPr>
            <w:tcW w:w="1183" w:type="dxa"/>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2000</w:t>
            </w:r>
          </w:p>
        </w:tc>
        <w:tc>
          <w:tcPr>
            <w:tcW w:w="1362" w:type="dxa"/>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4" w:type="dxa"/>
            <w:noWrap w:val="0"/>
            <w:vAlign w:val="center"/>
          </w:tcPr>
          <w:p>
            <w:pPr>
              <w:numPr>
                <w:ilvl w:val="0"/>
                <w:numId w:val="1"/>
              </w:numPr>
              <w:ind w:left="425" w:leftChars="0" w:hanging="425" w:firstLineChars="0"/>
              <w:jc w:val="center"/>
              <w:rPr>
                <w:color w:val="auto"/>
                <w:kern w:val="0"/>
                <w:sz w:val="21"/>
                <w:szCs w:val="21"/>
                <w:lang w:eastAsia="zh-CN"/>
              </w:rPr>
            </w:pPr>
          </w:p>
        </w:tc>
        <w:tc>
          <w:tcPr>
            <w:tcW w:w="2527" w:type="dxa"/>
            <w:noWrap w:val="0"/>
            <w:vAlign w:val="center"/>
          </w:tcPr>
          <w:p>
            <w:pPr>
              <w:jc w:val="center"/>
              <w:rPr>
                <w:color w:val="auto"/>
                <w:sz w:val="21"/>
                <w:szCs w:val="21"/>
              </w:rPr>
            </w:pPr>
            <w:r>
              <w:rPr>
                <w:color w:val="auto"/>
                <w:sz w:val="21"/>
                <w:szCs w:val="21"/>
              </w:rPr>
              <w:t>总建筑面积</w:t>
            </w:r>
          </w:p>
        </w:tc>
        <w:tc>
          <w:tcPr>
            <w:tcW w:w="931" w:type="dxa"/>
            <w:noWrap w:val="0"/>
            <w:vAlign w:val="center"/>
          </w:tcPr>
          <w:p>
            <w:pPr>
              <w:jc w:val="center"/>
              <w:rPr>
                <w:color w:val="auto"/>
                <w:sz w:val="21"/>
                <w:szCs w:val="21"/>
              </w:rPr>
            </w:pPr>
            <w:r>
              <w:rPr>
                <w:color w:val="auto"/>
                <w:sz w:val="21"/>
                <w:szCs w:val="21"/>
              </w:rPr>
              <w:t>m</w:t>
            </w:r>
            <w:r>
              <w:rPr>
                <w:color w:val="auto"/>
                <w:sz w:val="21"/>
                <w:szCs w:val="21"/>
                <w:vertAlign w:val="superscript"/>
              </w:rPr>
              <w:t>2</w:t>
            </w:r>
          </w:p>
        </w:tc>
        <w:tc>
          <w:tcPr>
            <w:tcW w:w="1283" w:type="dxa"/>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3200</w:t>
            </w:r>
          </w:p>
        </w:tc>
        <w:tc>
          <w:tcPr>
            <w:tcW w:w="1183" w:type="dxa"/>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3200</w:t>
            </w:r>
          </w:p>
        </w:tc>
        <w:tc>
          <w:tcPr>
            <w:tcW w:w="1362" w:type="dxa"/>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4" w:type="dxa"/>
            <w:noWrap w:val="0"/>
            <w:vAlign w:val="center"/>
          </w:tcPr>
          <w:p>
            <w:pPr>
              <w:numPr>
                <w:ilvl w:val="0"/>
                <w:numId w:val="1"/>
              </w:numPr>
              <w:ind w:left="425" w:leftChars="0" w:hanging="425" w:firstLineChars="0"/>
              <w:jc w:val="center"/>
              <w:rPr>
                <w:rFonts w:hint="eastAsia" w:eastAsia="宋体"/>
                <w:color w:val="auto"/>
                <w:kern w:val="0"/>
                <w:sz w:val="21"/>
                <w:szCs w:val="21"/>
                <w:lang w:val="en-US" w:eastAsia="zh-CN"/>
              </w:rPr>
            </w:pPr>
          </w:p>
        </w:tc>
        <w:tc>
          <w:tcPr>
            <w:tcW w:w="2527" w:type="dxa"/>
            <w:noWrap w:val="0"/>
            <w:vAlign w:val="center"/>
          </w:tcPr>
          <w:p>
            <w:pPr>
              <w:ind w:left="105" w:leftChars="50"/>
              <w:jc w:val="center"/>
              <w:rPr>
                <w:color w:val="auto"/>
                <w:kern w:val="0"/>
                <w:sz w:val="21"/>
                <w:szCs w:val="21"/>
              </w:rPr>
            </w:pPr>
            <w:r>
              <w:rPr>
                <w:color w:val="auto"/>
                <w:kern w:val="0"/>
                <w:sz w:val="21"/>
                <w:szCs w:val="21"/>
              </w:rPr>
              <w:t>项目建设投资</w:t>
            </w:r>
          </w:p>
        </w:tc>
        <w:tc>
          <w:tcPr>
            <w:tcW w:w="931" w:type="dxa"/>
            <w:noWrap w:val="0"/>
            <w:vAlign w:val="center"/>
          </w:tcPr>
          <w:p>
            <w:pPr>
              <w:ind w:left="105" w:leftChars="50"/>
              <w:jc w:val="center"/>
              <w:rPr>
                <w:color w:val="auto"/>
                <w:kern w:val="0"/>
                <w:sz w:val="21"/>
                <w:szCs w:val="21"/>
              </w:rPr>
            </w:pPr>
            <w:r>
              <w:rPr>
                <w:color w:val="auto"/>
                <w:kern w:val="0"/>
                <w:sz w:val="21"/>
                <w:szCs w:val="21"/>
              </w:rPr>
              <w:t>万元</w:t>
            </w:r>
          </w:p>
        </w:tc>
        <w:tc>
          <w:tcPr>
            <w:tcW w:w="1283" w:type="dxa"/>
            <w:noWrap w:val="0"/>
            <w:vAlign w:val="center"/>
          </w:tcPr>
          <w:p>
            <w:pPr>
              <w:ind w:left="105" w:leftChars="50"/>
              <w:jc w:val="center"/>
              <w:rPr>
                <w:rFonts w:hint="default"/>
                <w:color w:val="auto"/>
                <w:kern w:val="0"/>
                <w:sz w:val="21"/>
                <w:szCs w:val="21"/>
                <w:lang w:val="en-US" w:eastAsia="zh-CN"/>
              </w:rPr>
            </w:pPr>
            <w:r>
              <w:rPr>
                <w:rFonts w:hint="eastAsia"/>
                <w:color w:val="auto"/>
                <w:kern w:val="0"/>
                <w:sz w:val="21"/>
                <w:szCs w:val="21"/>
                <w:lang w:val="en-US" w:eastAsia="zh-CN"/>
              </w:rPr>
              <w:t>820</w:t>
            </w:r>
          </w:p>
        </w:tc>
        <w:tc>
          <w:tcPr>
            <w:tcW w:w="1183" w:type="dxa"/>
            <w:noWrap w:val="0"/>
            <w:vAlign w:val="center"/>
          </w:tcPr>
          <w:p>
            <w:pPr>
              <w:ind w:left="105" w:leftChars="5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820</w:t>
            </w:r>
          </w:p>
        </w:tc>
        <w:tc>
          <w:tcPr>
            <w:tcW w:w="1362" w:type="dxa"/>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4" w:type="dxa"/>
            <w:noWrap w:val="0"/>
            <w:vAlign w:val="center"/>
          </w:tcPr>
          <w:p>
            <w:pPr>
              <w:numPr>
                <w:ilvl w:val="0"/>
                <w:numId w:val="1"/>
              </w:numPr>
              <w:ind w:left="425" w:leftChars="0" w:hanging="425" w:firstLineChars="0"/>
              <w:jc w:val="center"/>
              <w:rPr>
                <w:rFonts w:hint="eastAsia" w:eastAsia="宋体"/>
                <w:color w:val="auto"/>
                <w:kern w:val="0"/>
                <w:sz w:val="21"/>
                <w:szCs w:val="21"/>
                <w:lang w:val="en-US" w:eastAsia="zh-CN"/>
              </w:rPr>
            </w:pPr>
          </w:p>
        </w:tc>
        <w:tc>
          <w:tcPr>
            <w:tcW w:w="2527" w:type="dxa"/>
            <w:noWrap w:val="0"/>
            <w:vAlign w:val="center"/>
          </w:tcPr>
          <w:p>
            <w:pPr>
              <w:ind w:left="105" w:leftChars="50"/>
              <w:jc w:val="center"/>
              <w:rPr>
                <w:color w:val="auto"/>
                <w:kern w:val="0"/>
                <w:sz w:val="21"/>
                <w:szCs w:val="21"/>
              </w:rPr>
            </w:pPr>
            <w:r>
              <w:rPr>
                <w:rFonts w:hint="eastAsia"/>
                <w:color w:val="auto"/>
                <w:kern w:val="0"/>
                <w:sz w:val="21"/>
                <w:szCs w:val="21"/>
              </w:rPr>
              <w:t>环保投资</w:t>
            </w:r>
          </w:p>
        </w:tc>
        <w:tc>
          <w:tcPr>
            <w:tcW w:w="931" w:type="dxa"/>
            <w:noWrap w:val="0"/>
            <w:vAlign w:val="center"/>
          </w:tcPr>
          <w:p>
            <w:pPr>
              <w:ind w:left="105" w:leftChars="50"/>
              <w:jc w:val="center"/>
              <w:rPr>
                <w:color w:val="auto"/>
                <w:kern w:val="0"/>
                <w:sz w:val="21"/>
                <w:szCs w:val="21"/>
              </w:rPr>
            </w:pPr>
            <w:r>
              <w:rPr>
                <w:rFonts w:hint="eastAsia"/>
                <w:color w:val="auto"/>
                <w:kern w:val="0"/>
                <w:sz w:val="21"/>
                <w:szCs w:val="21"/>
              </w:rPr>
              <w:t>万元</w:t>
            </w:r>
          </w:p>
        </w:tc>
        <w:tc>
          <w:tcPr>
            <w:tcW w:w="1283" w:type="dxa"/>
            <w:noWrap w:val="0"/>
            <w:vAlign w:val="center"/>
          </w:tcPr>
          <w:p>
            <w:pPr>
              <w:ind w:left="105" w:leftChars="50"/>
              <w:jc w:val="center"/>
              <w:rPr>
                <w:rFonts w:hint="default"/>
                <w:color w:val="auto"/>
                <w:kern w:val="0"/>
                <w:sz w:val="21"/>
                <w:szCs w:val="21"/>
                <w:lang w:val="en-US" w:eastAsia="zh-CN"/>
              </w:rPr>
            </w:pPr>
            <w:r>
              <w:rPr>
                <w:rFonts w:hint="eastAsia"/>
                <w:color w:val="auto"/>
                <w:kern w:val="0"/>
                <w:sz w:val="21"/>
                <w:szCs w:val="21"/>
                <w:lang w:val="en-US" w:eastAsia="zh-CN"/>
              </w:rPr>
              <w:t>40</w:t>
            </w:r>
          </w:p>
        </w:tc>
        <w:tc>
          <w:tcPr>
            <w:tcW w:w="1183" w:type="dxa"/>
            <w:noWrap w:val="0"/>
            <w:vAlign w:val="center"/>
          </w:tcPr>
          <w:p>
            <w:pPr>
              <w:ind w:left="105" w:leftChars="5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40</w:t>
            </w:r>
          </w:p>
        </w:tc>
        <w:tc>
          <w:tcPr>
            <w:tcW w:w="1362" w:type="dxa"/>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4" w:type="dxa"/>
            <w:noWrap w:val="0"/>
            <w:vAlign w:val="center"/>
          </w:tcPr>
          <w:p>
            <w:pPr>
              <w:numPr>
                <w:ilvl w:val="0"/>
                <w:numId w:val="1"/>
              </w:numPr>
              <w:ind w:left="425" w:leftChars="0" w:hanging="425" w:firstLineChars="0"/>
              <w:jc w:val="center"/>
              <w:rPr>
                <w:rFonts w:hint="default" w:eastAsia="宋体"/>
                <w:color w:val="auto"/>
                <w:kern w:val="0"/>
                <w:sz w:val="21"/>
                <w:szCs w:val="21"/>
                <w:lang w:val="en-US" w:eastAsia="zh-CN"/>
              </w:rPr>
            </w:pPr>
          </w:p>
        </w:tc>
        <w:tc>
          <w:tcPr>
            <w:tcW w:w="2527" w:type="dxa"/>
            <w:noWrap w:val="0"/>
            <w:vAlign w:val="center"/>
          </w:tcPr>
          <w:p>
            <w:pPr>
              <w:ind w:left="105" w:leftChars="50"/>
              <w:jc w:val="center"/>
              <w:rPr>
                <w:rFonts w:hint="eastAsia" w:eastAsia="宋体"/>
                <w:color w:val="auto"/>
                <w:kern w:val="0"/>
                <w:sz w:val="21"/>
                <w:szCs w:val="21"/>
                <w:lang w:eastAsia="zh-CN"/>
              </w:rPr>
            </w:pPr>
            <w:r>
              <w:rPr>
                <w:rFonts w:hint="eastAsia"/>
                <w:color w:val="auto"/>
                <w:kern w:val="0"/>
                <w:sz w:val="21"/>
                <w:szCs w:val="21"/>
                <w:lang w:val="en-US" w:eastAsia="zh-CN"/>
              </w:rPr>
              <w:t>新增</w:t>
            </w:r>
            <w:r>
              <w:rPr>
                <w:rFonts w:hint="eastAsia"/>
                <w:color w:val="auto"/>
                <w:kern w:val="0"/>
                <w:sz w:val="21"/>
                <w:szCs w:val="21"/>
                <w:lang w:eastAsia="zh-CN"/>
              </w:rPr>
              <w:t>劳动定员</w:t>
            </w:r>
          </w:p>
        </w:tc>
        <w:tc>
          <w:tcPr>
            <w:tcW w:w="931" w:type="dxa"/>
            <w:noWrap w:val="0"/>
            <w:vAlign w:val="center"/>
          </w:tcPr>
          <w:p>
            <w:pPr>
              <w:ind w:left="105" w:leftChars="50"/>
              <w:jc w:val="center"/>
              <w:rPr>
                <w:rFonts w:hint="eastAsia" w:eastAsia="宋体"/>
                <w:color w:val="auto"/>
                <w:kern w:val="0"/>
                <w:sz w:val="21"/>
                <w:szCs w:val="21"/>
                <w:lang w:eastAsia="zh-CN"/>
              </w:rPr>
            </w:pPr>
            <w:r>
              <w:rPr>
                <w:rFonts w:hint="eastAsia"/>
                <w:color w:val="auto"/>
                <w:kern w:val="0"/>
                <w:sz w:val="21"/>
                <w:szCs w:val="21"/>
                <w:lang w:eastAsia="zh-CN"/>
              </w:rPr>
              <w:t>人</w:t>
            </w:r>
          </w:p>
        </w:tc>
        <w:tc>
          <w:tcPr>
            <w:tcW w:w="1283" w:type="dxa"/>
            <w:noWrap w:val="0"/>
            <w:vAlign w:val="center"/>
          </w:tcPr>
          <w:p>
            <w:pPr>
              <w:ind w:left="105" w:leftChars="50"/>
              <w:jc w:val="center"/>
              <w:rPr>
                <w:rFonts w:hint="default"/>
                <w:color w:val="auto"/>
                <w:kern w:val="0"/>
                <w:sz w:val="21"/>
                <w:szCs w:val="21"/>
                <w:lang w:val="en-US" w:eastAsia="zh-CN"/>
              </w:rPr>
            </w:pPr>
            <w:r>
              <w:rPr>
                <w:rFonts w:hint="eastAsia"/>
                <w:color w:val="auto"/>
                <w:kern w:val="0"/>
                <w:sz w:val="21"/>
                <w:szCs w:val="21"/>
                <w:lang w:val="en-US" w:eastAsia="zh-CN"/>
              </w:rPr>
              <w:t>40</w:t>
            </w:r>
          </w:p>
        </w:tc>
        <w:tc>
          <w:tcPr>
            <w:tcW w:w="1183" w:type="dxa"/>
            <w:noWrap w:val="0"/>
            <w:vAlign w:val="center"/>
          </w:tcPr>
          <w:p>
            <w:pPr>
              <w:ind w:left="105" w:leftChars="5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40</w:t>
            </w:r>
          </w:p>
        </w:tc>
        <w:tc>
          <w:tcPr>
            <w:tcW w:w="1362" w:type="dxa"/>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4" w:type="dxa"/>
            <w:noWrap w:val="0"/>
            <w:vAlign w:val="center"/>
          </w:tcPr>
          <w:p>
            <w:pPr>
              <w:numPr>
                <w:ilvl w:val="0"/>
                <w:numId w:val="1"/>
              </w:numPr>
              <w:ind w:left="425" w:leftChars="0" w:hanging="425" w:firstLineChars="0"/>
              <w:jc w:val="center"/>
              <w:rPr>
                <w:rFonts w:hint="default"/>
                <w:color w:val="auto"/>
                <w:kern w:val="0"/>
                <w:sz w:val="21"/>
                <w:szCs w:val="21"/>
                <w:lang w:val="en-US" w:eastAsia="zh-CN"/>
              </w:rPr>
            </w:pPr>
          </w:p>
        </w:tc>
        <w:tc>
          <w:tcPr>
            <w:tcW w:w="2527" w:type="dxa"/>
            <w:noWrap w:val="0"/>
            <w:vAlign w:val="center"/>
          </w:tcPr>
          <w:p>
            <w:pPr>
              <w:ind w:left="105" w:leftChars="50"/>
              <w:jc w:val="center"/>
              <w:rPr>
                <w:color w:val="auto"/>
                <w:kern w:val="0"/>
                <w:sz w:val="21"/>
                <w:szCs w:val="21"/>
              </w:rPr>
            </w:pPr>
            <w:r>
              <w:rPr>
                <w:color w:val="auto"/>
                <w:kern w:val="0"/>
                <w:sz w:val="21"/>
                <w:szCs w:val="21"/>
              </w:rPr>
              <w:t>项目建成营运时间</w:t>
            </w:r>
          </w:p>
        </w:tc>
        <w:tc>
          <w:tcPr>
            <w:tcW w:w="931" w:type="dxa"/>
            <w:noWrap w:val="0"/>
            <w:vAlign w:val="center"/>
          </w:tcPr>
          <w:p>
            <w:pPr>
              <w:ind w:left="105" w:leftChars="50"/>
              <w:jc w:val="center"/>
              <w:rPr>
                <w:color w:val="auto"/>
                <w:kern w:val="0"/>
                <w:sz w:val="21"/>
                <w:szCs w:val="21"/>
              </w:rPr>
            </w:pPr>
            <w:r>
              <w:rPr>
                <w:color w:val="auto"/>
                <w:kern w:val="0"/>
                <w:sz w:val="21"/>
                <w:szCs w:val="21"/>
              </w:rPr>
              <w:t>天</w:t>
            </w:r>
          </w:p>
        </w:tc>
        <w:tc>
          <w:tcPr>
            <w:tcW w:w="1283" w:type="dxa"/>
            <w:noWrap w:val="0"/>
            <w:vAlign w:val="center"/>
          </w:tcPr>
          <w:p>
            <w:pPr>
              <w:ind w:left="105" w:leftChars="50"/>
              <w:jc w:val="center"/>
              <w:rPr>
                <w:color w:val="auto"/>
                <w:kern w:val="0"/>
                <w:sz w:val="21"/>
                <w:szCs w:val="21"/>
                <w:lang w:eastAsia="zh-CN"/>
              </w:rPr>
            </w:pPr>
            <w:r>
              <w:rPr>
                <w:rFonts w:hint="eastAsia"/>
                <w:color w:val="auto"/>
                <w:kern w:val="0"/>
                <w:sz w:val="21"/>
                <w:szCs w:val="21"/>
                <w:lang w:eastAsia="zh-CN"/>
              </w:rPr>
              <w:t>300</w:t>
            </w:r>
          </w:p>
        </w:tc>
        <w:tc>
          <w:tcPr>
            <w:tcW w:w="1183" w:type="dxa"/>
            <w:noWrap w:val="0"/>
            <w:vAlign w:val="center"/>
          </w:tcPr>
          <w:p>
            <w:pPr>
              <w:ind w:left="105" w:leftChars="5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eastAsia="zh-CN"/>
              </w:rPr>
              <w:t>300</w:t>
            </w:r>
          </w:p>
        </w:tc>
        <w:tc>
          <w:tcPr>
            <w:tcW w:w="1362" w:type="dxa"/>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bl>
    <w:p>
      <w:pPr>
        <w:spacing w:line="360" w:lineRule="auto"/>
        <w:outlineLvl w:val="1"/>
        <w:rPr>
          <w:b/>
          <w:bCs/>
          <w:snapToGrid w:val="0"/>
          <w:color w:val="auto"/>
          <w:kern w:val="0"/>
          <w:sz w:val="24"/>
          <w:szCs w:val="24"/>
        </w:rPr>
      </w:pPr>
      <w:bookmarkStart w:id="20" w:name="_Toc3797"/>
      <w:r>
        <w:rPr>
          <w:b/>
          <w:bCs/>
          <w:snapToGrid w:val="0"/>
          <w:color w:val="auto"/>
          <w:kern w:val="0"/>
          <w:sz w:val="24"/>
          <w:szCs w:val="24"/>
        </w:rPr>
        <w:t>3.</w:t>
      </w:r>
      <w:r>
        <w:rPr>
          <w:rFonts w:hint="eastAsia"/>
          <w:b/>
          <w:bCs/>
          <w:snapToGrid w:val="0"/>
          <w:color w:val="auto"/>
          <w:kern w:val="0"/>
          <w:sz w:val="24"/>
          <w:szCs w:val="24"/>
          <w:lang w:val="en-US" w:eastAsia="zh-CN"/>
        </w:rPr>
        <w:t>4</w:t>
      </w:r>
      <w:r>
        <w:rPr>
          <w:b/>
          <w:bCs/>
          <w:snapToGrid w:val="0"/>
          <w:color w:val="auto"/>
          <w:kern w:val="0"/>
          <w:sz w:val="24"/>
          <w:szCs w:val="24"/>
        </w:rPr>
        <w:t xml:space="preserve"> 主要生产设备及原辅材料</w:t>
      </w:r>
      <w:bookmarkEnd w:id="20"/>
    </w:p>
    <w:p>
      <w:pPr>
        <w:spacing w:line="480" w:lineRule="exact"/>
        <w:jc w:val="center"/>
        <w:rPr>
          <w:b/>
          <w:color w:val="auto"/>
          <w:sz w:val="24"/>
        </w:rPr>
      </w:pPr>
      <w:r>
        <w:rPr>
          <w:b/>
          <w:color w:val="auto"/>
          <w:sz w:val="24"/>
        </w:rPr>
        <w:t>表3-</w:t>
      </w:r>
      <w:r>
        <w:rPr>
          <w:rFonts w:hint="eastAsia"/>
          <w:b/>
          <w:color w:val="auto"/>
          <w:sz w:val="24"/>
          <w:lang w:val="en-US" w:eastAsia="zh-CN"/>
        </w:rPr>
        <w:t xml:space="preserve">4 </w:t>
      </w:r>
      <w:r>
        <w:rPr>
          <w:b/>
          <w:color w:val="auto"/>
          <w:sz w:val="24"/>
        </w:rPr>
        <w:t>主要设备一览表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733"/>
        <w:gridCol w:w="1717"/>
        <w:gridCol w:w="850"/>
        <w:gridCol w:w="1383"/>
        <w:gridCol w:w="855"/>
        <w:gridCol w:w="1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vMerge w:val="restart"/>
            <w:noWrap w:val="0"/>
            <w:vAlign w:val="center"/>
          </w:tcPr>
          <w:p>
            <w:pPr>
              <w:jc w:val="center"/>
              <w:rPr>
                <w:b/>
                <w:bCs/>
                <w:color w:val="auto"/>
                <w:sz w:val="21"/>
                <w:szCs w:val="21"/>
              </w:rPr>
            </w:pPr>
            <w:r>
              <w:rPr>
                <w:b/>
                <w:bCs/>
                <w:color w:val="auto"/>
                <w:sz w:val="21"/>
                <w:szCs w:val="21"/>
              </w:rPr>
              <w:t>序号</w:t>
            </w:r>
          </w:p>
        </w:tc>
        <w:tc>
          <w:tcPr>
            <w:tcW w:w="1017" w:type="pct"/>
            <w:vMerge w:val="restart"/>
            <w:noWrap w:val="0"/>
            <w:vAlign w:val="center"/>
          </w:tcPr>
          <w:p>
            <w:pPr>
              <w:tabs>
                <w:tab w:val="left" w:pos="3327"/>
              </w:tabs>
              <w:jc w:val="center"/>
              <w:rPr>
                <w:b/>
                <w:bCs/>
                <w:color w:val="auto"/>
                <w:sz w:val="21"/>
                <w:szCs w:val="21"/>
              </w:rPr>
            </w:pPr>
            <w:r>
              <w:rPr>
                <w:b/>
                <w:bCs/>
                <w:color w:val="auto"/>
                <w:sz w:val="21"/>
                <w:szCs w:val="21"/>
              </w:rPr>
              <w:t>设备名称</w:t>
            </w:r>
          </w:p>
        </w:tc>
        <w:tc>
          <w:tcPr>
            <w:tcW w:w="1506" w:type="pct"/>
            <w:gridSpan w:val="2"/>
            <w:noWrap w:val="0"/>
            <w:vAlign w:val="center"/>
          </w:tcPr>
          <w:p>
            <w:pPr>
              <w:jc w:val="center"/>
              <w:rPr>
                <w:rFonts w:hint="eastAsia" w:ascii="Times New Roman" w:hAnsi="Times New Roman" w:eastAsia="宋体" w:cs="Times New Roman"/>
                <w:b/>
                <w:bCs/>
                <w:color w:val="auto"/>
                <w:kern w:val="2"/>
                <w:sz w:val="21"/>
                <w:lang w:val="en-US" w:eastAsia="zh-CN" w:bidi="ar-SA"/>
              </w:rPr>
            </w:pPr>
            <w:r>
              <w:rPr>
                <w:b/>
                <w:bCs/>
                <w:color w:val="auto"/>
              </w:rPr>
              <w:t>环评指标</w:t>
            </w:r>
          </w:p>
        </w:tc>
        <w:tc>
          <w:tcPr>
            <w:tcW w:w="1313" w:type="pct"/>
            <w:gridSpan w:val="2"/>
            <w:noWrap w:val="0"/>
            <w:vAlign w:val="center"/>
          </w:tcPr>
          <w:p>
            <w:pPr>
              <w:jc w:val="center"/>
              <w:rPr>
                <w:rFonts w:hint="eastAsia" w:ascii="Times New Roman" w:hAnsi="Times New Roman" w:eastAsia="宋体" w:cs="Times New Roman"/>
                <w:b/>
                <w:bCs/>
                <w:color w:val="auto"/>
                <w:kern w:val="2"/>
                <w:sz w:val="21"/>
                <w:lang w:val="en-US" w:eastAsia="zh-CN" w:bidi="ar-SA"/>
              </w:rPr>
            </w:pPr>
            <w:r>
              <w:rPr>
                <w:b/>
                <w:bCs/>
                <w:color w:val="auto"/>
              </w:rPr>
              <w:t>实际指标</w:t>
            </w:r>
          </w:p>
        </w:tc>
        <w:tc>
          <w:tcPr>
            <w:tcW w:w="913" w:type="pct"/>
            <w:vMerge w:val="restart"/>
            <w:noWrap w:val="0"/>
            <w:vAlign w:val="center"/>
          </w:tcPr>
          <w:p>
            <w:pPr>
              <w:jc w:val="center"/>
              <w:rPr>
                <w:rFonts w:hint="eastAsia" w:ascii="Times New Roman" w:hAnsi="Times New Roman" w:eastAsia="宋体" w:cs="Times New Roman"/>
                <w:b/>
                <w:bCs/>
                <w:color w:val="auto"/>
                <w:kern w:val="2"/>
                <w:sz w:val="21"/>
                <w:lang w:val="en-US" w:eastAsia="zh-CN" w:bidi="ar-SA"/>
              </w:rPr>
            </w:pPr>
            <w:r>
              <w:rPr>
                <w:rFonts w:hint="eastAsia"/>
                <w:b/>
                <w:bCs/>
                <w:color w:val="auto"/>
              </w:rPr>
              <w:t>变更情况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vMerge w:val="continue"/>
            <w:noWrap w:val="0"/>
            <w:vAlign w:val="center"/>
          </w:tcPr>
          <w:p>
            <w:pPr>
              <w:jc w:val="center"/>
              <w:rPr>
                <w:b/>
                <w:bCs/>
                <w:color w:val="auto"/>
                <w:sz w:val="21"/>
                <w:szCs w:val="21"/>
              </w:rPr>
            </w:pPr>
          </w:p>
        </w:tc>
        <w:tc>
          <w:tcPr>
            <w:tcW w:w="1017" w:type="pct"/>
            <w:vMerge w:val="continue"/>
            <w:noWrap w:val="0"/>
            <w:vAlign w:val="center"/>
          </w:tcPr>
          <w:p>
            <w:pPr>
              <w:tabs>
                <w:tab w:val="left" w:pos="3327"/>
              </w:tabs>
              <w:jc w:val="center"/>
              <w:rPr>
                <w:b/>
                <w:bCs/>
                <w:color w:val="auto"/>
                <w:sz w:val="21"/>
                <w:szCs w:val="21"/>
              </w:rPr>
            </w:pPr>
          </w:p>
        </w:tc>
        <w:tc>
          <w:tcPr>
            <w:tcW w:w="1007" w:type="pct"/>
            <w:noWrap w:val="0"/>
            <w:vAlign w:val="center"/>
          </w:tcPr>
          <w:p>
            <w:pPr>
              <w:jc w:val="center"/>
              <w:rPr>
                <w:rFonts w:hint="eastAsia" w:ascii="Times New Roman" w:hAnsi="Times New Roman" w:eastAsia="宋体" w:cs="Times New Roman"/>
                <w:b/>
                <w:bCs/>
                <w:color w:val="auto"/>
                <w:kern w:val="2"/>
                <w:sz w:val="21"/>
                <w:szCs w:val="21"/>
                <w:lang w:val="en-US" w:eastAsia="zh-CN" w:bidi="ar-SA"/>
              </w:rPr>
            </w:pPr>
            <w:r>
              <w:rPr>
                <w:rFonts w:hint="eastAsia" w:eastAsia="宋体"/>
                <w:b/>
                <w:bCs/>
                <w:color w:val="auto"/>
                <w:sz w:val="21"/>
                <w:szCs w:val="21"/>
                <w:lang w:eastAsia="zh-CN"/>
              </w:rPr>
              <w:t>型号</w:t>
            </w:r>
          </w:p>
        </w:tc>
        <w:tc>
          <w:tcPr>
            <w:tcW w:w="498" w:type="pct"/>
            <w:noWrap w:val="0"/>
            <w:vAlign w:val="center"/>
          </w:tcPr>
          <w:p>
            <w:pPr>
              <w:jc w:val="center"/>
              <w:rPr>
                <w:rFonts w:hint="eastAsia" w:ascii="Times New Roman" w:hAnsi="Times New Roman" w:eastAsia="宋体" w:cs="Times New Roman"/>
                <w:b/>
                <w:bCs/>
                <w:color w:val="auto"/>
                <w:kern w:val="2"/>
                <w:sz w:val="21"/>
                <w:szCs w:val="21"/>
                <w:lang w:val="en-US" w:eastAsia="zh-CN" w:bidi="ar-SA"/>
              </w:rPr>
            </w:pPr>
            <w:r>
              <w:rPr>
                <w:b/>
                <w:bCs/>
                <w:color w:val="auto"/>
                <w:sz w:val="21"/>
                <w:szCs w:val="21"/>
              </w:rPr>
              <w:t>单位</w:t>
            </w:r>
            <w:r>
              <w:rPr>
                <w:rFonts w:hint="eastAsia"/>
                <w:b/>
                <w:bCs/>
                <w:color w:val="auto"/>
                <w:sz w:val="21"/>
                <w:szCs w:val="21"/>
                <w:lang w:eastAsia="zh-CN"/>
              </w:rPr>
              <w:t>（台）</w:t>
            </w:r>
          </w:p>
        </w:tc>
        <w:tc>
          <w:tcPr>
            <w:tcW w:w="811" w:type="pct"/>
            <w:noWrap w:val="0"/>
            <w:vAlign w:val="center"/>
          </w:tcPr>
          <w:p>
            <w:pPr>
              <w:jc w:val="center"/>
              <w:rPr>
                <w:rFonts w:hint="eastAsia" w:ascii="Times New Roman" w:hAnsi="Times New Roman" w:eastAsia="宋体" w:cs="Times New Roman"/>
                <w:b/>
                <w:bCs/>
                <w:color w:val="auto"/>
                <w:kern w:val="2"/>
                <w:sz w:val="21"/>
                <w:szCs w:val="21"/>
                <w:lang w:val="en-US" w:eastAsia="zh-CN" w:bidi="ar-SA"/>
              </w:rPr>
            </w:pPr>
            <w:r>
              <w:rPr>
                <w:rFonts w:hint="eastAsia" w:eastAsia="宋体"/>
                <w:b/>
                <w:bCs/>
                <w:color w:val="auto"/>
                <w:sz w:val="21"/>
                <w:szCs w:val="21"/>
                <w:lang w:eastAsia="zh-CN"/>
              </w:rPr>
              <w:t>型号</w:t>
            </w:r>
          </w:p>
        </w:tc>
        <w:tc>
          <w:tcPr>
            <w:tcW w:w="501" w:type="pct"/>
            <w:noWrap w:val="0"/>
            <w:vAlign w:val="center"/>
          </w:tcPr>
          <w:p>
            <w:pPr>
              <w:jc w:val="center"/>
              <w:rPr>
                <w:rFonts w:hint="eastAsia" w:ascii="Times New Roman" w:hAnsi="Times New Roman" w:eastAsia="宋体" w:cs="Times New Roman"/>
                <w:b/>
                <w:bCs/>
                <w:color w:val="auto"/>
                <w:kern w:val="2"/>
                <w:sz w:val="21"/>
                <w:szCs w:val="21"/>
                <w:lang w:val="en-US" w:eastAsia="zh-CN" w:bidi="ar-SA"/>
              </w:rPr>
            </w:pPr>
            <w:r>
              <w:rPr>
                <w:b/>
                <w:bCs/>
                <w:color w:val="auto"/>
                <w:sz w:val="21"/>
                <w:szCs w:val="21"/>
              </w:rPr>
              <w:t>单位</w:t>
            </w:r>
            <w:r>
              <w:rPr>
                <w:rFonts w:hint="eastAsia"/>
                <w:b/>
                <w:bCs/>
                <w:color w:val="auto"/>
                <w:sz w:val="21"/>
                <w:szCs w:val="21"/>
                <w:lang w:eastAsia="zh-CN"/>
              </w:rPr>
              <w:t>（台）</w:t>
            </w:r>
          </w:p>
        </w:tc>
        <w:tc>
          <w:tcPr>
            <w:tcW w:w="913" w:type="pct"/>
            <w:vMerge w:val="continue"/>
            <w:noWrap w:val="0"/>
            <w:vAlign w:val="center"/>
          </w:tcPr>
          <w:p>
            <w:pPr>
              <w:jc w:val="center"/>
              <w:rPr>
                <w:rFonts w:hint="eastAsia"/>
                <w:b/>
                <w:bCs/>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7"/>
            <w:noWrap w:val="0"/>
            <w:vAlign w:val="center"/>
          </w:tcPr>
          <w:p>
            <w:pPr>
              <w:jc w:val="center"/>
              <w:rPr>
                <w:rFonts w:hint="eastAsia"/>
                <w:b/>
                <w:bCs/>
                <w:color w:val="auto"/>
                <w:sz w:val="21"/>
                <w:szCs w:val="21"/>
                <w:lang w:eastAsia="zh-CN"/>
              </w:rPr>
            </w:pPr>
            <w:r>
              <w:rPr>
                <w:rFonts w:hint="eastAsia"/>
                <w:b/>
                <w:bCs/>
                <w:color w:val="auto"/>
                <w:sz w:val="21"/>
                <w:szCs w:val="21"/>
                <w:lang w:eastAsia="zh-CN"/>
              </w:rPr>
              <w:t>西二楼质量部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color w:val="auto"/>
                <w:sz w:val="21"/>
                <w:szCs w:val="21"/>
              </w:rPr>
            </w:pPr>
          </w:p>
        </w:tc>
        <w:tc>
          <w:tcPr>
            <w:tcW w:w="1017" w:type="pct"/>
            <w:noWrap w:val="0"/>
            <w:vAlign w:val="center"/>
          </w:tcPr>
          <w:p>
            <w:pPr>
              <w:jc w:val="center"/>
              <w:rPr>
                <w:rFonts w:hint="default" w:eastAsia="宋体"/>
                <w:color w:val="auto"/>
                <w:kern w:val="2"/>
                <w:sz w:val="21"/>
                <w:szCs w:val="21"/>
                <w:lang w:val="en-US" w:eastAsia="zh-CN" w:bidi="ar-SA"/>
              </w:rPr>
            </w:pPr>
            <w:r>
              <w:rPr>
                <w:rFonts w:hint="eastAsia"/>
                <w:color w:val="auto"/>
                <w:sz w:val="21"/>
                <w:szCs w:val="21"/>
                <w:lang w:eastAsia="zh-CN"/>
              </w:rPr>
              <w:t>高效液相色谱仪</w:t>
            </w:r>
          </w:p>
        </w:tc>
        <w:tc>
          <w:tcPr>
            <w:tcW w:w="1007" w:type="pct"/>
            <w:noWrap w:val="0"/>
            <w:vAlign w:val="center"/>
          </w:tcPr>
          <w:p>
            <w:pPr>
              <w:jc w:val="center"/>
              <w:rPr>
                <w:rFonts w:hint="default" w:eastAsia="宋体"/>
                <w:color w:val="auto"/>
                <w:kern w:val="2"/>
                <w:sz w:val="21"/>
                <w:szCs w:val="21"/>
                <w:lang w:val="en-US" w:eastAsia="zh-CN" w:bidi="ar-SA"/>
              </w:rPr>
            </w:pPr>
            <w:r>
              <w:rPr>
                <w:rFonts w:hint="eastAsia"/>
                <w:color w:val="auto"/>
                <w:sz w:val="21"/>
                <w:szCs w:val="21"/>
                <w:lang w:val="en-US" w:eastAsia="zh-CN"/>
              </w:rPr>
              <w:t>SPD-20A</w:t>
            </w:r>
          </w:p>
        </w:tc>
        <w:tc>
          <w:tcPr>
            <w:tcW w:w="498" w:type="pct"/>
            <w:noWrap w:val="0"/>
            <w:vAlign w:val="center"/>
          </w:tcPr>
          <w:p>
            <w:pPr>
              <w:jc w:val="center"/>
              <w:rPr>
                <w:rFonts w:hint="default" w:eastAsia="宋体"/>
                <w:color w:val="auto"/>
                <w:kern w:val="2"/>
                <w:sz w:val="21"/>
                <w:szCs w:val="21"/>
                <w:lang w:val="en-US" w:eastAsia="zh-CN" w:bidi="ar-SA"/>
              </w:rPr>
            </w:pPr>
            <w:r>
              <w:rPr>
                <w:rFonts w:hint="eastAsia"/>
                <w:color w:val="auto"/>
                <w:sz w:val="21"/>
                <w:szCs w:val="21"/>
                <w:lang w:val="en-US" w:eastAsia="zh-CN"/>
              </w:rPr>
              <w:t>5</w:t>
            </w:r>
          </w:p>
        </w:tc>
        <w:tc>
          <w:tcPr>
            <w:tcW w:w="81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SPD-20A</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color w:val="auto"/>
                <w:sz w:val="21"/>
                <w:szCs w:val="21"/>
              </w:rPr>
            </w:pPr>
          </w:p>
        </w:tc>
        <w:tc>
          <w:tcPr>
            <w:tcW w:w="1017" w:type="pct"/>
            <w:noWrap w:val="0"/>
            <w:vAlign w:val="center"/>
          </w:tcPr>
          <w:p>
            <w:pPr>
              <w:jc w:val="center"/>
              <w:rPr>
                <w:rFonts w:hint="default" w:hAnsi="宋体" w:eastAsia="宋体"/>
                <w:color w:val="auto"/>
                <w:kern w:val="2"/>
                <w:sz w:val="21"/>
                <w:szCs w:val="21"/>
                <w:lang w:val="en-US" w:eastAsia="zh-CN" w:bidi="ar-SA"/>
              </w:rPr>
            </w:pPr>
            <w:r>
              <w:rPr>
                <w:rFonts w:hint="eastAsia"/>
                <w:color w:val="auto"/>
                <w:sz w:val="21"/>
                <w:szCs w:val="21"/>
                <w:lang w:eastAsia="zh-CN"/>
              </w:rPr>
              <w:t>高效液相色谱仪</w:t>
            </w:r>
          </w:p>
        </w:tc>
        <w:tc>
          <w:tcPr>
            <w:tcW w:w="1007" w:type="pct"/>
            <w:noWrap w:val="0"/>
            <w:vAlign w:val="center"/>
          </w:tcPr>
          <w:p>
            <w:pPr>
              <w:jc w:val="center"/>
              <w:rPr>
                <w:rFonts w:hint="default" w:eastAsia="宋体"/>
                <w:color w:val="auto"/>
                <w:kern w:val="2"/>
                <w:sz w:val="21"/>
                <w:szCs w:val="21"/>
                <w:lang w:val="en-US" w:eastAsia="zh-CN" w:bidi="ar-SA"/>
              </w:rPr>
            </w:pPr>
            <w:r>
              <w:rPr>
                <w:rFonts w:hint="eastAsia"/>
                <w:color w:val="auto"/>
                <w:sz w:val="21"/>
                <w:szCs w:val="21"/>
                <w:lang w:val="en-US" w:eastAsia="zh-CN"/>
              </w:rPr>
              <w:t>Waters 2695</w:t>
            </w:r>
          </w:p>
        </w:tc>
        <w:tc>
          <w:tcPr>
            <w:tcW w:w="498" w:type="pct"/>
            <w:noWrap w:val="0"/>
            <w:vAlign w:val="center"/>
          </w:tcPr>
          <w:p>
            <w:pPr>
              <w:jc w:val="center"/>
              <w:rPr>
                <w:rFonts w:hint="default" w:eastAsia="宋体"/>
                <w:color w:val="auto"/>
                <w:kern w:val="2"/>
                <w:sz w:val="21"/>
                <w:szCs w:val="21"/>
                <w:lang w:val="en-US" w:eastAsia="zh-CN" w:bidi="ar-SA"/>
              </w:rPr>
            </w:pPr>
            <w:r>
              <w:rPr>
                <w:rFonts w:hint="eastAsia"/>
                <w:color w:val="auto"/>
                <w:sz w:val="21"/>
                <w:szCs w:val="21"/>
                <w:lang w:val="en-US" w:eastAsia="zh-CN"/>
              </w:rPr>
              <w:t>1</w:t>
            </w:r>
          </w:p>
        </w:tc>
        <w:tc>
          <w:tcPr>
            <w:tcW w:w="81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Waters 2695</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eastAsia" w:eastAsia="宋体"/>
                <w:color w:val="auto"/>
                <w:sz w:val="21"/>
                <w:szCs w:val="21"/>
                <w:lang w:val="en-US" w:eastAsia="zh-CN"/>
              </w:rPr>
            </w:pPr>
          </w:p>
        </w:tc>
        <w:tc>
          <w:tcPr>
            <w:tcW w:w="1017" w:type="pct"/>
            <w:noWrap w:val="0"/>
            <w:vAlign w:val="center"/>
          </w:tcPr>
          <w:p>
            <w:pPr>
              <w:jc w:val="center"/>
              <w:rPr>
                <w:rFonts w:hint="default" w:eastAsia="宋体"/>
                <w:bCs/>
                <w:color w:val="auto"/>
                <w:kern w:val="2"/>
                <w:sz w:val="21"/>
                <w:szCs w:val="21"/>
                <w:lang w:val="en-US" w:eastAsia="zh-CN" w:bidi="ar-SA"/>
              </w:rPr>
            </w:pPr>
            <w:r>
              <w:rPr>
                <w:rFonts w:hint="eastAsia"/>
                <w:bCs/>
                <w:color w:val="auto"/>
                <w:sz w:val="21"/>
                <w:szCs w:val="21"/>
                <w:lang w:eastAsia="zh-CN"/>
              </w:rPr>
              <w:t>紫外分光光度计</w:t>
            </w:r>
          </w:p>
        </w:tc>
        <w:tc>
          <w:tcPr>
            <w:tcW w:w="1007" w:type="pct"/>
            <w:noWrap w:val="0"/>
            <w:vAlign w:val="center"/>
          </w:tcPr>
          <w:p>
            <w:pPr>
              <w:jc w:val="center"/>
              <w:rPr>
                <w:rFonts w:hint="default" w:eastAsia="宋体"/>
                <w:color w:val="auto"/>
                <w:kern w:val="2"/>
                <w:sz w:val="21"/>
                <w:szCs w:val="21"/>
                <w:lang w:val="en-US" w:eastAsia="zh-CN" w:bidi="ar-SA"/>
              </w:rPr>
            </w:pPr>
            <w:r>
              <w:rPr>
                <w:rFonts w:hint="eastAsia"/>
                <w:color w:val="auto"/>
                <w:sz w:val="21"/>
                <w:szCs w:val="21"/>
                <w:lang w:val="en-US" w:eastAsia="zh-CN"/>
              </w:rPr>
              <w:t>UV-2450</w:t>
            </w:r>
          </w:p>
        </w:tc>
        <w:tc>
          <w:tcPr>
            <w:tcW w:w="498" w:type="pct"/>
            <w:noWrap w:val="0"/>
            <w:vAlign w:val="center"/>
          </w:tcPr>
          <w:p>
            <w:pPr>
              <w:jc w:val="center"/>
              <w:rPr>
                <w:rFonts w:hint="default" w:eastAsia="宋体"/>
                <w:color w:val="auto"/>
                <w:kern w:val="2"/>
                <w:sz w:val="21"/>
                <w:szCs w:val="21"/>
                <w:lang w:val="en-US" w:eastAsia="zh-CN" w:bidi="ar-SA"/>
              </w:rPr>
            </w:pPr>
            <w:r>
              <w:rPr>
                <w:rFonts w:hint="eastAsia"/>
                <w:color w:val="auto"/>
                <w:sz w:val="21"/>
                <w:szCs w:val="21"/>
                <w:lang w:val="en-US" w:eastAsia="zh-CN"/>
              </w:rPr>
              <w:t>1</w:t>
            </w:r>
          </w:p>
        </w:tc>
        <w:tc>
          <w:tcPr>
            <w:tcW w:w="81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UV-2450</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eastAsia="宋体"/>
                <w:bCs/>
                <w:color w:val="auto"/>
                <w:kern w:val="2"/>
                <w:sz w:val="21"/>
                <w:szCs w:val="21"/>
                <w:lang w:val="en-US" w:eastAsia="zh-CN" w:bidi="ar-SA"/>
              </w:rPr>
            </w:pPr>
            <w:r>
              <w:rPr>
                <w:rFonts w:hint="eastAsia"/>
                <w:bCs/>
                <w:color w:val="auto"/>
                <w:sz w:val="21"/>
                <w:szCs w:val="21"/>
                <w:lang w:eastAsia="zh-CN"/>
              </w:rPr>
              <w:t>紫外分光光度计</w:t>
            </w:r>
          </w:p>
        </w:tc>
        <w:tc>
          <w:tcPr>
            <w:tcW w:w="1007" w:type="pct"/>
            <w:noWrap w:val="0"/>
            <w:vAlign w:val="center"/>
          </w:tcPr>
          <w:p>
            <w:pPr>
              <w:jc w:val="center"/>
              <w:rPr>
                <w:rFonts w:hint="eastAsia" w:eastAsia="宋体"/>
                <w:color w:val="auto"/>
                <w:kern w:val="2"/>
                <w:sz w:val="21"/>
                <w:szCs w:val="21"/>
                <w:lang w:val="en-US" w:eastAsia="zh-CN" w:bidi="ar-SA"/>
              </w:rPr>
            </w:pPr>
            <w:r>
              <w:rPr>
                <w:rFonts w:hint="eastAsia"/>
                <w:color w:val="auto"/>
                <w:sz w:val="21"/>
                <w:szCs w:val="21"/>
                <w:lang w:val="en-US" w:eastAsia="zh-CN"/>
              </w:rPr>
              <w:t>UV-2550</w:t>
            </w:r>
          </w:p>
        </w:tc>
        <w:tc>
          <w:tcPr>
            <w:tcW w:w="498" w:type="pct"/>
            <w:noWrap w:val="0"/>
            <w:vAlign w:val="center"/>
          </w:tcPr>
          <w:p>
            <w:pPr>
              <w:jc w:val="center"/>
              <w:rPr>
                <w:rFonts w:hint="default" w:eastAsia="宋体"/>
                <w:color w:val="auto"/>
                <w:kern w:val="2"/>
                <w:sz w:val="21"/>
                <w:szCs w:val="21"/>
                <w:lang w:val="en-US" w:eastAsia="zh-CN" w:bidi="ar-SA"/>
              </w:rPr>
            </w:pPr>
            <w:r>
              <w:rPr>
                <w:rFonts w:hint="eastAsia"/>
                <w:color w:val="auto"/>
                <w:sz w:val="21"/>
                <w:szCs w:val="21"/>
                <w:lang w:val="en-US" w:eastAsia="zh-CN"/>
              </w:rPr>
              <w:t>1</w:t>
            </w:r>
          </w:p>
        </w:tc>
        <w:tc>
          <w:tcPr>
            <w:tcW w:w="81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UV-2550</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913" w:type="pct"/>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hAnsi="宋体" w:eastAsia="宋体"/>
                <w:color w:val="auto"/>
                <w:kern w:val="2"/>
                <w:sz w:val="21"/>
                <w:szCs w:val="21"/>
                <w:lang w:val="en-US" w:eastAsia="zh-CN" w:bidi="ar-SA"/>
              </w:rPr>
            </w:pPr>
            <w:r>
              <w:rPr>
                <w:rFonts w:hint="eastAsia" w:hAnsi="宋体"/>
                <w:color w:val="auto"/>
                <w:sz w:val="21"/>
                <w:szCs w:val="21"/>
                <w:lang w:eastAsia="zh-CN"/>
              </w:rPr>
              <w:t>气相色谱仪</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lang w:val="en-US" w:eastAsia="zh-CN"/>
              </w:rPr>
              <w:t>GC-2010 Pro</w:t>
            </w:r>
          </w:p>
        </w:tc>
        <w:tc>
          <w:tcPr>
            <w:tcW w:w="498" w:type="pct"/>
            <w:noWrap w:val="0"/>
            <w:vAlign w:val="center"/>
          </w:tcPr>
          <w:p>
            <w:pPr>
              <w:jc w:val="center"/>
              <w:rPr>
                <w:rFonts w:hint="default" w:eastAsia="宋体"/>
                <w:color w:val="auto"/>
                <w:kern w:val="2"/>
                <w:sz w:val="21"/>
                <w:szCs w:val="21"/>
                <w:lang w:val="en-US" w:eastAsia="zh-CN" w:bidi="ar-SA"/>
              </w:rPr>
            </w:pPr>
            <w:r>
              <w:rPr>
                <w:rFonts w:hint="eastAsia"/>
                <w:color w:val="auto"/>
                <w:sz w:val="21"/>
                <w:szCs w:val="21"/>
                <w:lang w:val="en-US" w:eastAsia="zh-CN"/>
              </w:rPr>
              <w:t>1</w:t>
            </w:r>
          </w:p>
        </w:tc>
        <w:tc>
          <w:tcPr>
            <w:tcW w:w="81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GC-2010 Pro</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hAnsi="宋体" w:eastAsia="宋体"/>
                <w:color w:val="auto"/>
                <w:kern w:val="2"/>
                <w:sz w:val="21"/>
                <w:szCs w:val="21"/>
                <w:lang w:val="en-US" w:eastAsia="zh-CN" w:bidi="ar-SA"/>
              </w:rPr>
            </w:pPr>
            <w:r>
              <w:rPr>
                <w:rFonts w:hint="eastAsia" w:hAnsi="宋体"/>
                <w:color w:val="auto"/>
                <w:sz w:val="21"/>
                <w:szCs w:val="21"/>
                <w:lang w:eastAsia="zh-CN"/>
              </w:rPr>
              <w:t>原子吸收分光光度计</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TAS-990</w:t>
            </w:r>
          </w:p>
        </w:tc>
        <w:tc>
          <w:tcPr>
            <w:tcW w:w="498" w:type="pct"/>
            <w:noWrap w:val="0"/>
            <w:vAlign w:val="center"/>
          </w:tcPr>
          <w:p>
            <w:pPr>
              <w:jc w:val="center"/>
              <w:rPr>
                <w:rFonts w:hint="default" w:eastAsia="宋体"/>
                <w:color w:val="auto"/>
                <w:kern w:val="2"/>
                <w:sz w:val="21"/>
                <w:szCs w:val="21"/>
                <w:lang w:val="en-US" w:eastAsia="zh-CN" w:bidi="ar-SA"/>
              </w:rPr>
            </w:pPr>
            <w:r>
              <w:rPr>
                <w:rFonts w:hint="eastAsia"/>
                <w:color w:val="auto"/>
                <w:sz w:val="21"/>
                <w:szCs w:val="21"/>
                <w:lang w:val="en-US" w:eastAsia="zh-CN"/>
              </w:rPr>
              <w:t>2</w:t>
            </w:r>
          </w:p>
        </w:tc>
        <w:tc>
          <w:tcPr>
            <w:tcW w:w="81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TAS-990</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hAnsi="宋体" w:eastAsia="宋体"/>
                <w:color w:val="auto"/>
                <w:kern w:val="2"/>
                <w:sz w:val="21"/>
                <w:szCs w:val="21"/>
                <w:lang w:val="en-US" w:eastAsia="zh-CN" w:bidi="ar-SA"/>
              </w:rPr>
            </w:pPr>
            <w:r>
              <w:rPr>
                <w:rFonts w:hint="eastAsia" w:hAnsi="宋体" w:eastAsia="宋体"/>
                <w:color w:val="auto"/>
                <w:sz w:val="21"/>
                <w:szCs w:val="21"/>
                <w:lang w:eastAsia="zh-CN"/>
              </w:rPr>
              <w:t>微波消解仪</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WX-8000</w:t>
            </w:r>
          </w:p>
        </w:tc>
        <w:tc>
          <w:tcPr>
            <w:tcW w:w="498" w:type="pct"/>
            <w:noWrap w:val="0"/>
            <w:vAlign w:val="center"/>
          </w:tcPr>
          <w:p>
            <w:pPr>
              <w:jc w:val="center"/>
              <w:rPr>
                <w:rFonts w:hint="default" w:eastAsia="宋体"/>
                <w:color w:val="auto"/>
                <w:kern w:val="2"/>
                <w:sz w:val="21"/>
                <w:szCs w:val="21"/>
                <w:lang w:val="en-US" w:eastAsia="zh-CN" w:bidi="ar-SA"/>
              </w:rPr>
            </w:pPr>
            <w:r>
              <w:rPr>
                <w:rFonts w:hint="eastAsia"/>
                <w:color w:val="auto"/>
                <w:sz w:val="21"/>
                <w:szCs w:val="21"/>
                <w:lang w:val="en-US" w:eastAsia="zh-CN"/>
              </w:rPr>
              <w:t>1</w:t>
            </w:r>
          </w:p>
        </w:tc>
        <w:tc>
          <w:tcPr>
            <w:tcW w:w="81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WX-8000</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913" w:type="pct"/>
            <w:noWrap w:val="0"/>
            <w:vAlign w:val="center"/>
          </w:tcPr>
          <w:p>
            <w:pPr>
              <w:jc w:val="center"/>
              <w:rPr>
                <w:rFonts w:hint="eastAsia" w:ascii="Times New Roman" w:hAnsi="Times New Roman" w:eastAsia="宋体" w:cs="Times New Roman"/>
                <w:kern w:val="2"/>
                <w:sz w:val="21"/>
                <w:szCs w:val="24"/>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hAnsi="宋体" w:eastAsia="宋体"/>
                <w:color w:val="auto"/>
                <w:kern w:val="2"/>
                <w:sz w:val="21"/>
                <w:szCs w:val="21"/>
                <w:lang w:val="en-US" w:eastAsia="zh-CN" w:bidi="ar-SA"/>
              </w:rPr>
            </w:pPr>
            <w:r>
              <w:rPr>
                <w:rFonts w:hint="eastAsia" w:hAnsi="宋体"/>
                <w:color w:val="auto"/>
                <w:sz w:val="21"/>
                <w:szCs w:val="21"/>
                <w:lang w:eastAsia="zh-CN"/>
              </w:rPr>
              <w:t>溶出仪</w:t>
            </w:r>
          </w:p>
        </w:tc>
        <w:tc>
          <w:tcPr>
            <w:tcW w:w="1007" w:type="pct"/>
            <w:noWrap w:val="0"/>
            <w:vAlign w:val="center"/>
          </w:tcPr>
          <w:p>
            <w:pPr>
              <w:jc w:val="center"/>
              <w:rPr>
                <w:rFonts w:hint="default"/>
                <w:color w:val="auto"/>
                <w:kern w:val="2"/>
                <w:sz w:val="21"/>
                <w:szCs w:val="21"/>
                <w:lang w:val="en-US" w:eastAsia="zh-CN" w:bidi="ar-SA"/>
              </w:rPr>
            </w:pPr>
            <w:r>
              <w:rPr>
                <w:rFonts w:hint="eastAsia"/>
                <w:color w:val="auto"/>
                <w:sz w:val="21"/>
                <w:szCs w:val="21"/>
              </w:rPr>
              <w:t>RC1207DP</w:t>
            </w:r>
          </w:p>
        </w:tc>
        <w:tc>
          <w:tcPr>
            <w:tcW w:w="498" w:type="pct"/>
            <w:noWrap w:val="0"/>
            <w:vAlign w:val="center"/>
          </w:tcPr>
          <w:p>
            <w:pPr>
              <w:jc w:val="center"/>
              <w:rPr>
                <w:rFonts w:hint="default"/>
                <w:color w:val="auto"/>
                <w:kern w:val="2"/>
                <w:sz w:val="21"/>
                <w:szCs w:val="21"/>
                <w:lang w:val="en-US" w:eastAsia="zh-CN" w:bidi="ar-SA"/>
              </w:rPr>
            </w:pPr>
            <w:r>
              <w:rPr>
                <w:rFonts w:hint="eastAsia"/>
                <w:color w:val="auto"/>
                <w:sz w:val="21"/>
                <w:szCs w:val="21"/>
                <w:lang w:val="en-US" w:eastAsia="zh-CN"/>
              </w:rPr>
              <w:t>1</w:t>
            </w:r>
          </w:p>
        </w:tc>
        <w:tc>
          <w:tcPr>
            <w:tcW w:w="81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RC1207DP</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hAnsi="宋体"/>
                <w:color w:val="auto"/>
                <w:kern w:val="2"/>
                <w:sz w:val="21"/>
                <w:szCs w:val="21"/>
                <w:lang w:val="en-US" w:eastAsia="zh-CN" w:bidi="ar-SA"/>
              </w:rPr>
            </w:pPr>
            <w:r>
              <w:rPr>
                <w:rFonts w:hint="eastAsia" w:hAnsi="宋体"/>
                <w:color w:val="auto"/>
                <w:sz w:val="21"/>
                <w:szCs w:val="21"/>
                <w:lang w:eastAsia="zh-CN"/>
              </w:rPr>
              <w:t>溶出仪</w:t>
            </w:r>
          </w:p>
        </w:tc>
        <w:tc>
          <w:tcPr>
            <w:tcW w:w="1007" w:type="pct"/>
            <w:noWrap w:val="0"/>
            <w:vAlign w:val="center"/>
          </w:tcPr>
          <w:p>
            <w:pPr>
              <w:jc w:val="center"/>
              <w:rPr>
                <w:rFonts w:hint="default"/>
                <w:color w:val="auto"/>
                <w:kern w:val="2"/>
                <w:sz w:val="21"/>
                <w:szCs w:val="21"/>
                <w:lang w:val="en-US" w:eastAsia="zh-CN" w:bidi="ar-SA"/>
              </w:rPr>
            </w:pPr>
            <w:r>
              <w:rPr>
                <w:rFonts w:hint="eastAsia"/>
                <w:color w:val="auto"/>
                <w:sz w:val="21"/>
                <w:szCs w:val="21"/>
              </w:rPr>
              <w:t>RC8MD</w:t>
            </w:r>
          </w:p>
        </w:tc>
        <w:tc>
          <w:tcPr>
            <w:tcW w:w="498" w:type="pct"/>
            <w:noWrap w:val="0"/>
            <w:vAlign w:val="center"/>
          </w:tcPr>
          <w:p>
            <w:pPr>
              <w:jc w:val="center"/>
              <w:rPr>
                <w:rFonts w:hint="default"/>
                <w:color w:val="auto"/>
                <w:kern w:val="2"/>
                <w:sz w:val="21"/>
                <w:szCs w:val="21"/>
                <w:lang w:val="en-US" w:eastAsia="zh-CN" w:bidi="ar-SA"/>
              </w:rPr>
            </w:pPr>
            <w:r>
              <w:rPr>
                <w:rFonts w:hint="eastAsia"/>
                <w:color w:val="auto"/>
                <w:sz w:val="21"/>
                <w:szCs w:val="21"/>
                <w:lang w:val="en-US" w:eastAsia="zh-CN"/>
              </w:rPr>
              <w:t>2</w:t>
            </w:r>
          </w:p>
        </w:tc>
        <w:tc>
          <w:tcPr>
            <w:tcW w:w="81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RC8MD</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w:t>
            </w:r>
          </w:p>
        </w:tc>
        <w:tc>
          <w:tcPr>
            <w:tcW w:w="913" w:type="pct"/>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hAnsi="宋体"/>
                <w:color w:val="auto"/>
                <w:kern w:val="2"/>
                <w:sz w:val="21"/>
                <w:szCs w:val="21"/>
                <w:lang w:val="en-US" w:eastAsia="zh-CN" w:bidi="ar-SA"/>
              </w:rPr>
            </w:pPr>
            <w:r>
              <w:rPr>
                <w:rFonts w:hint="eastAsia" w:hAnsi="宋体"/>
                <w:color w:val="auto"/>
                <w:sz w:val="21"/>
                <w:szCs w:val="21"/>
                <w:lang w:eastAsia="zh-CN"/>
              </w:rPr>
              <w:t>溶出仪</w:t>
            </w:r>
          </w:p>
        </w:tc>
        <w:tc>
          <w:tcPr>
            <w:tcW w:w="1007" w:type="pct"/>
            <w:noWrap w:val="0"/>
            <w:vAlign w:val="center"/>
          </w:tcPr>
          <w:p>
            <w:pPr>
              <w:jc w:val="center"/>
              <w:rPr>
                <w:rFonts w:hint="default"/>
                <w:color w:val="auto"/>
                <w:kern w:val="2"/>
                <w:sz w:val="21"/>
                <w:szCs w:val="21"/>
                <w:lang w:val="en-US" w:eastAsia="zh-CN" w:bidi="ar-SA"/>
              </w:rPr>
            </w:pPr>
            <w:r>
              <w:rPr>
                <w:rFonts w:hint="eastAsia"/>
                <w:color w:val="auto"/>
                <w:sz w:val="21"/>
                <w:szCs w:val="21"/>
              </w:rPr>
              <w:t>RCZ-8M</w:t>
            </w:r>
          </w:p>
        </w:tc>
        <w:tc>
          <w:tcPr>
            <w:tcW w:w="498" w:type="pct"/>
            <w:noWrap w:val="0"/>
            <w:vAlign w:val="center"/>
          </w:tcPr>
          <w:p>
            <w:pPr>
              <w:jc w:val="center"/>
              <w:rPr>
                <w:rFonts w:hint="default"/>
                <w:color w:val="auto"/>
                <w:kern w:val="2"/>
                <w:sz w:val="21"/>
                <w:szCs w:val="21"/>
                <w:lang w:val="en-US" w:eastAsia="zh-CN" w:bidi="ar-SA"/>
              </w:rPr>
            </w:pPr>
            <w:r>
              <w:rPr>
                <w:rFonts w:hint="eastAsia"/>
                <w:color w:val="auto"/>
                <w:sz w:val="21"/>
                <w:szCs w:val="21"/>
                <w:lang w:val="en-US" w:eastAsia="zh-CN"/>
              </w:rPr>
              <w:t>2</w:t>
            </w:r>
          </w:p>
        </w:tc>
        <w:tc>
          <w:tcPr>
            <w:tcW w:w="81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RCZ-8M</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hAnsi="宋体"/>
                <w:color w:val="auto"/>
                <w:kern w:val="2"/>
                <w:sz w:val="21"/>
                <w:szCs w:val="21"/>
                <w:lang w:val="en-US" w:eastAsia="zh-CN" w:bidi="ar-SA"/>
              </w:rPr>
            </w:pPr>
            <w:r>
              <w:rPr>
                <w:rFonts w:hint="eastAsia" w:hAnsi="宋体"/>
                <w:color w:val="auto"/>
                <w:sz w:val="21"/>
                <w:szCs w:val="21"/>
                <w:lang w:eastAsia="zh-CN"/>
              </w:rPr>
              <w:t>多功能滴定仪</w:t>
            </w:r>
          </w:p>
        </w:tc>
        <w:tc>
          <w:tcPr>
            <w:tcW w:w="1007" w:type="pct"/>
            <w:noWrap w:val="0"/>
            <w:vAlign w:val="center"/>
          </w:tcPr>
          <w:p>
            <w:pPr>
              <w:jc w:val="center"/>
              <w:rPr>
                <w:rFonts w:hint="default"/>
                <w:color w:val="auto"/>
                <w:kern w:val="2"/>
                <w:sz w:val="21"/>
                <w:szCs w:val="21"/>
                <w:lang w:val="en-US" w:eastAsia="zh-CN" w:bidi="ar-SA"/>
              </w:rPr>
            </w:pPr>
            <w:r>
              <w:rPr>
                <w:rFonts w:hint="eastAsia"/>
                <w:color w:val="auto"/>
                <w:sz w:val="21"/>
                <w:szCs w:val="21"/>
              </w:rPr>
              <w:t>ZDJ-400DY</w:t>
            </w:r>
          </w:p>
        </w:tc>
        <w:tc>
          <w:tcPr>
            <w:tcW w:w="498" w:type="pct"/>
            <w:noWrap w:val="0"/>
            <w:vAlign w:val="center"/>
          </w:tcPr>
          <w:p>
            <w:pPr>
              <w:jc w:val="center"/>
              <w:rPr>
                <w:rFonts w:hint="default"/>
                <w:color w:val="auto"/>
                <w:kern w:val="2"/>
                <w:sz w:val="21"/>
                <w:szCs w:val="21"/>
                <w:lang w:val="en-US" w:eastAsia="zh-CN" w:bidi="ar-SA"/>
              </w:rPr>
            </w:pPr>
            <w:r>
              <w:rPr>
                <w:rFonts w:hint="eastAsia"/>
                <w:color w:val="auto"/>
                <w:sz w:val="21"/>
                <w:szCs w:val="21"/>
                <w:lang w:val="en-US" w:eastAsia="zh-CN"/>
              </w:rPr>
              <w:t>1</w:t>
            </w:r>
          </w:p>
        </w:tc>
        <w:tc>
          <w:tcPr>
            <w:tcW w:w="81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ZDJ-400DY</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913" w:type="pct"/>
            <w:noWrap w:val="0"/>
            <w:vAlign w:val="center"/>
          </w:tcPr>
          <w:p>
            <w:pPr>
              <w:jc w:val="center"/>
              <w:rPr>
                <w:rFonts w:hint="eastAsia" w:ascii="Times New Roman" w:hAnsi="Times New Roman" w:eastAsia="宋体" w:cs="Times New Roman"/>
                <w:kern w:val="2"/>
                <w:sz w:val="21"/>
                <w:szCs w:val="24"/>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hAnsi="宋体"/>
                <w:color w:val="auto"/>
                <w:kern w:val="2"/>
                <w:sz w:val="21"/>
                <w:szCs w:val="21"/>
                <w:lang w:val="en-US" w:eastAsia="zh-CN" w:bidi="ar-SA"/>
              </w:rPr>
            </w:pPr>
            <w:r>
              <w:rPr>
                <w:rFonts w:hint="eastAsia"/>
                <w:color w:val="auto"/>
                <w:sz w:val="21"/>
                <w:szCs w:val="21"/>
              </w:rPr>
              <w:t>卡氏微量水分测定仪</w:t>
            </w:r>
          </w:p>
        </w:tc>
        <w:tc>
          <w:tcPr>
            <w:tcW w:w="1007" w:type="pct"/>
            <w:noWrap w:val="0"/>
            <w:vAlign w:val="center"/>
          </w:tcPr>
          <w:p>
            <w:pPr>
              <w:jc w:val="center"/>
              <w:rPr>
                <w:rFonts w:hint="default"/>
                <w:color w:val="auto"/>
                <w:kern w:val="2"/>
                <w:sz w:val="21"/>
                <w:szCs w:val="21"/>
                <w:lang w:val="en-US" w:eastAsia="zh-CN" w:bidi="ar-SA"/>
              </w:rPr>
            </w:pPr>
            <w:r>
              <w:rPr>
                <w:rFonts w:hint="eastAsia"/>
                <w:color w:val="auto"/>
                <w:sz w:val="21"/>
                <w:szCs w:val="21"/>
              </w:rPr>
              <w:t>ZDJ-400S</w:t>
            </w:r>
          </w:p>
        </w:tc>
        <w:tc>
          <w:tcPr>
            <w:tcW w:w="498" w:type="pct"/>
            <w:noWrap w:val="0"/>
            <w:vAlign w:val="center"/>
          </w:tcPr>
          <w:p>
            <w:pPr>
              <w:jc w:val="center"/>
              <w:rPr>
                <w:rFonts w:hint="default"/>
                <w:color w:val="auto"/>
                <w:kern w:val="2"/>
                <w:sz w:val="21"/>
                <w:szCs w:val="21"/>
                <w:lang w:val="en-US" w:eastAsia="zh-CN" w:bidi="ar-SA"/>
              </w:rPr>
            </w:pPr>
            <w:r>
              <w:rPr>
                <w:rFonts w:hint="eastAsia"/>
                <w:color w:val="auto"/>
                <w:sz w:val="21"/>
                <w:szCs w:val="21"/>
                <w:lang w:val="en-US" w:eastAsia="zh-CN"/>
              </w:rPr>
              <w:t>1</w:t>
            </w:r>
          </w:p>
        </w:tc>
        <w:tc>
          <w:tcPr>
            <w:tcW w:w="81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ZDJ-400S</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智能崩解仪</w:t>
            </w:r>
          </w:p>
        </w:tc>
        <w:tc>
          <w:tcPr>
            <w:tcW w:w="1007" w:type="pct"/>
            <w:noWrap w:val="0"/>
            <w:vAlign w:val="center"/>
          </w:tcPr>
          <w:p>
            <w:pPr>
              <w:jc w:val="center"/>
              <w:rPr>
                <w:rFonts w:hint="default"/>
                <w:color w:val="auto"/>
                <w:kern w:val="2"/>
                <w:sz w:val="21"/>
                <w:szCs w:val="21"/>
                <w:lang w:val="en-US" w:eastAsia="zh-CN" w:bidi="ar-SA"/>
              </w:rPr>
            </w:pPr>
            <w:r>
              <w:rPr>
                <w:rFonts w:hint="eastAsia"/>
                <w:color w:val="auto"/>
                <w:sz w:val="21"/>
                <w:szCs w:val="21"/>
              </w:rPr>
              <w:t>ZB-1E型</w:t>
            </w:r>
          </w:p>
        </w:tc>
        <w:tc>
          <w:tcPr>
            <w:tcW w:w="498" w:type="pct"/>
            <w:noWrap w:val="0"/>
            <w:vAlign w:val="center"/>
          </w:tcPr>
          <w:p>
            <w:pPr>
              <w:jc w:val="center"/>
              <w:rPr>
                <w:rFonts w:hint="default"/>
                <w:color w:val="auto"/>
                <w:kern w:val="2"/>
                <w:sz w:val="21"/>
                <w:szCs w:val="21"/>
                <w:lang w:val="en-US" w:eastAsia="zh-CN" w:bidi="ar-SA"/>
              </w:rPr>
            </w:pPr>
            <w:r>
              <w:rPr>
                <w:rFonts w:hint="eastAsia"/>
                <w:color w:val="auto"/>
                <w:sz w:val="21"/>
                <w:szCs w:val="21"/>
                <w:lang w:val="en-US" w:eastAsia="zh-CN"/>
              </w:rPr>
              <w:t>1</w:t>
            </w:r>
          </w:p>
        </w:tc>
        <w:tc>
          <w:tcPr>
            <w:tcW w:w="81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ZB-1E型</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913" w:type="pct"/>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红外光谱仪</w:t>
            </w:r>
          </w:p>
        </w:tc>
        <w:tc>
          <w:tcPr>
            <w:tcW w:w="1007" w:type="pct"/>
            <w:noWrap w:val="0"/>
            <w:vAlign w:val="center"/>
          </w:tcPr>
          <w:p>
            <w:pPr>
              <w:jc w:val="center"/>
              <w:rPr>
                <w:rFonts w:hint="default"/>
                <w:color w:val="auto"/>
                <w:kern w:val="2"/>
                <w:sz w:val="21"/>
                <w:szCs w:val="21"/>
                <w:lang w:val="en-US" w:eastAsia="zh-CN" w:bidi="ar-SA"/>
              </w:rPr>
            </w:pPr>
            <w:r>
              <w:rPr>
                <w:rFonts w:hint="eastAsia"/>
                <w:color w:val="auto"/>
                <w:sz w:val="21"/>
                <w:szCs w:val="21"/>
              </w:rPr>
              <w:t>IRAffinity-1S</w:t>
            </w:r>
          </w:p>
        </w:tc>
        <w:tc>
          <w:tcPr>
            <w:tcW w:w="498" w:type="pct"/>
            <w:noWrap w:val="0"/>
            <w:vAlign w:val="center"/>
          </w:tcPr>
          <w:p>
            <w:pPr>
              <w:jc w:val="center"/>
              <w:rPr>
                <w:rFonts w:hint="default"/>
                <w:color w:val="auto"/>
                <w:kern w:val="2"/>
                <w:sz w:val="21"/>
                <w:szCs w:val="21"/>
                <w:lang w:val="en-US" w:eastAsia="zh-CN" w:bidi="ar-SA"/>
              </w:rPr>
            </w:pPr>
            <w:r>
              <w:rPr>
                <w:rFonts w:hint="eastAsia"/>
                <w:color w:val="auto"/>
                <w:sz w:val="21"/>
                <w:szCs w:val="21"/>
                <w:lang w:val="en-US" w:eastAsia="zh-CN"/>
              </w:rPr>
              <w:t>1</w:t>
            </w:r>
          </w:p>
        </w:tc>
        <w:tc>
          <w:tcPr>
            <w:tcW w:w="81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IRAffinity-1S</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7"/>
            <w:noWrap w:val="0"/>
            <w:vAlign w:val="center"/>
          </w:tcPr>
          <w:p>
            <w:pPr>
              <w:numPr>
                <w:ilvl w:val="0"/>
                <w:numId w:val="0"/>
              </w:numPr>
              <w:ind w:leftChars="0"/>
              <w:jc w:val="center"/>
              <w:rPr>
                <w:rFonts w:hint="eastAsia"/>
                <w:b/>
                <w:bCs/>
                <w:color w:val="auto"/>
                <w:sz w:val="21"/>
                <w:szCs w:val="21"/>
                <w:lang w:eastAsia="zh-CN"/>
              </w:rPr>
            </w:pPr>
            <w:r>
              <w:rPr>
                <w:rFonts w:hint="eastAsia"/>
                <w:b/>
                <w:bCs/>
                <w:color w:val="auto"/>
                <w:sz w:val="21"/>
                <w:szCs w:val="21"/>
                <w:lang w:eastAsia="zh-CN"/>
              </w:rPr>
              <w:t>西三楼研发部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高效液相色谱仪</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SPD-20A</w:t>
            </w:r>
          </w:p>
        </w:tc>
        <w:tc>
          <w:tcPr>
            <w:tcW w:w="498" w:type="pct"/>
            <w:noWrap w:val="0"/>
            <w:vAlign w:val="center"/>
          </w:tcPr>
          <w:p>
            <w:pPr>
              <w:jc w:val="center"/>
              <w:rPr>
                <w:rFonts w:hint="eastAsia"/>
                <w:color w:val="auto"/>
                <w:kern w:val="2"/>
                <w:sz w:val="21"/>
                <w:szCs w:val="21"/>
                <w:lang w:val="en-US" w:eastAsia="zh-CN" w:bidi="ar-SA"/>
              </w:rPr>
            </w:pPr>
            <w:r>
              <w:rPr>
                <w:color w:val="auto"/>
                <w:sz w:val="21"/>
                <w:szCs w:val="21"/>
              </w:rPr>
              <w:t>34</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SPD-20A</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color w:val="auto"/>
                <w:sz w:val="21"/>
                <w:szCs w:val="21"/>
              </w:rPr>
              <w:t>34</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hAnsi="宋体"/>
                <w:color w:val="auto"/>
                <w:kern w:val="2"/>
                <w:sz w:val="21"/>
                <w:szCs w:val="21"/>
                <w:lang w:val="en-US" w:eastAsia="zh-CN" w:bidi="ar-SA"/>
              </w:rPr>
            </w:pPr>
            <w:r>
              <w:rPr>
                <w:rFonts w:hint="eastAsia"/>
                <w:color w:val="auto"/>
                <w:sz w:val="21"/>
                <w:szCs w:val="21"/>
              </w:rPr>
              <w:t>高效液相色谱仪</w:t>
            </w:r>
          </w:p>
        </w:tc>
        <w:tc>
          <w:tcPr>
            <w:tcW w:w="1007" w:type="pct"/>
            <w:noWrap w:val="0"/>
            <w:vAlign w:val="center"/>
          </w:tcPr>
          <w:p>
            <w:pPr>
              <w:jc w:val="center"/>
              <w:rPr>
                <w:rFonts w:hint="eastAsia"/>
                <w:color w:val="auto"/>
                <w:kern w:val="2"/>
                <w:sz w:val="21"/>
                <w:szCs w:val="21"/>
                <w:lang w:val="en-US" w:eastAsia="zh-CN" w:bidi="ar-SA"/>
              </w:rPr>
            </w:pPr>
            <w:r>
              <w:rPr>
                <w:color w:val="auto"/>
                <w:sz w:val="21"/>
                <w:szCs w:val="21"/>
              </w:rPr>
              <w:t>Agilent1100</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color w:val="auto"/>
                <w:sz w:val="21"/>
                <w:szCs w:val="21"/>
              </w:rPr>
              <w:t>Agilent1100</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bCs/>
                <w:color w:val="auto"/>
                <w:kern w:val="2"/>
                <w:sz w:val="21"/>
                <w:szCs w:val="21"/>
                <w:lang w:val="en-US" w:eastAsia="zh-CN" w:bidi="ar-SA"/>
              </w:rPr>
            </w:pPr>
            <w:r>
              <w:rPr>
                <w:rFonts w:hint="eastAsia"/>
                <w:bCs/>
                <w:color w:val="auto"/>
                <w:sz w:val="21"/>
                <w:szCs w:val="21"/>
              </w:rPr>
              <w:t>紫外分光光度计</w:t>
            </w:r>
          </w:p>
        </w:tc>
        <w:tc>
          <w:tcPr>
            <w:tcW w:w="1007" w:type="pct"/>
            <w:noWrap w:val="0"/>
            <w:vAlign w:val="center"/>
          </w:tcPr>
          <w:p>
            <w:pPr>
              <w:widowControl/>
              <w:jc w:val="center"/>
              <w:rPr>
                <w:rFonts w:hint="eastAsia"/>
                <w:color w:val="auto"/>
                <w:kern w:val="0"/>
                <w:sz w:val="21"/>
                <w:szCs w:val="21"/>
                <w:lang w:val="en-US" w:eastAsia="zh-CN" w:bidi="ar-SA"/>
              </w:rPr>
            </w:pPr>
            <w:r>
              <w:rPr>
                <w:rFonts w:hint="eastAsia"/>
                <w:color w:val="auto"/>
                <w:sz w:val="21"/>
                <w:szCs w:val="21"/>
              </w:rPr>
              <w:t>UV-1700APC</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1</w:t>
            </w:r>
          </w:p>
        </w:tc>
        <w:tc>
          <w:tcPr>
            <w:tcW w:w="811" w:type="pct"/>
            <w:noWrap w:val="0"/>
            <w:vAlign w:val="center"/>
          </w:tcPr>
          <w:p>
            <w:pPr>
              <w:widowControl/>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UV-1700APC</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bCs/>
                <w:color w:val="auto"/>
                <w:kern w:val="2"/>
                <w:sz w:val="21"/>
                <w:szCs w:val="21"/>
                <w:lang w:val="en-US" w:eastAsia="zh-CN" w:bidi="ar-SA"/>
              </w:rPr>
            </w:pPr>
            <w:r>
              <w:rPr>
                <w:rFonts w:hint="eastAsia"/>
                <w:bCs/>
                <w:color w:val="auto"/>
                <w:sz w:val="21"/>
                <w:szCs w:val="21"/>
              </w:rPr>
              <w:t>紫外分光光度计</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TU-1810</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TU-1810</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hAnsi="宋体"/>
                <w:color w:val="auto"/>
                <w:kern w:val="2"/>
                <w:sz w:val="21"/>
                <w:szCs w:val="21"/>
                <w:lang w:val="en-US" w:eastAsia="zh-CN" w:bidi="ar-SA"/>
              </w:rPr>
            </w:pPr>
            <w:r>
              <w:rPr>
                <w:rFonts w:hint="eastAsia" w:hAnsi="宋体"/>
                <w:color w:val="auto"/>
                <w:sz w:val="21"/>
                <w:szCs w:val="21"/>
              </w:rPr>
              <w:t>气相色谱仪</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GC-2010 Pro</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GC-2010 Pro</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hAnsi="宋体"/>
                <w:color w:val="auto"/>
                <w:kern w:val="2"/>
                <w:sz w:val="21"/>
                <w:szCs w:val="21"/>
                <w:lang w:val="en-US" w:eastAsia="zh-CN" w:bidi="ar-SA"/>
              </w:rPr>
            </w:pPr>
            <w:r>
              <w:rPr>
                <w:rFonts w:hint="eastAsia" w:hAnsi="宋体"/>
                <w:color w:val="auto"/>
                <w:sz w:val="21"/>
                <w:szCs w:val="21"/>
              </w:rPr>
              <w:t>气相色谱仪</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GC-201</w:t>
            </w:r>
            <w:r>
              <w:rPr>
                <w:color w:val="auto"/>
                <w:sz w:val="21"/>
                <w:szCs w:val="21"/>
              </w:rPr>
              <w:t>8</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GC-201</w:t>
            </w:r>
            <w:r>
              <w:rPr>
                <w:color w:val="auto"/>
                <w:sz w:val="21"/>
                <w:szCs w:val="21"/>
              </w:rPr>
              <w:t>8</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widowControl/>
              <w:jc w:val="center"/>
              <w:rPr>
                <w:rFonts w:hint="eastAsia"/>
                <w:color w:val="auto"/>
                <w:kern w:val="0"/>
                <w:sz w:val="21"/>
                <w:szCs w:val="21"/>
                <w:lang w:val="en-US" w:eastAsia="zh-CN" w:bidi="ar-SA"/>
              </w:rPr>
            </w:pPr>
            <w:r>
              <w:rPr>
                <w:rFonts w:hint="eastAsia"/>
                <w:color w:val="auto"/>
                <w:sz w:val="21"/>
                <w:szCs w:val="21"/>
              </w:rPr>
              <w:t>溶出仪</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UTD-812A-8</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UTD-812A-8</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widowControl/>
              <w:jc w:val="center"/>
              <w:rPr>
                <w:rFonts w:hint="eastAsia"/>
                <w:color w:val="auto"/>
                <w:kern w:val="0"/>
                <w:sz w:val="21"/>
                <w:szCs w:val="21"/>
                <w:lang w:val="en-US" w:eastAsia="zh-CN" w:bidi="ar-SA"/>
              </w:rPr>
            </w:pPr>
            <w:r>
              <w:rPr>
                <w:rFonts w:hint="eastAsia"/>
                <w:color w:val="auto"/>
                <w:sz w:val="21"/>
                <w:szCs w:val="21"/>
              </w:rPr>
              <w:t>电子天平</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JY5002</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JY5002</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电子天平</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XPR2</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XPR2</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电子天平</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AUW220D</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AUW220D</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电子天平</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ES225SM-DR</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ES225SM-DR</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widowControl/>
              <w:jc w:val="center"/>
              <w:rPr>
                <w:rFonts w:hint="eastAsia"/>
                <w:color w:val="auto"/>
                <w:kern w:val="0"/>
                <w:sz w:val="21"/>
                <w:szCs w:val="21"/>
                <w:lang w:val="en-US" w:eastAsia="zh-CN" w:bidi="ar-SA"/>
              </w:rPr>
            </w:pPr>
            <w:r>
              <w:rPr>
                <w:rFonts w:hint="eastAsia"/>
                <w:color w:val="auto"/>
                <w:sz w:val="21"/>
                <w:szCs w:val="21"/>
              </w:rPr>
              <w:t>三用紫外仪</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ZF-2</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ZF-2</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光密度计</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GS-900</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GS-900</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widowControl/>
              <w:jc w:val="center"/>
              <w:rPr>
                <w:rFonts w:hint="eastAsia"/>
                <w:color w:val="auto"/>
                <w:kern w:val="0"/>
                <w:sz w:val="21"/>
                <w:szCs w:val="21"/>
                <w:lang w:val="en-US" w:eastAsia="zh-CN" w:bidi="ar-SA"/>
              </w:rPr>
            </w:pPr>
            <w:r>
              <w:rPr>
                <w:rFonts w:hint="eastAsia"/>
                <w:color w:val="auto"/>
                <w:sz w:val="21"/>
                <w:szCs w:val="21"/>
              </w:rPr>
              <w:t>多功能全自动滴定仪</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CT-1Plus</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CT-1Plus</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简易偏光显微镜</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BM-11</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BM-11</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数字熔点仪</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WRS-1B</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WRS-1B</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低速离心机</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BK-TD6G</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BK-TD6G</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超声波清洗机</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SB-5200D</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SB-5200D</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循环水式多用真空泵</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SH2-D(Ⅲ）</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SH2-D(Ⅲ）</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pH计</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PHS-3C</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PHS-3C</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磁力搅拌器</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85-2C</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85-2C</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恒温水浴锅</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HH-ZK2</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HH-ZK2</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智能型电热板</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SKML-1.5-4B</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SKML-1.5-4B</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药品强光照射试验箱</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SHH-200GDPL-I</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SHH-200GDPL-I</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箱式电阻炉</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SX2-4-10G</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SX2-4-10G</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循环水式多用真空泵</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SHB-B95</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SHB-B95</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全自动卡尔费休水分测定仪</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AKF-1Plus</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AKF-1Plus</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智能恒温恒湿培养箱</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HWS-P400C</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HWS-P400C</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药品稳定性试验箱</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Labonce-250SD</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color w:val="auto"/>
                <w:sz w:val="21"/>
                <w:szCs w:val="21"/>
              </w:rPr>
              <w:t>4</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Labonce-250SD</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color w:val="auto"/>
                <w:sz w:val="21"/>
                <w:szCs w:val="21"/>
              </w:rPr>
              <w:t>4</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电热鼓风干燥箱</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GZX-9070MBE</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GZX-9070MBE</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真空干燥箱</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DZF-6020MBE</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DZF-6020MBE</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自动溶出仪</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FADT-800RC</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color w:val="auto"/>
                <w:sz w:val="21"/>
                <w:szCs w:val="21"/>
              </w:rPr>
              <w:t>2</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FADT-800RC</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color w:val="auto"/>
                <w:sz w:val="21"/>
                <w:szCs w:val="21"/>
              </w:rPr>
              <w:t>2</w:t>
            </w:r>
          </w:p>
        </w:tc>
        <w:tc>
          <w:tcPr>
            <w:tcW w:w="913" w:type="pct"/>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自动取样溶出仪</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FADT-801RC</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FADT-801RC</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超声波清洗机</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SB-120D</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SB-120D</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调温电热套</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DZTW</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DZTW</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恒温恒湿培养箱</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HWS350</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HWS350</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pH计</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PHSJ-4A</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PHSJ-4A</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水浴恒温振荡器</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SHZ-82</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SHZ-82</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电热鼓风干燥箱</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DHG-9140A</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DHG-9140A</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电热鼓风干燥箱</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DHG-9070A</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DHG-9070A</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电子计价秤</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ACS-30C</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ACS-30C</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优普系列超纯水机</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UPR-Ⅱ-40L</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UPR-Ⅱ-40L</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美的冰柜</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BC/BD-293KM(E)</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BC/BD-293KM(E)</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循环水式多用真空泵</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SHZ-DⅢ</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SHZ-DⅢ</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自动溶出仪</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FADT-1200RC</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FADT-1200RC</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智能磁力加热锅</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ZNCL-GS</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ZNCL-GS</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精密增力电动搅拌器</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JJ-1</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JJ-1</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蠕动泵</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BT-100CA</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BT-100CA</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大容量离心沉淀机</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80-3</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80-3</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原子吸收分光光度计</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TAS-990</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TAS-990</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无油空气压缩机</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AC-1Y</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AC-1Y</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widowControl/>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数显加热板</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HP550-S</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HP550-S</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药品稳定性试验箱</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Labonce-400SD</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color w:val="auto"/>
                <w:sz w:val="21"/>
                <w:szCs w:val="21"/>
              </w:rPr>
              <w:t>3</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Labonce-400SD</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color w:val="auto"/>
                <w:sz w:val="21"/>
                <w:szCs w:val="21"/>
              </w:rPr>
              <w:t>3</w:t>
            </w:r>
          </w:p>
        </w:tc>
        <w:tc>
          <w:tcPr>
            <w:tcW w:w="913" w:type="pct"/>
            <w:noWrap w:val="0"/>
            <w:vAlign w:val="center"/>
          </w:tcPr>
          <w:p>
            <w:pPr>
              <w:jc w:val="center"/>
              <w:rPr>
                <w:rFonts w:hint="eastAsia"/>
                <w:color w:val="auto"/>
                <w:sz w:val="21"/>
                <w:szCs w:val="21"/>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7"/>
            <w:noWrap w:val="0"/>
            <w:vAlign w:val="center"/>
          </w:tcPr>
          <w:p>
            <w:pPr>
              <w:numPr>
                <w:ilvl w:val="0"/>
                <w:numId w:val="0"/>
              </w:numPr>
              <w:ind w:leftChars="0"/>
              <w:jc w:val="center"/>
              <w:rPr>
                <w:rFonts w:hint="eastAsia" w:eastAsia="宋体"/>
                <w:b/>
                <w:bCs/>
                <w:color w:val="auto"/>
                <w:sz w:val="21"/>
                <w:szCs w:val="21"/>
                <w:lang w:eastAsia="zh-CN"/>
              </w:rPr>
            </w:pPr>
            <w:r>
              <w:rPr>
                <w:rFonts w:hint="eastAsia" w:eastAsia="宋体"/>
                <w:b/>
                <w:bCs/>
                <w:color w:val="auto"/>
                <w:sz w:val="21"/>
                <w:szCs w:val="21"/>
                <w:lang w:eastAsia="zh-CN"/>
              </w:rPr>
              <w:t>东二楼试验研发室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片剂四用测定仪</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78X-2B</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78X-2B</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数显pH计</w:t>
            </w:r>
          </w:p>
        </w:tc>
        <w:tc>
          <w:tcPr>
            <w:tcW w:w="1007" w:type="pct"/>
            <w:noWrap w:val="0"/>
            <w:vAlign w:val="center"/>
          </w:tcPr>
          <w:p>
            <w:pPr>
              <w:jc w:val="center"/>
              <w:rPr>
                <w:rFonts w:hint="eastAsia"/>
                <w:color w:val="auto"/>
                <w:kern w:val="2"/>
                <w:sz w:val="21"/>
                <w:szCs w:val="21"/>
                <w:lang w:val="en-US" w:eastAsia="zh-CN" w:bidi="ar-SA"/>
              </w:rPr>
            </w:pPr>
            <w:r>
              <w:rPr>
                <w:color w:val="auto"/>
                <w:sz w:val="21"/>
                <w:szCs w:val="21"/>
              </w:rPr>
              <w:t>P</w:t>
            </w:r>
            <w:r>
              <w:rPr>
                <w:rFonts w:hint="eastAsia"/>
                <w:color w:val="auto"/>
                <w:sz w:val="21"/>
                <w:szCs w:val="21"/>
              </w:rPr>
              <w:t>HS-3C</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color w:val="auto"/>
                <w:sz w:val="21"/>
                <w:szCs w:val="21"/>
              </w:rPr>
              <w:t>P</w:t>
            </w:r>
            <w:r>
              <w:rPr>
                <w:rFonts w:hint="eastAsia"/>
                <w:color w:val="auto"/>
                <w:sz w:val="21"/>
                <w:szCs w:val="21"/>
              </w:rPr>
              <w:t>HS-3C</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电子天平</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AR2140</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AR2140</w:t>
            </w:r>
          </w:p>
        </w:tc>
        <w:tc>
          <w:tcPr>
            <w:tcW w:w="501" w:type="pct"/>
            <w:noWrap w:val="0"/>
            <w:vAlign w:val="center"/>
          </w:tcPr>
          <w:p>
            <w:pPr>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电子天平（1/100）</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JM-A6002</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2</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JM-A6002</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2</w:t>
            </w:r>
          </w:p>
        </w:tc>
        <w:tc>
          <w:tcPr>
            <w:tcW w:w="913" w:type="pct"/>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智能溶出试验仪</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ZRS-8GD</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ZRS-8GD</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智能溶出试验仪</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ZRS-8GD</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ZRS-8GD</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旋转蒸发器</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YRE-201D</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YRE-201D</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顶空气体分析仪</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HGA-02</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HGA-02</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高速多功能粉碎机</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JP-3000C</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JP-3000C</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电子天平</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AUW220D</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AUW220D</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智能崩解仪</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ZB-1E</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ZB-1E</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智能溶出试验仪</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ZRS-8GD</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ZRS-8GD</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智能片剂硬度仪</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YD-35</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YD-35</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单冲压片机</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T-AII</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T-AII</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实验室料斗混合机</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HLS-10</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HLS-10</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电热鼓风干燥箱</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101型</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101型</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冷冻干燥机</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LGJ-18</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LGJ-18</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循环水式多用真空泵</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SHZ-CB</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SHZ-CB</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电动熔封机</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DY-3</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DY-3</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数控分装机</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FZJ-1C</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FZJ-1C</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安瓿拉丝灌封机</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ALG-2</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ALG-2</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多功能制丸包衣机</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Mini250</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Mini250</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高效包衣机</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Labcoating-III</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Labcoating-III</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sz w:val="21"/>
                <w:szCs w:val="21"/>
              </w:rPr>
            </w:pPr>
            <w:r>
              <w:rPr>
                <w:rFonts w:hint="eastAsia"/>
                <w:color w:val="auto"/>
                <w:sz w:val="21"/>
                <w:szCs w:val="21"/>
              </w:rPr>
              <w:t>立体式压力蒸汽</w:t>
            </w:r>
          </w:p>
          <w:p>
            <w:pPr>
              <w:jc w:val="center"/>
              <w:rPr>
                <w:rFonts w:hint="eastAsia"/>
                <w:color w:val="auto"/>
                <w:kern w:val="2"/>
                <w:sz w:val="21"/>
                <w:szCs w:val="21"/>
                <w:lang w:val="en-US" w:eastAsia="zh-CN" w:bidi="ar-SA"/>
              </w:rPr>
            </w:pPr>
            <w:r>
              <w:rPr>
                <w:rFonts w:hint="eastAsia"/>
                <w:color w:val="auto"/>
                <w:sz w:val="21"/>
                <w:szCs w:val="21"/>
              </w:rPr>
              <w:t>灭菌器</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LDZX-75KB</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LDZX-75KB</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干法制粒机</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GL-5B</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GL-5B</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无油空气压缩机</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FB-420/7</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FB-420/7</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空气压缩机</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V-0.17/8</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V-0.17/8</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sz w:val="21"/>
                <w:szCs w:val="21"/>
              </w:rPr>
            </w:pPr>
            <w:r>
              <w:rPr>
                <w:rFonts w:hint="eastAsia"/>
                <w:color w:val="auto"/>
                <w:sz w:val="21"/>
                <w:szCs w:val="21"/>
              </w:rPr>
              <w:t>多功能流化制粒</w:t>
            </w:r>
          </w:p>
          <w:p>
            <w:pPr>
              <w:jc w:val="center"/>
              <w:rPr>
                <w:rFonts w:hint="eastAsia"/>
                <w:color w:val="auto"/>
                <w:kern w:val="2"/>
                <w:sz w:val="21"/>
                <w:szCs w:val="21"/>
                <w:lang w:val="en-US" w:eastAsia="zh-CN" w:bidi="ar-SA"/>
              </w:rPr>
            </w:pPr>
            <w:r>
              <w:rPr>
                <w:rFonts w:hint="eastAsia"/>
                <w:color w:val="auto"/>
                <w:sz w:val="21"/>
                <w:szCs w:val="21"/>
              </w:rPr>
              <w:t>包衣机</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XYT-1</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XYT-1</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全自动干湿一体激光粒度仪</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Winner2309</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Winner2309</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热风循环烘箱</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RXH-3.4-C</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RXH-3.4-C</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摇摆颗粒机</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YK-160</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YK-160</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三维运动混合机</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SBH-50L</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SBH-50L</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湿法混合制粒机</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GBL-50</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GBL-50</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旋转压片机</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ZPW-23</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ZPW-23</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电热鼓风干燥箱</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101-2AB</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101-2AB</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旋转压片机</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ZP5</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ZP5</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湿法混合制粒机</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G10</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G10</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摇摆颗粒机</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YK-60</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YK-60</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移动干整粒机</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GZL-100</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GZL-100</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铝塑泡罩包装机</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DPP-130C</w:t>
            </w:r>
          </w:p>
        </w:tc>
        <w:tc>
          <w:tcPr>
            <w:tcW w:w="498" w:type="pct"/>
            <w:noWrap w:val="0"/>
            <w:vAlign w:val="center"/>
          </w:tcPr>
          <w:p>
            <w:pPr>
              <w:jc w:val="center"/>
              <w:rPr>
                <w:color w:val="auto"/>
                <w:kern w:val="2"/>
                <w:sz w:val="21"/>
                <w:szCs w:val="21"/>
                <w:lang w:val="en-US" w:eastAsia="zh-CN" w:bidi="ar-SA"/>
              </w:rPr>
            </w:pPr>
            <w:r>
              <w:rPr>
                <w:rFonts w:hint="eastAsia"/>
                <w:color w:val="auto"/>
                <w:sz w:val="21"/>
                <w:szCs w:val="21"/>
              </w:rPr>
              <w:t>1</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DPP-130C</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7"/>
            <w:noWrap w:val="0"/>
            <w:vAlign w:val="center"/>
          </w:tcPr>
          <w:p>
            <w:pPr>
              <w:numPr>
                <w:ilvl w:val="0"/>
                <w:numId w:val="0"/>
              </w:numPr>
              <w:ind w:leftChars="0"/>
              <w:jc w:val="center"/>
              <w:rPr>
                <w:rFonts w:hint="eastAsia" w:eastAsia="宋体"/>
                <w:b/>
                <w:bCs/>
                <w:color w:val="auto"/>
                <w:sz w:val="21"/>
                <w:szCs w:val="21"/>
                <w:lang w:eastAsia="zh-CN"/>
              </w:rPr>
            </w:pPr>
            <w:r>
              <w:rPr>
                <w:rFonts w:hint="eastAsia" w:eastAsia="宋体"/>
                <w:b/>
                <w:bCs/>
                <w:color w:val="auto"/>
                <w:sz w:val="21"/>
                <w:szCs w:val="21"/>
                <w:lang w:eastAsia="zh-CN"/>
              </w:rPr>
              <w:t>东二楼检验室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color w:val="auto"/>
                <w:kern w:val="2"/>
                <w:sz w:val="21"/>
                <w:szCs w:val="21"/>
                <w:lang w:val="en-US" w:eastAsia="zh-CN" w:bidi="ar-SA"/>
              </w:rPr>
            </w:pPr>
            <w:r>
              <w:rPr>
                <w:rFonts w:hint="eastAsia"/>
                <w:color w:val="auto"/>
                <w:sz w:val="21"/>
                <w:szCs w:val="21"/>
              </w:rPr>
              <w:t>电热鼓风干燥箱</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101-2A型</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2台</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101-2A型</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2台</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hAnsi="宋体"/>
                <w:color w:val="auto"/>
                <w:kern w:val="2"/>
                <w:sz w:val="21"/>
                <w:szCs w:val="21"/>
                <w:lang w:val="en-US" w:eastAsia="zh-CN" w:bidi="ar-SA"/>
              </w:rPr>
            </w:pPr>
            <w:r>
              <w:rPr>
                <w:rFonts w:hint="eastAsia" w:hAnsi="宋体"/>
                <w:color w:val="auto"/>
                <w:sz w:val="21"/>
                <w:szCs w:val="21"/>
              </w:rPr>
              <w:t>超滤装置</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UF201</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1台</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UF201</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1台</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bCs/>
                <w:color w:val="auto"/>
                <w:kern w:val="2"/>
                <w:sz w:val="21"/>
                <w:szCs w:val="21"/>
                <w:lang w:val="en-US" w:eastAsia="zh-CN" w:bidi="ar-SA"/>
              </w:rPr>
            </w:pPr>
            <w:r>
              <w:rPr>
                <w:rFonts w:hint="eastAsia"/>
                <w:bCs/>
                <w:color w:val="auto"/>
                <w:sz w:val="21"/>
                <w:szCs w:val="21"/>
              </w:rPr>
              <w:t>低温冷却液循环泵</w:t>
            </w:r>
          </w:p>
        </w:tc>
        <w:tc>
          <w:tcPr>
            <w:tcW w:w="1007" w:type="pct"/>
            <w:noWrap w:val="0"/>
            <w:vAlign w:val="center"/>
          </w:tcPr>
          <w:p>
            <w:pPr>
              <w:widowControl/>
              <w:jc w:val="center"/>
              <w:rPr>
                <w:rFonts w:hint="eastAsia"/>
                <w:color w:val="auto"/>
                <w:kern w:val="0"/>
                <w:sz w:val="21"/>
                <w:szCs w:val="21"/>
                <w:lang w:val="en-US" w:eastAsia="zh-CN" w:bidi="ar-SA"/>
              </w:rPr>
            </w:pPr>
            <w:r>
              <w:rPr>
                <w:rFonts w:hint="eastAsia"/>
                <w:color w:val="auto"/>
                <w:kern w:val="0"/>
                <w:sz w:val="21"/>
                <w:szCs w:val="21"/>
              </w:rPr>
              <w:t>DLSB-30/10</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1台</w:t>
            </w:r>
          </w:p>
        </w:tc>
        <w:tc>
          <w:tcPr>
            <w:tcW w:w="811" w:type="pct"/>
            <w:noWrap w:val="0"/>
            <w:vAlign w:val="center"/>
          </w:tcPr>
          <w:p>
            <w:pPr>
              <w:widowControl/>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rPr>
              <w:t>DLSB-30/10</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1台</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bCs/>
                <w:color w:val="auto"/>
                <w:kern w:val="2"/>
                <w:sz w:val="21"/>
                <w:szCs w:val="21"/>
                <w:lang w:val="en-US" w:eastAsia="zh-CN" w:bidi="ar-SA"/>
              </w:rPr>
            </w:pPr>
            <w:r>
              <w:rPr>
                <w:rFonts w:hint="eastAsia"/>
                <w:bCs/>
                <w:color w:val="auto"/>
                <w:sz w:val="21"/>
                <w:szCs w:val="21"/>
              </w:rPr>
              <w:t>旋转蒸发器</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RE-2003</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1套</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RE-2003</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1套</w:t>
            </w:r>
          </w:p>
        </w:tc>
        <w:tc>
          <w:tcPr>
            <w:tcW w:w="913" w:type="pct"/>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hAnsi="宋体"/>
                <w:color w:val="auto"/>
                <w:kern w:val="2"/>
                <w:sz w:val="21"/>
                <w:szCs w:val="21"/>
                <w:lang w:val="en-US" w:eastAsia="zh-CN" w:bidi="ar-SA"/>
              </w:rPr>
            </w:pPr>
            <w:r>
              <w:rPr>
                <w:rFonts w:hint="eastAsia" w:hAnsi="宋体"/>
                <w:color w:val="auto"/>
                <w:sz w:val="21"/>
                <w:szCs w:val="21"/>
              </w:rPr>
              <w:t>双层玻璃反应釜</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RAT-50</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1架</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RAT-50</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1架</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hAnsi="宋体"/>
                <w:color w:val="auto"/>
                <w:kern w:val="2"/>
                <w:sz w:val="21"/>
                <w:szCs w:val="21"/>
                <w:lang w:val="en-US" w:eastAsia="zh-CN" w:bidi="ar-SA"/>
              </w:rPr>
            </w:pPr>
            <w:r>
              <w:rPr>
                <w:rFonts w:hint="eastAsia" w:hAnsi="宋体"/>
                <w:color w:val="auto"/>
                <w:sz w:val="21"/>
                <w:szCs w:val="21"/>
              </w:rPr>
              <w:t>高低温循环装置</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GDSZ-50/-40℃+200</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1台</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GDSZ-50/-40℃+200</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1台</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widowControl/>
              <w:jc w:val="center"/>
              <w:rPr>
                <w:rFonts w:hint="eastAsia"/>
                <w:color w:val="auto"/>
                <w:kern w:val="0"/>
                <w:sz w:val="21"/>
                <w:szCs w:val="21"/>
                <w:lang w:val="en-US" w:eastAsia="zh-CN" w:bidi="ar-SA"/>
              </w:rPr>
            </w:pPr>
            <w:r>
              <w:rPr>
                <w:rFonts w:hint="eastAsia"/>
                <w:color w:val="auto"/>
                <w:kern w:val="0"/>
                <w:sz w:val="21"/>
                <w:szCs w:val="21"/>
              </w:rPr>
              <w:t>中压快速纯化制备系统</w:t>
            </w:r>
          </w:p>
        </w:tc>
        <w:tc>
          <w:tcPr>
            <w:tcW w:w="1007" w:type="pct"/>
            <w:noWrap w:val="0"/>
            <w:vAlign w:val="center"/>
          </w:tcPr>
          <w:p>
            <w:pPr>
              <w:jc w:val="center"/>
              <w:rPr>
                <w:rFonts w:hint="eastAsia"/>
                <w:color w:val="auto"/>
                <w:kern w:val="2"/>
                <w:sz w:val="21"/>
                <w:szCs w:val="21"/>
                <w:lang w:val="en-US" w:eastAsia="zh-CN" w:bidi="ar-SA"/>
              </w:rPr>
            </w:pPr>
            <w:r>
              <w:rPr>
                <w:rFonts w:hint="eastAsia"/>
                <w:color w:val="auto"/>
                <w:sz w:val="21"/>
                <w:szCs w:val="21"/>
              </w:rPr>
              <w:t>MP100</w:t>
            </w:r>
          </w:p>
        </w:tc>
        <w:tc>
          <w:tcPr>
            <w:tcW w:w="498" w:type="pct"/>
            <w:noWrap w:val="0"/>
            <w:vAlign w:val="center"/>
          </w:tcPr>
          <w:p>
            <w:pPr>
              <w:jc w:val="center"/>
              <w:rPr>
                <w:rFonts w:hint="eastAsia"/>
                <w:color w:val="auto"/>
                <w:kern w:val="2"/>
                <w:sz w:val="21"/>
                <w:szCs w:val="21"/>
                <w:lang w:val="en-US" w:eastAsia="zh-CN" w:bidi="ar-SA"/>
              </w:rPr>
            </w:pPr>
            <w:r>
              <w:rPr>
                <w:rFonts w:hint="eastAsia"/>
                <w:color w:val="auto"/>
                <w:sz w:val="21"/>
                <w:szCs w:val="21"/>
              </w:rPr>
              <w:t>1台</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MP100</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1台</w:t>
            </w:r>
          </w:p>
        </w:tc>
        <w:tc>
          <w:tcPr>
            <w:tcW w:w="913" w:type="pct"/>
            <w:noWrap w:val="0"/>
            <w:vAlign w:val="center"/>
          </w:tcPr>
          <w:p>
            <w:pPr>
              <w:jc w:val="center"/>
              <w:rPr>
                <w:rFonts w:hint="eastAsia" w:ascii="Times New Roman" w:hAnsi="Times New Roman" w:eastAsia="宋体" w:cs="Times New Roman"/>
                <w:kern w:val="2"/>
                <w:sz w:val="21"/>
                <w:szCs w:val="24"/>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集热式恒温加热磁力搅拌器</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DF-101S</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10个</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DF-101S</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10个</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强磁力搅拌器</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98-2型</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6个</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98-2型</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6个</w:t>
            </w:r>
          </w:p>
        </w:tc>
        <w:tc>
          <w:tcPr>
            <w:tcW w:w="913" w:type="pct"/>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集热式恒温热磁力搅拌器</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DF-1型</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1个</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DF-1型</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1个</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磁力搅拌器</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85-1型</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2个</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85-1型</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2个</w:t>
            </w:r>
          </w:p>
        </w:tc>
        <w:tc>
          <w:tcPr>
            <w:tcW w:w="913" w:type="pct"/>
            <w:noWrap w:val="0"/>
            <w:vAlign w:val="center"/>
          </w:tcPr>
          <w:p>
            <w:pPr>
              <w:jc w:val="center"/>
              <w:rPr>
                <w:rFonts w:hint="eastAsia" w:ascii="Times New Roman" w:hAnsi="Times New Roman" w:eastAsia="宋体" w:cs="Times New Roman"/>
                <w:kern w:val="2"/>
                <w:sz w:val="21"/>
                <w:szCs w:val="24"/>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widowControl/>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rPr>
              <w:t>精密电子天平</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KD-20002NEC</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1台</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KD-20002NEC</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1台</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暗箱式紫外分析仪</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ZF-20D</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1台</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ZF-20D</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1台</w:t>
            </w:r>
          </w:p>
        </w:tc>
        <w:tc>
          <w:tcPr>
            <w:tcW w:w="913" w:type="pct"/>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三用紫外仪</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ZF-2型</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1台</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ZF-2型</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1台</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真空干燥箱</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DZF-6020A</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1台</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DZF-6020A</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1台</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真空干燥箱</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DZF-6020</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1台</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DZF-6020</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1台</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旋片式真空泵</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2XZ-2型</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1台</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2XZ-2型</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1台</w:t>
            </w:r>
          </w:p>
        </w:tc>
        <w:tc>
          <w:tcPr>
            <w:tcW w:w="913" w:type="pct"/>
            <w:noWrap w:val="0"/>
            <w:vAlign w:val="center"/>
          </w:tcPr>
          <w:p>
            <w:pPr>
              <w:jc w:val="center"/>
              <w:rPr>
                <w:rFonts w:hint="eastAsia" w:ascii="Times New Roman" w:hAnsi="Times New Roman" w:eastAsia="宋体" w:cs="Times New Roman"/>
                <w:kern w:val="2"/>
                <w:sz w:val="21"/>
                <w:szCs w:val="24"/>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精密增力电动搅拌器</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JJ-1型</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5个</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JJ-1型</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5个</w:t>
            </w:r>
          </w:p>
        </w:tc>
        <w:tc>
          <w:tcPr>
            <w:tcW w:w="913" w:type="pct"/>
            <w:noWrap w:val="0"/>
            <w:vAlign w:val="center"/>
          </w:tcPr>
          <w:p>
            <w:pPr>
              <w:jc w:val="center"/>
              <w:rPr>
                <w:rFonts w:hint="eastAsia" w:ascii="Times New Roman" w:hAnsi="Times New Roman" w:eastAsia="宋体" w:cs="Times New Roman"/>
                <w:color w:val="auto"/>
                <w:kern w:val="2"/>
                <w:sz w:val="21"/>
                <w:lang w:val="en-GB"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旋转蒸发器</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ZX98-1</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3套</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ZX98-1</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3套</w:t>
            </w:r>
          </w:p>
        </w:tc>
        <w:tc>
          <w:tcPr>
            <w:tcW w:w="913" w:type="pct"/>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循环水式多用真空泵</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SHZ-95B</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2个</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SHZ-95B</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2个</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循环水式多用真空泵</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SHZ-CB</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1个</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SHZ-CB</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1个</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低温冷却液反应浴</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DFY-5/40</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1台</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DFY-5/40</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1台</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 w:type="pct"/>
            <w:noWrap w:val="0"/>
            <w:vAlign w:val="center"/>
          </w:tcPr>
          <w:p>
            <w:pPr>
              <w:numPr>
                <w:ilvl w:val="0"/>
                <w:numId w:val="2"/>
              </w:numPr>
              <w:ind w:left="425" w:leftChars="0" w:hanging="425" w:firstLineChars="0"/>
              <w:jc w:val="center"/>
              <w:rPr>
                <w:rFonts w:hint="default"/>
                <w:color w:val="auto"/>
                <w:sz w:val="21"/>
                <w:szCs w:val="21"/>
                <w:lang w:val="en-US" w:eastAsia="zh-CN"/>
              </w:rPr>
            </w:pPr>
          </w:p>
        </w:tc>
        <w:tc>
          <w:tcPr>
            <w:tcW w:w="101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低温冷却液反应浴</w:t>
            </w:r>
          </w:p>
        </w:tc>
        <w:tc>
          <w:tcPr>
            <w:tcW w:w="100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DFY-5/25</w:t>
            </w:r>
          </w:p>
        </w:tc>
        <w:tc>
          <w:tcPr>
            <w:tcW w:w="49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1台</w:t>
            </w:r>
          </w:p>
        </w:tc>
        <w:tc>
          <w:tcPr>
            <w:tcW w:w="8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DFY-5/25</w:t>
            </w:r>
          </w:p>
        </w:tc>
        <w:tc>
          <w:tcPr>
            <w:tcW w:w="50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1台</w:t>
            </w:r>
          </w:p>
        </w:tc>
        <w:tc>
          <w:tcPr>
            <w:tcW w:w="913"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color w:val="auto"/>
              </w:rPr>
              <w:t>与环评一致</w:t>
            </w:r>
          </w:p>
        </w:tc>
      </w:tr>
    </w:tbl>
    <w:p>
      <w:pPr>
        <w:spacing w:line="480" w:lineRule="exact"/>
        <w:ind w:firstLine="482" w:firstLineChars="200"/>
        <w:jc w:val="center"/>
        <w:rPr>
          <w:b/>
          <w:bCs/>
          <w:color w:val="auto"/>
          <w:sz w:val="24"/>
          <w:szCs w:val="24"/>
        </w:rPr>
      </w:pPr>
      <w:r>
        <w:rPr>
          <w:b/>
          <w:bCs/>
          <w:color w:val="auto"/>
          <w:sz w:val="24"/>
          <w:szCs w:val="24"/>
        </w:rPr>
        <w:t>表3-</w:t>
      </w:r>
      <w:r>
        <w:rPr>
          <w:rFonts w:hint="eastAsia"/>
          <w:b/>
          <w:bCs/>
          <w:color w:val="auto"/>
          <w:sz w:val="24"/>
          <w:szCs w:val="24"/>
          <w:lang w:val="en-US" w:eastAsia="zh-CN"/>
        </w:rPr>
        <w:t>5</w:t>
      </w:r>
      <w:r>
        <w:rPr>
          <w:b/>
          <w:bCs/>
          <w:color w:val="auto"/>
          <w:sz w:val="24"/>
          <w:szCs w:val="24"/>
        </w:rPr>
        <w:t xml:space="preserve"> 原材料及消耗一览表</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2269"/>
        <w:gridCol w:w="985"/>
        <w:gridCol w:w="1116"/>
        <w:gridCol w:w="1075"/>
        <w:gridCol w:w="925"/>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vMerge w:val="restart"/>
            <w:noWrap w:val="0"/>
            <w:vAlign w:val="center"/>
          </w:tcPr>
          <w:p>
            <w:pPr>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序号</w:t>
            </w:r>
          </w:p>
        </w:tc>
        <w:tc>
          <w:tcPr>
            <w:tcW w:w="1332" w:type="pct"/>
            <w:vMerge w:val="restart"/>
            <w:noWrap w:val="0"/>
            <w:vAlign w:val="center"/>
          </w:tcPr>
          <w:p>
            <w:pPr>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原辅材料</w:t>
            </w:r>
          </w:p>
        </w:tc>
        <w:tc>
          <w:tcPr>
            <w:tcW w:w="1233" w:type="pct"/>
            <w:gridSpan w:val="2"/>
            <w:noWrap w:val="0"/>
            <w:vAlign w:val="center"/>
          </w:tcPr>
          <w:p>
            <w:pPr>
              <w:jc w:val="center"/>
              <w:rPr>
                <w:rFonts w:hint="eastAsia" w:ascii="Times New Roman" w:hAnsi="Times New Roman" w:eastAsia="宋体" w:cs="Times New Roman"/>
                <w:b/>
                <w:color w:val="auto"/>
                <w:kern w:val="0"/>
                <w:sz w:val="21"/>
                <w:szCs w:val="21"/>
                <w:lang w:eastAsia="zh-CN"/>
              </w:rPr>
            </w:pPr>
            <w:r>
              <w:rPr>
                <w:rFonts w:hint="eastAsia" w:eastAsia="宋体" w:cs="Times New Roman"/>
                <w:b/>
                <w:color w:val="auto"/>
                <w:kern w:val="0"/>
                <w:sz w:val="21"/>
                <w:szCs w:val="21"/>
                <w:lang w:eastAsia="zh-CN"/>
              </w:rPr>
              <w:t>环评指标</w:t>
            </w:r>
          </w:p>
        </w:tc>
        <w:tc>
          <w:tcPr>
            <w:tcW w:w="1174" w:type="pct"/>
            <w:gridSpan w:val="2"/>
            <w:noWrap w:val="0"/>
            <w:vAlign w:val="center"/>
          </w:tcPr>
          <w:p>
            <w:pPr>
              <w:jc w:val="center"/>
              <w:rPr>
                <w:rFonts w:hint="eastAsia" w:ascii="Times New Roman" w:hAnsi="Times New Roman" w:eastAsia="宋体" w:cs="Times New Roman"/>
                <w:b/>
                <w:color w:val="auto"/>
                <w:sz w:val="21"/>
                <w:szCs w:val="21"/>
                <w:lang w:eastAsia="zh-CN"/>
              </w:rPr>
            </w:pPr>
            <w:r>
              <w:rPr>
                <w:rFonts w:hint="eastAsia" w:eastAsia="宋体" w:cs="Times New Roman"/>
                <w:b/>
                <w:color w:val="auto"/>
                <w:sz w:val="21"/>
                <w:szCs w:val="21"/>
                <w:lang w:eastAsia="zh-CN"/>
              </w:rPr>
              <w:t>实际指标</w:t>
            </w:r>
          </w:p>
        </w:tc>
        <w:tc>
          <w:tcPr>
            <w:tcW w:w="931" w:type="pct"/>
            <w:vMerge w:val="restart"/>
            <w:noWrap w:val="0"/>
            <w:vAlign w:val="center"/>
          </w:tcPr>
          <w:p>
            <w:pPr>
              <w:pStyle w:val="8"/>
              <w:ind w:firstLine="0" w:firstLineChars="0"/>
              <w:jc w:val="center"/>
              <w:rPr>
                <w:rFonts w:hint="default" w:ascii="Times New Roman" w:hAnsi="Times New Roman" w:eastAsia="宋体" w:cs="Times New Roman"/>
                <w:b/>
                <w:color w:val="auto"/>
                <w:kern w:val="0"/>
                <w:sz w:val="21"/>
                <w:szCs w:val="21"/>
              </w:rPr>
            </w:pPr>
            <w:r>
              <w:rPr>
                <w:rFonts w:hint="eastAsia"/>
                <w:b/>
                <w:bCs/>
                <w:color w:val="auto"/>
              </w:rPr>
              <w:t>变更情况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vMerge w:val="continue"/>
            <w:noWrap w:val="0"/>
            <w:vAlign w:val="center"/>
          </w:tcPr>
          <w:p>
            <w:pPr>
              <w:jc w:val="center"/>
              <w:rPr>
                <w:rFonts w:hint="default" w:ascii="Times New Roman" w:hAnsi="Times New Roman" w:eastAsia="宋体" w:cs="Times New Roman"/>
                <w:b/>
                <w:color w:val="auto"/>
                <w:kern w:val="0"/>
                <w:sz w:val="21"/>
                <w:szCs w:val="21"/>
              </w:rPr>
            </w:pPr>
          </w:p>
        </w:tc>
        <w:tc>
          <w:tcPr>
            <w:tcW w:w="1332" w:type="pct"/>
            <w:vMerge w:val="continue"/>
            <w:noWrap w:val="0"/>
            <w:vAlign w:val="center"/>
          </w:tcPr>
          <w:p>
            <w:pPr>
              <w:jc w:val="center"/>
              <w:rPr>
                <w:rFonts w:hint="default" w:ascii="Times New Roman" w:hAnsi="Times New Roman" w:eastAsia="宋体" w:cs="Times New Roman"/>
                <w:b/>
                <w:color w:val="auto"/>
                <w:kern w:val="0"/>
                <w:sz w:val="21"/>
                <w:szCs w:val="21"/>
              </w:rPr>
            </w:pPr>
          </w:p>
        </w:tc>
        <w:tc>
          <w:tcPr>
            <w:tcW w:w="578" w:type="pct"/>
            <w:noWrap w:val="0"/>
            <w:vAlign w:val="center"/>
          </w:tcPr>
          <w:p>
            <w:pPr>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rPr>
              <w:t>单位</w:t>
            </w:r>
          </w:p>
        </w:tc>
        <w:tc>
          <w:tcPr>
            <w:tcW w:w="655" w:type="pct"/>
            <w:noWrap w:val="0"/>
            <w:vAlign w:val="center"/>
          </w:tcPr>
          <w:p>
            <w:pPr>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rPr>
              <w:t>用量</w:t>
            </w:r>
          </w:p>
        </w:tc>
        <w:tc>
          <w:tcPr>
            <w:tcW w:w="631" w:type="pct"/>
            <w:noWrap w:val="0"/>
            <w:vAlign w:val="center"/>
          </w:tcPr>
          <w:p>
            <w:pPr>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rPr>
              <w:t>单位</w:t>
            </w:r>
          </w:p>
        </w:tc>
        <w:tc>
          <w:tcPr>
            <w:tcW w:w="543" w:type="pct"/>
            <w:noWrap w:val="0"/>
            <w:vAlign w:val="center"/>
          </w:tcPr>
          <w:p>
            <w:pPr>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rPr>
              <w:t>用量</w:t>
            </w:r>
          </w:p>
        </w:tc>
        <w:tc>
          <w:tcPr>
            <w:tcW w:w="931" w:type="pct"/>
            <w:vMerge w:val="continue"/>
            <w:noWrap w:val="0"/>
            <w:vAlign w:val="center"/>
          </w:tcPr>
          <w:p>
            <w:pPr>
              <w:pStyle w:val="8"/>
              <w:ind w:firstLine="0" w:firstLineChars="0"/>
              <w:rPr>
                <w:rFonts w:hint="default" w:ascii="Times New Roman" w:hAnsi="Times New Roman" w:eastAsia="宋体" w:cs="Times New Roman"/>
                <w:b/>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7"/>
            <w:noWrap w:val="0"/>
            <w:vAlign w:val="center"/>
          </w:tcPr>
          <w:p>
            <w:pPr>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西二楼质量部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lang w:val="en-GB"/>
              </w:rPr>
            </w:pPr>
            <w:r>
              <w:rPr>
                <w:rFonts w:hint="default" w:ascii="Times New Roman" w:hAnsi="Times New Roman" w:eastAsia="宋体" w:cs="Times New Roman"/>
                <w:color w:val="auto"/>
                <w:sz w:val="21"/>
                <w:szCs w:val="21"/>
                <w:highlight w:val="none"/>
              </w:rPr>
              <w:t>甲醇</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126</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126</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乙腈</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70</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氨水</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10</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冰醋酸</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30</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三氯甲烷</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70</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三乙胺</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0.8</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硫酸</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15</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盐酸</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30</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乙醇</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25</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四氢呋喃</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二甲亚砜</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费休试剂</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L/a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6.5</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丙三醇</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w:t>
            </w:r>
          </w:p>
        </w:tc>
        <w:tc>
          <w:tcPr>
            <w:tcW w:w="9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四丁基氢氧化铵10%</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磷酸</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正己烷</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N,N-二甲基甲酰胺</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丙酮</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0.4</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乙酸酐</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0.5</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乙醚</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4.0</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硝酸</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22</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30%过氧化氢</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60</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无水乙醇</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4.0</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甲苯</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0.5</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磷酸氢二钾</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0.5</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磷酸二氢钾</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碘化钾</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2.5</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溴化钾（分析）</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磷酸钠（磷酸三钠）</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8.5</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氯化钠</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0.5</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硅胶G</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0.5</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磷酸二氢钠</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9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五氧化二磷</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2.5</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氢氧化钠</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10</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硫酸铈</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0.525</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0.525</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硝酸钾</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0.5</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硝酸银</w:t>
            </w:r>
          </w:p>
        </w:tc>
        <w:tc>
          <w:tcPr>
            <w:tcW w:w="57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kg/a</w:t>
            </w:r>
          </w:p>
        </w:tc>
        <w:tc>
          <w:tcPr>
            <w:tcW w:w="655"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w:t>
            </w:r>
          </w:p>
        </w:tc>
        <w:tc>
          <w:tcPr>
            <w:tcW w:w="63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kg/a</w:t>
            </w:r>
          </w:p>
        </w:tc>
        <w:tc>
          <w:tcPr>
            <w:tcW w:w="54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0.6</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氮气</w:t>
            </w:r>
          </w:p>
        </w:tc>
        <w:tc>
          <w:tcPr>
            <w:tcW w:w="578" w:type="pct"/>
            <w:noWrap w:val="0"/>
            <w:vAlign w:val="center"/>
          </w:tcPr>
          <w:p>
            <w:pPr>
              <w:spacing w:beforeLines="0" w:afterLine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瓶</w:t>
            </w:r>
          </w:p>
        </w:tc>
        <w:tc>
          <w:tcPr>
            <w:tcW w:w="655" w:type="pct"/>
            <w:noWrap w:val="0"/>
            <w:vAlign w:val="center"/>
          </w:tcPr>
          <w:p>
            <w:pPr>
              <w:spacing w:beforeLines="0" w:afterLine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5瓶</w:t>
            </w:r>
          </w:p>
        </w:tc>
        <w:tc>
          <w:tcPr>
            <w:tcW w:w="631" w:type="pct"/>
            <w:noWrap w:val="0"/>
            <w:vAlign w:val="center"/>
          </w:tcPr>
          <w:p>
            <w:pPr>
              <w:spacing w:beforeLines="0" w:afterLine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瓶</w:t>
            </w:r>
          </w:p>
        </w:tc>
        <w:tc>
          <w:tcPr>
            <w:tcW w:w="543" w:type="pct"/>
            <w:noWrap w:val="0"/>
            <w:vAlign w:val="center"/>
          </w:tcPr>
          <w:p>
            <w:pPr>
              <w:spacing w:beforeLines="0" w:afterLine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5瓶</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乙炔</w:t>
            </w:r>
          </w:p>
        </w:tc>
        <w:tc>
          <w:tcPr>
            <w:tcW w:w="578" w:type="pct"/>
            <w:noWrap w:val="0"/>
            <w:vAlign w:val="center"/>
          </w:tcPr>
          <w:p>
            <w:pPr>
              <w:spacing w:beforeLines="0" w:afterLine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瓶</w:t>
            </w:r>
          </w:p>
        </w:tc>
        <w:tc>
          <w:tcPr>
            <w:tcW w:w="655" w:type="pct"/>
            <w:noWrap w:val="0"/>
            <w:vAlign w:val="center"/>
          </w:tcPr>
          <w:p>
            <w:pPr>
              <w:spacing w:beforeLines="0" w:afterLine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3瓶</w:t>
            </w:r>
          </w:p>
        </w:tc>
        <w:tc>
          <w:tcPr>
            <w:tcW w:w="631" w:type="pct"/>
            <w:noWrap w:val="0"/>
            <w:vAlign w:val="center"/>
          </w:tcPr>
          <w:p>
            <w:pPr>
              <w:spacing w:beforeLines="0" w:afterLine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瓶</w:t>
            </w:r>
          </w:p>
        </w:tc>
        <w:tc>
          <w:tcPr>
            <w:tcW w:w="543" w:type="pct"/>
            <w:noWrap w:val="0"/>
            <w:vAlign w:val="center"/>
          </w:tcPr>
          <w:p>
            <w:pPr>
              <w:spacing w:beforeLines="0" w:afterLine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3瓶</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氧气</w:t>
            </w:r>
          </w:p>
        </w:tc>
        <w:tc>
          <w:tcPr>
            <w:tcW w:w="578" w:type="pct"/>
            <w:noWrap w:val="0"/>
            <w:vAlign w:val="center"/>
          </w:tcPr>
          <w:p>
            <w:pPr>
              <w:spacing w:beforeLines="0" w:afterLine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瓶</w:t>
            </w:r>
          </w:p>
        </w:tc>
        <w:tc>
          <w:tcPr>
            <w:tcW w:w="655" w:type="pct"/>
            <w:noWrap w:val="0"/>
            <w:vAlign w:val="center"/>
          </w:tcPr>
          <w:p>
            <w:pPr>
              <w:spacing w:beforeLines="0" w:afterLine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2瓶</w:t>
            </w:r>
          </w:p>
        </w:tc>
        <w:tc>
          <w:tcPr>
            <w:tcW w:w="631" w:type="pct"/>
            <w:noWrap w:val="0"/>
            <w:vAlign w:val="center"/>
          </w:tcPr>
          <w:p>
            <w:pPr>
              <w:spacing w:beforeLines="0" w:afterLine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瓶</w:t>
            </w:r>
          </w:p>
        </w:tc>
        <w:tc>
          <w:tcPr>
            <w:tcW w:w="543" w:type="pct"/>
            <w:noWrap w:val="0"/>
            <w:vAlign w:val="center"/>
          </w:tcPr>
          <w:p>
            <w:pPr>
              <w:spacing w:beforeLines="0" w:afterLine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2瓶</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highlight w:val="none"/>
              </w:rPr>
            </w:pPr>
          </w:p>
        </w:tc>
        <w:tc>
          <w:tcPr>
            <w:tcW w:w="1332" w:type="pct"/>
            <w:noWrap w:val="0"/>
            <w:vAlign w:val="center"/>
          </w:tcPr>
          <w:p>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氩气</w:t>
            </w:r>
          </w:p>
        </w:tc>
        <w:tc>
          <w:tcPr>
            <w:tcW w:w="578" w:type="pct"/>
            <w:noWrap w:val="0"/>
            <w:vAlign w:val="center"/>
          </w:tcPr>
          <w:p>
            <w:pPr>
              <w:spacing w:beforeLines="0" w:afterLine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瓶</w:t>
            </w:r>
          </w:p>
        </w:tc>
        <w:tc>
          <w:tcPr>
            <w:tcW w:w="655" w:type="pct"/>
            <w:noWrap w:val="0"/>
            <w:vAlign w:val="center"/>
          </w:tcPr>
          <w:p>
            <w:pPr>
              <w:spacing w:beforeLines="0" w:afterLine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1瓶</w:t>
            </w:r>
          </w:p>
        </w:tc>
        <w:tc>
          <w:tcPr>
            <w:tcW w:w="631" w:type="pct"/>
            <w:noWrap w:val="0"/>
            <w:vAlign w:val="center"/>
          </w:tcPr>
          <w:p>
            <w:pPr>
              <w:spacing w:beforeLines="0" w:afterLine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瓶</w:t>
            </w:r>
          </w:p>
        </w:tc>
        <w:tc>
          <w:tcPr>
            <w:tcW w:w="543" w:type="pct"/>
            <w:noWrap w:val="0"/>
            <w:vAlign w:val="center"/>
          </w:tcPr>
          <w:p>
            <w:pPr>
              <w:spacing w:beforeLines="0" w:afterLine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1瓶</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7"/>
            <w:noWrap w:val="0"/>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西三楼研发部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甲醇</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240</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240</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乙腈</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126</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126</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氨水</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50</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冰醋酸</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42</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二甲基亚砜</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5</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5</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庚烷磺酸钠</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1</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磷酸二氢钾</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10</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10</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磷酸氢二钾</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5</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5</w:t>
            </w:r>
          </w:p>
        </w:tc>
        <w:tc>
          <w:tcPr>
            <w:tcW w:w="9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硫酸铵</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4</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4</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柠檬酸</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2</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2</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氢氧化钠</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8</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8</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三乙胺</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0.8</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0.8</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十二烷基硫酸钠</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3</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3</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无水乙醇</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8</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8</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戊烷磺酸钠</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1</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乙二胺四乙酸二钠</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2</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2</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异丙醇</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25</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25</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正己烷</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40</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40</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磷酸氢二钠</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8</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8</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磷酸二氢钠</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10</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10</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N,N-二甲基酰胺</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30</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30</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卡尔费休试剂</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3</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L/a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3</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盐酸</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45</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45</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10</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10</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硝酸</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5.0</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5.0</w:t>
            </w:r>
          </w:p>
        </w:tc>
        <w:tc>
          <w:tcPr>
            <w:tcW w:w="9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过氧化氢</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3.0</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3.0</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甲苯</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9.0</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9.0</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三氯甲烷</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5</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5</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醋酸酐</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8</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8</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丙酮</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2</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2</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乙醚</w:t>
            </w:r>
          </w:p>
        </w:tc>
        <w:tc>
          <w:tcPr>
            <w:tcW w:w="578"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3.0</w:t>
            </w:r>
          </w:p>
        </w:tc>
        <w:tc>
          <w:tcPr>
            <w:tcW w:w="631"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3.0</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氮气</w:t>
            </w:r>
          </w:p>
        </w:tc>
        <w:tc>
          <w:tcPr>
            <w:tcW w:w="578"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瓶/a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6</w:t>
            </w:r>
          </w:p>
        </w:tc>
        <w:tc>
          <w:tcPr>
            <w:tcW w:w="631"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瓶/a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6</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乙炔</w:t>
            </w:r>
          </w:p>
        </w:tc>
        <w:tc>
          <w:tcPr>
            <w:tcW w:w="578"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瓶/a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8</w:t>
            </w:r>
          </w:p>
        </w:tc>
        <w:tc>
          <w:tcPr>
            <w:tcW w:w="631"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瓶/a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8</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氦气</w:t>
            </w:r>
          </w:p>
        </w:tc>
        <w:tc>
          <w:tcPr>
            <w:tcW w:w="578"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瓶/a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w:t>
            </w:r>
          </w:p>
        </w:tc>
        <w:tc>
          <w:tcPr>
            <w:tcW w:w="631"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瓶/a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1</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氩气</w:t>
            </w:r>
          </w:p>
        </w:tc>
        <w:tc>
          <w:tcPr>
            <w:tcW w:w="578"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瓶/a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w:t>
            </w:r>
          </w:p>
        </w:tc>
        <w:tc>
          <w:tcPr>
            <w:tcW w:w="631"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瓶/a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1</w:t>
            </w:r>
          </w:p>
        </w:tc>
        <w:tc>
          <w:tcPr>
            <w:tcW w:w="931" w:type="pct"/>
            <w:noWrap w:val="0"/>
            <w:vAlign w:val="center"/>
          </w:tcPr>
          <w:p>
            <w:pPr>
              <w:jc w:val="center"/>
              <w:rPr>
                <w:rFonts w:hint="default" w:ascii="Times New Roman" w:hAnsi="Times New Roman" w:eastAsia="宋体" w:cs="Times New Roman"/>
                <w:color w:val="auto"/>
                <w:sz w:val="21"/>
                <w:szCs w:val="21"/>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7"/>
            <w:noWrap w:val="0"/>
            <w:vAlign w:val="center"/>
          </w:tcPr>
          <w:p>
            <w:pPr>
              <w:spacing w:line="240" w:lineRule="atLeast"/>
              <w:jc w:val="center"/>
              <w:rPr>
                <w:rFonts w:hint="eastAsia" w:ascii="Times New Roman" w:hAnsi="Times New Roman" w:eastAsia="宋体" w:cs="Times New Roman"/>
                <w:b/>
                <w:bCs/>
                <w:color w:val="auto"/>
                <w:sz w:val="21"/>
                <w:szCs w:val="21"/>
                <w:shd w:val="clear" w:color="auto" w:fill="FFFFFF"/>
                <w:lang w:eastAsia="zh-CN"/>
              </w:rPr>
            </w:pPr>
            <w:r>
              <w:rPr>
                <w:rFonts w:hint="default" w:ascii="Times New Roman" w:hAnsi="Times New Roman" w:eastAsia="宋体" w:cs="Times New Roman"/>
                <w:b/>
                <w:bCs/>
                <w:color w:val="auto"/>
                <w:sz w:val="21"/>
                <w:szCs w:val="21"/>
                <w:shd w:val="clear" w:color="auto" w:fill="FFFFFF"/>
              </w:rPr>
              <w:t>东二楼</w:t>
            </w:r>
            <w:r>
              <w:rPr>
                <w:rFonts w:hint="eastAsia" w:ascii="Times New Roman" w:hAnsi="Times New Roman" w:eastAsia="宋体" w:cs="Times New Roman"/>
                <w:b/>
                <w:bCs/>
                <w:color w:val="auto"/>
                <w:sz w:val="21"/>
                <w:szCs w:val="21"/>
                <w:shd w:val="clear" w:color="auto" w:fill="FFFFFF"/>
                <w:lang w:eastAsia="zh-CN"/>
              </w:rPr>
              <w:t>试验研发室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盐酸倍他司汀</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盐酸小檗碱</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氯化钾</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叶酸</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硫酸亚铁</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10</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卡托普利</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碳酸锂</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10</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布洛芬</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9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氟康唑</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二氧化硅</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0.5</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硬脂酸镁</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滑石粉</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枸橼酸</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羧甲淀粉钠</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聚维酮K30</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玉米淀粉</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微晶纤维素</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预胶化淀粉</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糊精</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乳糖</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羟丙甲纤维素</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氮气</w:t>
            </w:r>
          </w:p>
        </w:tc>
        <w:tc>
          <w:tcPr>
            <w:tcW w:w="578"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瓶/a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2</w:t>
            </w:r>
          </w:p>
        </w:tc>
        <w:tc>
          <w:tcPr>
            <w:tcW w:w="631"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瓶/a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2</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7"/>
            <w:noWrap w:val="0"/>
            <w:vAlign w:val="center"/>
          </w:tcPr>
          <w:p>
            <w:pPr>
              <w:spacing w:line="240" w:lineRule="atLeast"/>
              <w:jc w:val="center"/>
              <w:rPr>
                <w:rFonts w:hint="eastAsia" w:ascii="Times New Roman" w:hAnsi="Times New Roman" w:eastAsia="宋体" w:cs="Times New Roman"/>
                <w:b/>
                <w:bCs/>
                <w:color w:val="auto"/>
                <w:sz w:val="21"/>
                <w:szCs w:val="21"/>
                <w:shd w:val="clear" w:color="auto" w:fill="FFFFFF"/>
                <w:lang w:eastAsia="zh-CN"/>
              </w:rPr>
            </w:pPr>
            <w:r>
              <w:rPr>
                <w:rFonts w:hint="default" w:ascii="Times New Roman" w:hAnsi="Times New Roman" w:eastAsia="宋体" w:cs="Times New Roman"/>
                <w:b/>
                <w:bCs/>
                <w:color w:val="auto"/>
                <w:sz w:val="21"/>
                <w:szCs w:val="21"/>
                <w:shd w:val="clear" w:color="auto" w:fill="FFFFFF"/>
              </w:rPr>
              <w:t>东二楼</w:t>
            </w:r>
            <w:r>
              <w:rPr>
                <w:rFonts w:hint="eastAsia" w:ascii="Times New Roman" w:hAnsi="Times New Roman" w:eastAsia="宋体" w:cs="Times New Roman"/>
                <w:b/>
                <w:bCs/>
                <w:color w:val="auto"/>
                <w:sz w:val="21"/>
                <w:szCs w:val="21"/>
                <w:shd w:val="clear" w:color="auto" w:fill="FFFFFF"/>
                <w:lang w:eastAsia="zh-CN"/>
              </w:rPr>
              <w:t>检验室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NN-二甲基甲酰胺</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100</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异丙醇</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80</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乙醇</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320</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320</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乙酸乙酯</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180</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甲醇</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160</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160</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甲苯</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5</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5</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盐酸</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10</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10</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正庚烷</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4.0</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4.0</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四氢呋喃</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10</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10</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二氯甲烷</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eastAsia" w:ascii="Times New Roman" w:hAnsi="Times New Roman" w:eastAsia="宋体" w:cs="Times New Roman"/>
                <w:color w:val="auto"/>
                <w:sz w:val="21"/>
                <w:szCs w:val="21"/>
                <w:shd w:val="clear" w:color="auto" w:fill="FFFFFF"/>
                <w:lang w:eastAsia="zh-CN"/>
              </w:rPr>
            </w:pPr>
            <w:r>
              <w:rPr>
                <w:rFonts w:hint="default" w:ascii="Times New Roman" w:hAnsi="Times New Roman" w:eastAsia="宋体" w:cs="Times New Roman"/>
                <w:color w:val="auto"/>
                <w:sz w:val="21"/>
                <w:szCs w:val="21"/>
                <w:shd w:val="clear" w:color="auto" w:fill="FFFFFF"/>
              </w:rPr>
              <w:t>5</w:t>
            </w:r>
            <w:r>
              <w:rPr>
                <w:rFonts w:hint="eastAsia" w:ascii="Times New Roman" w:hAnsi="Times New Roman" w:eastAsia="宋体" w:cs="Times New Roman"/>
                <w:color w:val="auto"/>
                <w:sz w:val="21"/>
                <w:szCs w:val="21"/>
                <w:shd w:val="clear" w:color="auto" w:fill="FFFFFF"/>
                <w:lang w:val="en-US" w:eastAsia="zh-CN"/>
              </w:rPr>
              <w:t>5</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5</w:t>
            </w:r>
            <w:r>
              <w:rPr>
                <w:rFonts w:hint="eastAsia" w:ascii="Times New Roman" w:hAnsi="Times New Roman" w:eastAsia="宋体" w:cs="Times New Roman"/>
                <w:color w:val="auto"/>
                <w:sz w:val="21"/>
                <w:szCs w:val="21"/>
                <w:shd w:val="clear" w:color="auto" w:fill="FFFFFF"/>
                <w:lang w:val="en-US" w:eastAsia="zh-CN"/>
              </w:rPr>
              <w:t>5</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石油醚</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27</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27</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甲基叔丁基醚</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15</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15</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无水硫酸钠</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5</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5</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氢氧化钠</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5</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5</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碳酸钠</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2.5</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2.5</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碳酸氢钠</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2.5</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2.5</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亚硫酸钠</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2</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2</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甲醇钠</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2</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2</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三氯化铁</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2</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2</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乙醇钠</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1</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对甲苯磺酸</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1</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氯化钠</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5</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5</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氯化铵</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2.5</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2.5</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亚硫酸氢钠</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2</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2</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碳酸钾</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5</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5</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硫代硫酸钠</w:t>
            </w:r>
          </w:p>
        </w:tc>
        <w:tc>
          <w:tcPr>
            <w:tcW w:w="57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5</w:t>
            </w:r>
          </w:p>
        </w:tc>
        <w:tc>
          <w:tcPr>
            <w:tcW w:w="63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5</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溴化钙</w:t>
            </w:r>
          </w:p>
        </w:tc>
        <w:tc>
          <w:tcPr>
            <w:tcW w:w="578"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2</w:t>
            </w:r>
          </w:p>
        </w:tc>
        <w:tc>
          <w:tcPr>
            <w:tcW w:w="631"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2</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氮气</w:t>
            </w:r>
          </w:p>
        </w:tc>
        <w:tc>
          <w:tcPr>
            <w:tcW w:w="578"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瓶/a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2</w:t>
            </w:r>
          </w:p>
        </w:tc>
        <w:tc>
          <w:tcPr>
            <w:tcW w:w="631"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瓶/a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2</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氢气</w:t>
            </w:r>
          </w:p>
        </w:tc>
        <w:tc>
          <w:tcPr>
            <w:tcW w:w="578"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瓶/a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4</w:t>
            </w:r>
          </w:p>
        </w:tc>
        <w:tc>
          <w:tcPr>
            <w:tcW w:w="631"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瓶/a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4</w:t>
            </w:r>
          </w:p>
        </w:tc>
        <w:tc>
          <w:tcPr>
            <w:tcW w:w="931" w:type="pct"/>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olor w:val="auto"/>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noWrap w:val="0"/>
            <w:vAlign w:val="center"/>
          </w:tcPr>
          <w:p>
            <w:pPr>
              <w:numPr>
                <w:ilvl w:val="0"/>
                <w:numId w:val="3"/>
              </w:numPr>
              <w:jc w:val="center"/>
              <w:rPr>
                <w:rFonts w:hint="default" w:ascii="Times New Roman" w:hAnsi="Times New Roman" w:eastAsia="宋体" w:cs="Times New Roman"/>
                <w:color w:val="auto"/>
                <w:sz w:val="21"/>
                <w:szCs w:val="21"/>
              </w:rPr>
            </w:pPr>
          </w:p>
        </w:tc>
        <w:tc>
          <w:tcPr>
            <w:tcW w:w="1332" w:type="pct"/>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氨气</w:t>
            </w:r>
          </w:p>
        </w:tc>
        <w:tc>
          <w:tcPr>
            <w:tcW w:w="578" w:type="pct"/>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瓶/a</w:t>
            </w:r>
          </w:p>
        </w:tc>
        <w:tc>
          <w:tcPr>
            <w:tcW w:w="655" w:type="pct"/>
            <w:noWrap w:val="0"/>
            <w:vAlign w:val="center"/>
          </w:tcPr>
          <w:p>
            <w:pPr>
              <w:spacing w:line="240" w:lineRule="atLeast"/>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4</w:t>
            </w:r>
          </w:p>
        </w:tc>
        <w:tc>
          <w:tcPr>
            <w:tcW w:w="631"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瓶/a</w:t>
            </w:r>
          </w:p>
        </w:tc>
        <w:tc>
          <w:tcPr>
            <w:tcW w:w="543" w:type="pct"/>
            <w:noWrap w:val="0"/>
            <w:vAlign w:val="center"/>
          </w:tcPr>
          <w:p>
            <w:pPr>
              <w:spacing w:line="24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rPr>
              <w:t>4</w:t>
            </w:r>
          </w:p>
        </w:tc>
        <w:tc>
          <w:tcPr>
            <w:tcW w:w="931" w:type="pct"/>
            <w:noWrap w:val="0"/>
            <w:vAlign w:val="center"/>
          </w:tcPr>
          <w:p>
            <w:pPr>
              <w:jc w:val="center"/>
              <w:rPr>
                <w:rFonts w:hint="default" w:ascii="Times New Roman" w:hAnsi="Times New Roman" w:eastAsia="宋体" w:cs="Times New Roman"/>
                <w:color w:val="auto"/>
                <w:kern w:val="2"/>
                <w:sz w:val="21"/>
                <w:lang w:val="en-US" w:eastAsia="zh-CN" w:bidi="ar-SA"/>
              </w:rPr>
            </w:pPr>
            <w:r>
              <w:rPr>
                <w:rFonts w:hint="eastAsia"/>
                <w:color w:val="auto"/>
              </w:rPr>
              <w:t>与环评一致</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b/>
          <w:bCs/>
          <w:snapToGrid w:val="0"/>
          <w:color w:val="auto"/>
          <w:kern w:val="0"/>
          <w:sz w:val="24"/>
          <w:szCs w:val="24"/>
        </w:rPr>
      </w:pPr>
      <w:bookmarkStart w:id="21" w:name="_Toc9654"/>
      <w:r>
        <w:rPr>
          <w:b/>
          <w:bCs/>
          <w:snapToGrid w:val="0"/>
          <w:color w:val="auto"/>
          <w:kern w:val="0"/>
          <w:sz w:val="24"/>
          <w:szCs w:val="24"/>
        </w:rPr>
        <w:t>3.</w:t>
      </w:r>
      <w:r>
        <w:rPr>
          <w:rFonts w:hint="eastAsia"/>
          <w:b/>
          <w:bCs/>
          <w:snapToGrid w:val="0"/>
          <w:color w:val="auto"/>
          <w:kern w:val="0"/>
          <w:sz w:val="24"/>
          <w:szCs w:val="24"/>
          <w:lang w:val="en-US" w:eastAsia="zh-CN"/>
        </w:rPr>
        <w:t>5</w:t>
      </w:r>
      <w:r>
        <w:rPr>
          <w:b/>
          <w:bCs/>
          <w:snapToGrid w:val="0"/>
          <w:color w:val="auto"/>
          <w:kern w:val="0"/>
          <w:sz w:val="24"/>
          <w:szCs w:val="24"/>
        </w:rPr>
        <w:t>水源及水平衡</w:t>
      </w:r>
      <w:bookmarkEnd w:id="21"/>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hAnsi="宋体"/>
          <w:b/>
          <w:bCs/>
          <w:color w:val="auto"/>
          <w:sz w:val="24"/>
          <w:szCs w:val="24"/>
        </w:rPr>
      </w:pPr>
      <w:r>
        <w:rPr>
          <w:rFonts w:hint="eastAsia" w:hAnsi="宋体"/>
          <w:b/>
          <w:bCs/>
          <w:color w:val="auto"/>
          <w:sz w:val="24"/>
          <w:szCs w:val="24"/>
          <w:lang w:eastAsia="zh-CN"/>
        </w:rPr>
        <w:t>（</w:t>
      </w:r>
      <w:r>
        <w:rPr>
          <w:rFonts w:hint="eastAsia" w:hAnsi="宋体"/>
          <w:b/>
          <w:bCs/>
          <w:color w:val="auto"/>
          <w:sz w:val="24"/>
          <w:szCs w:val="24"/>
          <w:lang w:val="en-US" w:eastAsia="zh-CN"/>
        </w:rPr>
        <w:t>1</w:t>
      </w:r>
      <w:r>
        <w:rPr>
          <w:rFonts w:hint="eastAsia" w:hAnsi="宋体"/>
          <w:b/>
          <w:bCs/>
          <w:color w:val="auto"/>
          <w:sz w:val="24"/>
          <w:szCs w:val="24"/>
          <w:lang w:eastAsia="zh-CN"/>
        </w:rPr>
        <w:t>）</w:t>
      </w:r>
      <w:r>
        <w:rPr>
          <w:rFonts w:hint="eastAsia" w:hAnsi="宋体"/>
          <w:b/>
          <w:bCs/>
          <w:color w:val="auto"/>
          <w:sz w:val="24"/>
          <w:szCs w:val="24"/>
        </w:rPr>
        <w:t>给水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color w:val="auto"/>
          <w:sz w:val="24"/>
          <w:szCs w:val="24"/>
        </w:rPr>
      </w:pPr>
      <w:r>
        <w:rPr>
          <w:rFonts w:hint="eastAsia" w:cs="宋体"/>
          <w:color w:val="auto"/>
          <w:sz w:val="24"/>
          <w:szCs w:val="24"/>
        </w:rPr>
        <w:t>项目用水环节</w:t>
      </w:r>
      <w:r>
        <w:rPr>
          <w:rFonts w:hint="eastAsia" w:cs="宋体"/>
          <w:color w:val="auto"/>
          <w:sz w:val="24"/>
          <w:szCs w:val="24"/>
          <w:lang w:eastAsia="zh-CN"/>
        </w:rPr>
        <w:t>主要</w:t>
      </w:r>
      <w:r>
        <w:rPr>
          <w:rFonts w:hint="eastAsia" w:cs="宋体"/>
          <w:color w:val="auto"/>
          <w:sz w:val="24"/>
          <w:szCs w:val="24"/>
        </w:rPr>
        <w:t>为</w:t>
      </w:r>
      <w:r>
        <w:rPr>
          <w:rFonts w:hint="eastAsia" w:cs="宋体"/>
          <w:color w:val="auto"/>
          <w:sz w:val="24"/>
          <w:szCs w:val="24"/>
          <w:lang w:eastAsia="zh-CN"/>
        </w:rPr>
        <w:t>地面清洁用水、</w:t>
      </w:r>
      <w:r>
        <w:rPr>
          <w:rFonts w:hint="eastAsia" w:cs="宋体"/>
          <w:color w:val="auto"/>
          <w:sz w:val="24"/>
          <w:szCs w:val="24"/>
          <w:lang w:val="en-US" w:eastAsia="zh-CN"/>
        </w:rPr>
        <w:t>实验</w:t>
      </w:r>
      <w:r>
        <w:rPr>
          <w:rFonts w:hint="eastAsia" w:cs="宋体"/>
          <w:color w:val="auto"/>
          <w:sz w:val="24"/>
          <w:szCs w:val="24"/>
        </w:rPr>
        <w:t>用水</w:t>
      </w:r>
      <w:r>
        <w:rPr>
          <w:rFonts w:hint="eastAsia" w:cs="宋体"/>
          <w:color w:val="auto"/>
          <w:sz w:val="24"/>
          <w:szCs w:val="24"/>
          <w:lang w:eastAsia="zh-CN"/>
        </w:rPr>
        <w:t>和生活用水，其中实验用水包括</w:t>
      </w:r>
      <w:r>
        <w:rPr>
          <w:rFonts w:hint="eastAsia" w:cs="宋体"/>
          <w:color w:val="auto"/>
          <w:sz w:val="24"/>
          <w:szCs w:val="24"/>
        </w:rPr>
        <w:t>器皿清洗用水</w:t>
      </w:r>
      <w:r>
        <w:rPr>
          <w:rFonts w:hint="eastAsia" w:cs="宋体"/>
          <w:color w:val="auto"/>
          <w:sz w:val="24"/>
          <w:szCs w:val="24"/>
          <w:lang w:eastAsia="zh-CN"/>
        </w:rPr>
        <w:t>和</w:t>
      </w:r>
      <w:r>
        <w:rPr>
          <w:rFonts w:hint="eastAsia" w:cs="宋体"/>
          <w:color w:val="auto"/>
          <w:sz w:val="24"/>
          <w:szCs w:val="24"/>
          <w:lang w:val="en-US" w:eastAsia="zh-CN"/>
        </w:rPr>
        <w:t>实验</w:t>
      </w:r>
      <w:r>
        <w:rPr>
          <w:rFonts w:hint="eastAsia" w:cs="宋体"/>
          <w:color w:val="auto"/>
          <w:sz w:val="24"/>
          <w:szCs w:val="24"/>
          <w:lang w:eastAsia="zh-CN"/>
        </w:rPr>
        <w:t>配制用水</w:t>
      </w:r>
      <w:r>
        <w:rPr>
          <w:rFonts w:hint="eastAsia"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color w:val="auto"/>
          <w:sz w:val="24"/>
          <w:szCs w:val="24"/>
        </w:rPr>
      </w:pPr>
      <w:r>
        <w:rPr>
          <w:rFonts w:hint="eastAsia" w:cs="宋体"/>
          <w:color w:val="auto"/>
          <w:sz w:val="24"/>
          <w:szCs w:val="24"/>
        </w:rPr>
        <w:fldChar w:fldCharType="begin"/>
      </w:r>
      <w:r>
        <w:rPr>
          <w:rFonts w:hint="eastAsia" w:cs="宋体"/>
          <w:color w:val="auto"/>
          <w:sz w:val="24"/>
          <w:szCs w:val="24"/>
        </w:rPr>
        <w:instrText xml:space="preserve"> = 1 \* GB3 \* MERGEFORMAT </w:instrText>
      </w:r>
      <w:r>
        <w:rPr>
          <w:rFonts w:hint="eastAsia" w:cs="宋体"/>
          <w:color w:val="auto"/>
          <w:sz w:val="24"/>
          <w:szCs w:val="24"/>
        </w:rPr>
        <w:fldChar w:fldCharType="separate"/>
      </w:r>
      <w:r>
        <w:rPr>
          <w:color w:val="auto"/>
          <w:sz w:val="24"/>
          <w:szCs w:val="24"/>
        </w:rPr>
        <w:t>①</w:t>
      </w:r>
      <w:r>
        <w:rPr>
          <w:rFonts w:hint="eastAsia" w:cs="宋体"/>
          <w:color w:val="auto"/>
          <w:sz w:val="24"/>
          <w:szCs w:val="24"/>
        </w:rPr>
        <w:fldChar w:fldCharType="end"/>
      </w:r>
      <w:r>
        <w:rPr>
          <w:rFonts w:hint="eastAsia" w:cs="宋体"/>
          <w:color w:val="auto"/>
          <w:sz w:val="24"/>
          <w:szCs w:val="24"/>
        </w:rPr>
        <w:t>地面清洁用水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s="宋体"/>
          <w:color w:val="auto"/>
          <w:sz w:val="24"/>
          <w:szCs w:val="24"/>
          <w:lang w:eastAsia="zh-CN"/>
        </w:rPr>
      </w:pPr>
      <w:r>
        <w:rPr>
          <w:rFonts w:hint="eastAsia" w:cs="宋体"/>
          <w:color w:val="auto"/>
          <w:sz w:val="24"/>
          <w:szCs w:val="24"/>
          <w:lang w:eastAsia="zh-CN"/>
        </w:rPr>
        <w:t>本</w:t>
      </w:r>
      <w:r>
        <w:rPr>
          <w:rFonts w:hint="eastAsia" w:cs="宋体"/>
          <w:color w:val="auto"/>
          <w:sz w:val="24"/>
          <w:szCs w:val="24"/>
        </w:rPr>
        <w:t>项目总建筑面积</w:t>
      </w:r>
      <w:r>
        <w:rPr>
          <w:rFonts w:hint="eastAsia" w:cs="宋体"/>
          <w:color w:val="auto"/>
          <w:sz w:val="24"/>
          <w:szCs w:val="24"/>
          <w:lang w:val="en-US" w:eastAsia="zh-CN"/>
        </w:rPr>
        <w:t>3200</w:t>
      </w:r>
      <w:r>
        <w:rPr>
          <w:rFonts w:hint="eastAsia" w:cs="宋体"/>
          <w:color w:val="auto"/>
          <w:sz w:val="24"/>
          <w:szCs w:val="24"/>
        </w:rPr>
        <w:t>m</w:t>
      </w:r>
      <w:r>
        <w:rPr>
          <w:rFonts w:hint="eastAsia" w:cs="宋体"/>
          <w:color w:val="auto"/>
          <w:sz w:val="24"/>
          <w:szCs w:val="24"/>
          <w:vertAlign w:val="superscript"/>
        </w:rPr>
        <w:t>2</w:t>
      </w:r>
      <w:r>
        <w:rPr>
          <w:rFonts w:hint="eastAsia" w:cs="宋体"/>
          <w:color w:val="auto"/>
          <w:sz w:val="24"/>
          <w:szCs w:val="24"/>
        </w:rPr>
        <w:t>，地面需每天清洁一次</w:t>
      </w:r>
      <w:r>
        <w:rPr>
          <w:rFonts w:hint="eastAsia" w:cs="宋体"/>
          <w:color w:val="auto"/>
          <w:sz w:val="24"/>
          <w:szCs w:val="24"/>
          <w:lang w:eastAsia="zh-CN"/>
        </w:rPr>
        <w:t>，</w:t>
      </w:r>
      <w:r>
        <w:rPr>
          <w:rFonts w:hint="eastAsia" w:cs="宋体"/>
          <w:color w:val="auto"/>
          <w:sz w:val="24"/>
          <w:szCs w:val="24"/>
        </w:rPr>
        <w:t>根据《建筑给水排水设计手册》（中国建筑工业出版社，作者：中国建筑设计研究院），场地清洗水用水量为1.0～2.0L/次•m</w:t>
      </w:r>
      <w:r>
        <w:rPr>
          <w:rFonts w:hint="eastAsia" w:cs="宋体"/>
          <w:color w:val="auto"/>
          <w:sz w:val="24"/>
          <w:szCs w:val="24"/>
          <w:vertAlign w:val="superscript"/>
        </w:rPr>
        <w:t>2</w:t>
      </w:r>
      <w:r>
        <w:rPr>
          <w:rFonts w:hint="eastAsia" w:cs="宋体"/>
          <w:color w:val="auto"/>
          <w:sz w:val="24"/>
          <w:szCs w:val="24"/>
        </w:rPr>
        <w:t>，</w:t>
      </w:r>
      <w:r>
        <w:rPr>
          <w:rFonts w:hint="eastAsia" w:cs="宋体"/>
          <w:color w:val="auto"/>
          <w:sz w:val="24"/>
          <w:szCs w:val="24"/>
          <w:lang w:eastAsia="zh-CN"/>
        </w:rPr>
        <w:t>本项目采用拖把清洁方式，因此</w:t>
      </w:r>
      <w:r>
        <w:rPr>
          <w:rFonts w:hint="eastAsia" w:cs="宋体"/>
          <w:color w:val="auto"/>
          <w:sz w:val="24"/>
          <w:szCs w:val="24"/>
        </w:rPr>
        <w:t>环评保洁用水量按标准的10%计，即0.2L/次•m</w:t>
      </w:r>
      <w:r>
        <w:rPr>
          <w:rFonts w:hint="eastAsia" w:cs="宋体"/>
          <w:color w:val="auto"/>
          <w:sz w:val="24"/>
          <w:szCs w:val="24"/>
          <w:vertAlign w:val="superscript"/>
        </w:rPr>
        <w:t>2</w:t>
      </w:r>
      <w:r>
        <w:rPr>
          <w:rFonts w:hint="eastAsia" w:cs="宋体"/>
          <w:color w:val="auto"/>
          <w:sz w:val="24"/>
          <w:szCs w:val="24"/>
        </w:rPr>
        <w:t>计算，则地面清洁用水量约为</w:t>
      </w:r>
      <w:r>
        <w:rPr>
          <w:rFonts w:hint="eastAsia" w:cs="宋体"/>
          <w:color w:val="auto"/>
          <w:sz w:val="24"/>
          <w:szCs w:val="24"/>
          <w:lang w:val="en-US" w:eastAsia="zh-CN"/>
        </w:rPr>
        <w:t>0.64m</w:t>
      </w:r>
      <w:r>
        <w:rPr>
          <w:rFonts w:hint="eastAsia" w:cs="宋体"/>
          <w:color w:val="auto"/>
          <w:sz w:val="24"/>
          <w:szCs w:val="24"/>
          <w:vertAlign w:val="superscript"/>
          <w:lang w:val="en-US" w:eastAsia="zh-CN"/>
        </w:rPr>
        <w:t>3</w:t>
      </w:r>
      <w:r>
        <w:rPr>
          <w:rFonts w:hint="eastAsia" w:cs="宋体"/>
          <w:color w:val="auto"/>
          <w:sz w:val="24"/>
          <w:szCs w:val="24"/>
          <w:lang w:val="en-US" w:eastAsia="zh-CN"/>
        </w:rPr>
        <w:t>/d，192.0</w:t>
      </w:r>
      <w:r>
        <w:rPr>
          <w:rFonts w:hint="eastAsia" w:cs="宋体"/>
          <w:color w:val="auto"/>
          <w:sz w:val="24"/>
          <w:szCs w:val="24"/>
        </w:rPr>
        <w:t>m</w:t>
      </w:r>
      <w:r>
        <w:rPr>
          <w:rFonts w:hint="eastAsia" w:cs="宋体"/>
          <w:color w:val="auto"/>
          <w:sz w:val="24"/>
          <w:szCs w:val="24"/>
          <w:vertAlign w:val="superscript"/>
        </w:rPr>
        <w:t>3</w:t>
      </w:r>
      <w:r>
        <w:rPr>
          <w:rFonts w:hint="eastAsia" w:cs="宋体"/>
          <w:color w:val="auto"/>
          <w:sz w:val="24"/>
          <w:szCs w:val="24"/>
        </w:rPr>
        <w:t>/a</w:t>
      </w:r>
      <w:r>
        <w:rPr>
          <w:rFonts w:hint="eastAsia" w:cs="宋体"/>
          <w:color w:val="auto"/>
          <w:sz w:val="24"/>
          <w:szCs w:val="24"/>
          <w:lang w:eastAsia="zh-CN"/>
        </w:rPr>
        <w:t>，采用新鲜水。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2 \* GB3 \* MERGEFORMAT </w:instrText>
      </w:r>
      <w:r>
        <w:rPr>
          <w:rFonts w:hint="default" w:ascii="Times New Roman" w:hAnsi="Times New Roman" w:cs="Times New Roman"/>
          <w:color w:val="auto"/>
          <w:sz w:val="24"/>
          <w:szCs w:val="24"/>
        </w:rPr>
        <w:fldChar w:fldCharType="separate"/>
      </w:r>
      <w:r>
        <w:rPr>
          <w:color w:val="auto"/>
          <w:sz w:val="24"/>
          <w:szCs w:val="24"/>
        </w:rPr>
        <w:t>②</w:t>
      </w:r>
      <w:r>
        <w:rPr>
          <w:rFonts w:hint="default" w:ascii="Times New Roman" w:hAnsi="Times New Roman" w:cs="Times New Roman"/>
          <w:color w:val="auto"/>
          <w:sz w:val="24"/>
          <w:szCs w:val="24"/>
        </w:rPr>
        <w:fldChar w:fldCharType="end"/>
      </w:r>
      <w:r>
        <w:rPr>
          <w:rFonts w:hint="eastAsia" w:ascii="Times New Roman" w:hAnsi="Times New Roman" w:cs="Times New Roman"/>
          <w:color w:val="auto"/>
          <w:sz w:val="24"/>
          <w:szCs w:val="24"/>
          <w:lang w:val="en-US" w:eastAsia="zh-CN"/>
        </w:rPr>
        <w:t>实验</w:t>
      </w:r>
      <w:r>
        <w:rPr>
          <w:rFonts w:hint="default" w:ascii="Times New Roman" w:hAnsi="Times New Roman" w:cs="Times New Roman"/>
          <w:color w:val="auto"/>
          <w:sz w:val="24"/>
          <w:szCs w:val="24"/>
        </w:rPr>
        <w:t>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A</w:t>
      </w:r>
      <w:r>
        <w:rPr>
          <w:rFonts w:hint="default" w:ascii="Times New Roman" w:hAnsi="Times New Roman" w:cs="Times New Roman"/>
          <w:color w:val="auto"/>
          <w:sz w:val="24"/>
          <w:szCs w:val="24"/>
          <w:lang w:eastAsia="zh-CN"/>
        </w:rPr>
        <w:t>实验</w:t>
      </w:r>
      <w:r>
        <w:rPr>
          <w:rFonts w:hint="default" w:ascii="Times New Roman" w:hAnsi="Times New Roman" w:cs="Times New Roman"/>
          <w:color w:val="auto"/>
          <w:sz w:val="24"/>
          <w:szCs w:val="24"/>
        </w:rPr>
        <w:t>器皿清洗用水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实验器皿</w:t>
      </w:r>
      <w:r>
        <w:rPr>
          <w:rFonts w:hint="eastAsia" w:ascii="Times New Roman" w:hAnsi="Times New Roman" w:eastAsia="宋体" w:cs="Times New Roman"/>
          <w:color w:val="auto"/>
          <w:sz w:val="24"/>
          <w:szCs w:val="24"/>
          <w:lang w:eastAsia="zh-CN"/>
        </w:rPr>
        <w:t>清洗用水</w:t>
      </w:r>
      <w:r>
        <w:rPr>
          <w:rFonts w:hint="default" w:ascii="Times New Roman" w:hAnsi="Times New Roman" w:eastAsia="宋体" w:cs="Times New Roman"/>
          <w:color w:val="auto"/>
          <w:sz w:val="24"/>
          <w:szCs w:val="24"/>
        </w:rPr>
        <w:t>包括试管、烧杯等实验容器</w:t>
      </w:r>
      <w:r>
        <w:rPr>
          <w:rFonts w:hint="default" w:ascii="Times New Roman" w:hAnsi="Times New Roman" w:eastAsia="宋体" w:cs="Times New Roman"/>
          <w:color w:val="auto"/>
          <w:sz w:val="24"/>
          <w:szCs w:val="24"/>
          <w:lang w:eastAsia="zh-CN"/>
        </w:rPr>
        <w:t>的</w:t>
      </w:r>
      <w:r>
        <w:rPr>
          <w:rFonts w:hint="default" w:ascii="Times New Roman" w:hAnsi="Times New Roman" w:eastAsia="宋体" w:cs="Times New Roman"/>
          <w:color w:val="auto"/>
          <w:sz w:val="24"/>
          <w:szCs w:val="24"/>
        </w:rPr>
        <w:t>清洗用水以及部分实验仪器清洗用水。</w:t>
      </w:r>
      <w:r>
        <w:rPr>
          <w:rFonts w:hint="default" w:ascii="Times New Roman" w:hAnsi="Times New Roman" w:eastAsia="宋体" w:cs="Times New Roman"/>
          <w:color w:val="auto"/>
          <w:sz w:val="24"/>
          <w:szCs w:val="24"/>
          <w:lang w:eastAsia="zh-CN"/>
        </w:rPr>
        <w:t>根据建设单位提供资料</w:t>
      </w:r>
      <w:r>
        <w:rPr>
          <w:rFonts w:hint="eastAsia" w:ascii="Times New Roman" w:hAnsi="Times New Roman" w:eastAsia="宋体" w:cs="Times New Roman"/>
          <w:color w:val="auto"/>
          <w:sz w:val="24"/>
          <w:szCs w:val="24"/>
          <w:lang w:eastAsia="zh-CN"/>
        </w:rPr>
        <w:t>并类比同类型项目</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实验容器的</w:t>
      </w:r>
      <w:r>
        <w:rPr>
          <w:rFonts w:hint="eastAsia" w:ascii="Times New Roman" w:hAnsi="Times New Roman" w:eastAsia="宋体" w:cs="Times New Roman"/>
          <w:color w:val="auto"/>
          <w:sz w:val="24"/>
          <w:szCs w:val="24"/>
          <w:lang w:eastAsia="zh-CN"/>
        </w:rPr>
        <w:t>首次和第二次</w:t>
      </w:r>
      <w:r>
        <w:rPr>
          <w:rFonts w:hint="default" w:ascii="Times New Roman" w:hAnsi="Times New Roman" w:eastAsia="宋体" w:cs="Times New Roman"/>
          <w:color w:val="auto"/>
          <w:sz w:val="24"/>
          <w:szCs w:val="24"/>
        </w:rPr>
        <w:t>清洗用水量为</w:t>
      </w:r>
      <w:r>
        <w:rPr>
          <w:rFonts w:hint="default" w:ascii="Times New Roman" w:hAnsi="Times New Roman" w:eastAsia="宋体" w:cs="Times New Roman"/>
          <w:color w:val="auto"/>
          <w:sz w:val="24"/>
          <w:szCs w:val="24"/>
          <w:lang w:val="en-US" w:eastAsia="zh-CN"/>
        </w:rPr>
        <w:t>0.01</w:t>
      </w:r>
      <w:r>
        <w:rPr>
          <w:rFonts w:hint="default" w:ascii="Times New Roman" w:hAnsi="Times New Roman" w:eastAsia="Times New Roman" w:cs="Times New Roman"/>
          <w:color w:val="auto"/>
          <w:sz w:val="24"/>
          <w:szCs w:val="24"/>
        </w:rPr>
        <w:t>m</w:t>
      </w:r>
      <w:r>
        <w:rPr>
          <w:rFonts w:hint="default" w:ascii="Times New Roman" w:hAnsi="Times New Roman" w:eastAsia="Times New Roman" w:cs="Times New Roman"/>
          <w:color w:val="auto"/>
          <w:sz w:val="24"/>
          <w:szCs w:val="24"/>
          <w:vertAlign w:val="superscript"/>
        </w:rPr>
        <w:t>3</w:t>
      </w:r>
      <w:r>
        <w:rPr>
          <w:rFonts w:hint="default" w:ascii="Times New Roman" w:hAnsi="Times New Roman" w:eastAsia="Times New Roman" w:cs="Times New Roman"/>
          <w:color w:val="auto"/>
          <w:sz w:val="24"/>
          <w:szCs w:val="24"/>
        </w:rPr>
        <w:t>/</w:t>
      </w:r>
      <w:r>
        <w:rPr>
          <w:rFonts w:hint="default" w:ascii="Times New Roman" w:hAnsi="Times New Roman" w:eastAsia="宋体" w:cs="Times New Roman"/>
          <w:color w:val="auto"/>
          <w:sz w:val="24"/>
          <w:szCs w:val="24"/>
          <w:lang w:val="en-US" w:eastAsia="zh-CN"/>
        </w:rPr>
        <w:t>d，3.0</w:t>
      </w:r>
      <w:r>
        <w:rPr>
          <w:rFonts w:hint="default" w:ascii="Times New Roman" w:hAnsi="Times New Roman" w:eastAsia="Times New Roman" w:cs="Times New Roman"/>
          <w:color w:val="auto"/>
          <w:sz w:val="24"/>
          <w:szCs w:val="24"/>
        </w:rPr>
        <w:t>m</w:t>
      </w:r>
      <w:r>
        <w:rPr>
          <w:rFonts w:hint="default" w:ascii="Times New Roman" w:hAnsi="Times New Roman" w:eastAsia="Times New Roman" w:cs="Times New Roman"/>
          <w:color w:val="auto"/>
          <w:sz w:val="24"/>
          <w:szCs w:val="24"/>
          <w:vertAlign w:val="superscript"/>
        </w:rPr>
        <w:t>3</w:t>
      </w:r>
      <w:r>
        <w:rPr>
          <w:rFonts w:hint="default" w:ascii="Times New Roman" w:hAnsi="Times New Roman" w:eastAsia="Times New Roman" w:cs="Times New Roman"/>
          <w:color w:val="auto"/>
          <w:sz w:val="24"/>
          <w:szCs w:val="24"/>
        </w:rPr>
        <w:t>/</w:t>
      </w: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rPr>
        <w:t>；第</w:t>
      </w:r>
      <w:r>
        <w:rPr>
          <w:rFonts w:hint="eastAsia" w:ascii="Times New Roman" w:hAnsi="Times New Roman" w:eastAsia="宋体" w:cs="Times New Roman"/>
          <w:color w:val="auto"/>
          <w:sz w:val="24"/>
          <w:szCs w:val="24"/>
          <w:lang w:eastAsia="zh-CN"/>
        </w:rPr>
        <w:t>三</w:t>
      </w:r>
      <w:r>
        <w:rPr>
          <w:rFonts w:hint="default" w:ascii="Times New Roman" w:hAnsi="Times New Roman" w:eastAsia="宋体" w:cs="Times New Roman"/>
          <w:color w:val="auto"/>
          <w:sz w:val="24"/>
          <w:szCs w:val="24"/>
        </w:rPr>
        <w:t>次</w:t>
      </w:r>
      <w:r>
        <w:rPr>
          <w:rFonts w:hint="default" w:ascii="Times New Roman" w:hAnsi="Times New Roman" w:eastAsia="宋体" w:cs="Times New Roman"/>
          <w:color w:val="auto"/>
          <w:sz w:val="24"/>
          <w:szCs w:val="24"/>
          <w:lang w:eastAsia="zh-CN"/>
        </w:rPr>
        <w:t>及以上</w:t>
      </w:r>
      <w:r>
        <w:rPr>
          <w:rFonts w:hint="default" w:ascii="Times New Roman" w:hAnsi="Times New Roman" w:eastAsia="宋体" w:cs="Times New Roman"/>
          <w:color w:val="auto"/>
          <w:sz w:val="24"/>
          <w:szCs w:val="24"/>
        </w:rPr>
        <w:t>清洗用水为</w:t>
      </w:r>
      <w:r>
        <w:rPr>
          <w:rFonts w:hint="default" w:ascii="Times New Roman" w:hAnsi="Times New Roman" w:eastAsia="宋体" w:cs="Times New Roman"/>
          <w:color w:val="auto"/>
          <w:sz w:val="24"/>
          <w:szCs w:val="24"/>
          <w:lang w:val="en-US" w:eastAsia="zh-CN"/>
        </w:rPr>
        <w:t>0.2</w:t>
      </w:r>
      <w:r>
        <w:rPr>
          <w:rFonts w:hint="default" w:ascii="Times New Roman" w:hAnsi="Times New Roman" w:eastAsia="Times New Roman" w:cs="Times New Roman"/>
          <w:color w:val="auto"/>
          <w:sz w:val="24"/>
          <w:szCs w:val="24"/>
        </w:rPr>
        <w:t>m</w:t>
      </w:r>
      <w:r>
        <w:rPr>
          <w:rFonts w:hint="default" w:ascii="Times New Roman" w:hAnsi="Times New Roman" w:eastAsia="Times New Roman" w:cs="Times New Roman"/>
          <w:color w:val="auto"/>
          <w:sz w:val="24"/>
          <w:szCs w:val="24"/>
          <w:vertAlign w:val="superscript"/>
        </w:rPr>
        <w:t>3</w:t>
      </w:r>
      <w:r>
        <w:rPr>
          <w:rFonts w:hint="default" w:ascii="Times New Roman" w:hAnsi="Times New Roman" w:eastAsia="Times New Roman" w:cs="Times New Roman"/>
          <w:color w:val="auto"/>
          <w:sz w:val="24"/>
          <w:szCs w:val="24"/>
        </w:rPr>
        <w:t>/</w:t>
      </w:r>
      <w:r>
        <w:rPr>
          <w:rFonts w:hint="default" w:ascii="Times New Roman" w:hAnsi="Times New Roman" w:eastAsia="宋体" w:cs="Times New Roman"/>
          <w:color w:val="auto"/>
          <w:sz w:val="24"/>
          <w:szCs w:val="24"/>
          <w:lang w:val="en-US" w:eastAsia="zh-CN"/>
        </w:rPr>
        <w:t>d，60</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Times New Roman" w:cs="Times New Roman"/>
          <w:color w:val="auto"/>
          <w:sz w:val="24"/>
          <w:szCs w:val="24"/>
        </w:rPr>
        <w:t>m</w:t>
      </w:r>
      <w:r>
        <w:rPr>
          <w:rFonts w:hint="default" w:ascii="Times New Roman" w:hAnsi="Times New Roman" w:eastAsia="Times New Roman" w:cs="Times New Roman"/>
          <w:color w:val="auto"/>
          <w:sz w:val="24"/>
          <w:szCs w:val="24"/>
          <w:vertAlign w:val="superscript"/>
        </w:rPr>
        <w:t>3</w:t>
      </w:r>
      <w:r>
        <w:rPr>
          <w:rFonts w:hint="default" w:ascii="Times New Roman" w:hAnsi="Times New Roman" w:eastAsia="Times New Roman" w:cs="Times New Roman"/>
          <w:color w:val="auto"/>
          <w:sz w:val="24"/>
          <w:szCs w:val="24"/>
        </w:rPr>
        <w:t>/</w:t>
      </w: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综上，</w:t>
      </w:r>
      <w:r>
        <w:rPr>
          <w:rFonts w:hint="default" w:ascii="Times New Roman" w:hAnsi="Times New Roman" w:eastAsia="宋体" w:cs="Times New Roman"/>
          <w:color w:val="auto"/>
          <w:sz w:val="24"/>
          <w:szCs w:val="24"/>
        </w:rPr>
        <w:t>实验器皿清洗</w:t>
      </w:r>
      <w:r>
        <w:rPr>
          <w:rFonts w:hint="eastAsia" w:ascii="Times New Roman" w:hAnsi="Times New Roman" w:eastAsia="宋体" w:cs="Times New Roman"/>
          <w:color w:val="auto"/>
          <w:sz w:val="24"/>
          <w:szCs w:val="24"/>
          <w:lang w:eastAsia="zh-CN"/>
        </w:rPr>
        <w:t>用水</w:t>
      </w:r>
      <w:r>
        <w:rPr>
          <w:rFonts w:hint="default" w:ascii="Times New Roman" w:hAnsi="Times New Roman" w:eastAsia="宋体" w:cs="Times New Roman"/>
          <w:color w:val="auto"/>
          <w:sz w:val="24"/>
          <w:szCs w:val="24"/>
        </w:rPr>
        <w:t>共</w:t>
      </w:r>
      <w:r>
        <w:rPr>
          <w:rFonts w:hint="default" w:ascii="Times New Roman" w:hAnsi="Times New Roman" w:eastAsia="宋体" w:cs="Times New Roman"/>
          <w:color w:val="auto"/>
          <w:sz w:val="24"/>
          <w:szCs w:val="24"/>
          <w:lang w:val="en-US" w:eastAsia="zh-CN"/>
        </w:rPr>
        <w:t>0.21</w:t>
      </w:r>
      <w:r>
        <w:rPr>
          <w:rFonts w:hint="default" w:ascii="Times New Roman" w:hAnsi="Times New Roman" w:eastAsia="Times New Roman" w:cs="Times New Roman"/>
          <w:color w:val="auto"/>
          <w:sz w:val="24"/>
          <w:szCs w:val="24"/>
        </w:rPr>
        <w:t>m</w:t>
      </w:r>
      <w:r>
        <w:rPr>
          <w:rFonts w:hint="default" w:ascii="Times New Roman" w:hAnsi="Times New Roman" w:eastAsia="Times New Roman" w:cs="Times New Roman"/>
          <w:color w:val="auto"/>
          <w:sz w:val="24"/>
          <w:szCs w:val="24"/>
          <w:vertAlign w:val="superscript"/>
        </w:rPr>
        <w:t>3</w:t>
      </w:r>
      <w:r>
        <w:rPr>
          <w:rFonts w:hint="default" w:ascii="Times New Roman" w:hAnsi="Times New Roman" w:eastAsia="Times New Roman" w:cs="Times New Roman"/>
          <w:color w:val="auto"/>
          <w:sz w:val="24"/>
          <w:szCs w:val="24"/>
        </w:rPr>
        <w:t>/</w:t>
      </w:r>
      <w:r>
        <w:rPr>
          <w:rFonts w:hint="default" w:ascii="Times New Roman" w:hAnsi="Times New Roman" w:eastAsia="宋体" w:cs="Times New Roman"/>
          <w:color w:val="auto"/>
          <w:sz w:val="24"/>
          <w:szCs w:val="24"/>
          <w:lang w:val="en-US" w:eastAsia="zh-CN"/>
        </w:rPr>
        <w:t>d，63</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Times New Roman" w:cs="Times New Roman"/>
          <w:color w:val="auto"/>
          <w:sz w:val="24"/>
          <w:szCs w:val="24"/>
        </w:rPr>
        <w:t>m</w:t>
      </w:r>
      <w:r>
        <w:rPr>
          <w:rFonts w:hint="default" w:ascii="Times New Roman" w:hAnsi="Times New Roman" w:eastAsia="Times New Roman" w:cs="Times New Roman"/>
          <w:color w:val="auto"/>
          <w:sz w:val="24"/>
          <w:szCs w:val="24"/>
          <w:vertAlign w:val="superscript"/>
        </w:rPr>
        <w:t>3</w:t>
      </w:r>
      <w:r>
        <w:rPr>
          <w:rFonts w:hint="default" w:ascii="Times New Roman" w:hAnsi="Times New Roman" w:eastAsia="Times New Roman" w:cs="Times New Roman"/>
          <w:color w:val="auto"/>
          <w:sz w:val="24"/>
          <w:szCs w:val="24"/>
        </w:rPr>
        <w:t>/</w:t>
      </w:r>
      <w:r>
        <w:rPr>
          <w:rFonts w:hint="default"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eastAsia="zh-CN"/>
        </w:rPr>
        <w:t>，采用新鲜水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B实验</w:t>
      </w:r>
      <w:r>
        <w:rPr>
          <w:rFonts w:hint="default" w:ascii="Times New Roman" w:hAnsi="Times New Roman" w:cs="Times New Roman"/>
          <w:color w:val="auto"/>
          <w:sz w:val="24"/>
          <w:szCs w:val="24"/>
          <w:lang w:eastAsia="zh-CN"/>
        </w:rPr>
        <w:t>配制用水</w:t>
      </w:r>
    </w:p>
    <w:p>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根据建设单位提供的资料，</w:t>
      </w:r>
      <w:r>
        <w:rPr>
          <w:rFonts w:hint="eastAsia" w:ascii="Times New Roman" w:hAnsi="Times New Roman" w:cs="Times New Roman"/>
          <w:color w:val="auto"/>
          <w:sz w:val="24"/>
          <w:szCs w:val="24"/>
          <w:lang w:eastAsia="zh-CN"/>
        </w:rPr>
        <w:t>检测</w:t>
      </w:r>
      <w:r>
        <w:rPr>
          <w:rFonts w:hint="default" w:ascii="Times New Roman" w:hAnsi="Times New Roman" w:cs="Times New Roman"/>
          <w:color w:val="auto"/>
          <w:sz w:val="24"/>
          <w:szCs w:val="24"/>
          <w:lang w:eastAsia="zh-CN"/>
        </w:rPr>
        <w:t>实验</w:t>
      </w:r>
      <w:r>
        <w:rPr>
          <w:rFonts w:hint="default" w:ascii="Times New Roman" w:hAnsi="Times New Roman" w:cs="Times New Roman"/>
          <w:color w:val="auto"/>
          <w:sz w:val="24"/>
          <w:szCs w:val="24"/>
        </w:rPr>
        <w:t>指标</w:t>
      </w:r>
      <w:r>
        <w:rPr>
          <w:rFonts w:hint="eastAsia" w:ascii="Times New Roman" w:hAnsi="Times New Roman" w:cs="Times New Roman"/>
          <w:color w:val="auto"/>
          <w:sz w:val="24"/>
          <w:szCs w:val="24"/>
          <w:lang w:eastAsia="zh-CN"/>
        </w:rPr>
        <w:t>约</w:t>
      </w:r>
      <w:r>
        <w:rPr>
          <w:rFonts w:hint="default" w:ascii="Times New Roman" w:hAnsi="Times New Roman" w:cs="Times New Roman"/>
          <w:color w:val="auto"/>
          <w:sz w:val="24"/>
          <w:szCs w:val="24"/>
          <w:lang w:val="en-US" w:eastAsia="zh-CN"/>
        </w:rPr>
        <w:t>30000</w:t>
      </w:r>
      <w:r>
        <w:rPr>
          <w:rFonts w:hint="default" w:ascii="Times New Roman" w:hAnsi="Times New Roman" w:cs="Times New Roman"/>
          <w:color w:val="auto"/>
          <w:sz w:val="24"/>
          <w:szCs w:val="24"/>
        </w:rPr>
        <w:t>次</w:t>
      </w:r>
      <w:r>
        <w:rPr>
          <w:rFonts w:hint="eastAsia" w:ascii="Times New Roman" w:hAnsi="Times New Roman" w:cs="Times New Roman"/>
          <w:color w:val="auto"/>
          <w:sz w:val="24"/>
          <w:szCs w:val="24"/>
          <w:lang w:val="en-US" w:eastAsia="zh-CN"/>
        </w:rPr>
        <w:t>/年</w:t>
      </w:r>
      <w:r>
        <w:rPr>
          <w:rFonts w:hint="default" w:ascii="Times New Roman" w:hAnsi="Times New Roman" w:cs="Times New Roman"/>
          <w:color w:val="auto"/>
          <w:sz w:val="24"/>
          <w:szCs w:val="24"/>
        </w:rPr>
        <w:t>，用水量</w:t>
      </w:r>
      <w:r>
        <w:rPr>
          <w:rFonts w:hint="default" w:ascii="Times New Roman" w:hAnsi="Times New Roman" w:cs="Times New Roman"/>
          <w:color w:val="auto"/>
          <w:sz w:val="24"/>
          <w:szCs w:val="24"/>
          <w:lang w:val="en-US" w:eastAsia="zh-CN"/>
        </w:rPr>
        <w:t>0.1</w:t>
      </w:r>
      <w:r>
        <w:rPr>
          <w:rFonts w:hint="default" w:ascii="Times New Roman" w:hAnsi="Times New Roman" w:cs="Times New Roman"/>
          <w:color w:val="auto"/>
          <w:sz w:val="24"/>
          <w:szCs w:val="24"/>
        </w:rPr>
        <w:t>L</w:t>
      </w:r>
      <w:r>
        <w:rPr>
          <w:rFonts w:hint="eastAsia" w:ascii="Times New Roman" w:hAnsi="Times New Roman" w:cs="Times New Roman"/>
          <w:color w:val="auto"/>
          <w:sz w:val="24"/>
          <w:szCs w:val="24"/>
          <w:lang w:val="en-US" w:eastAsia="zh-CN"/>
        </w:rPr>
        <w:t>/次</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则检测实验试剂配制</w:t>
      </w:r>
      <w:r>
        <w:rPr>
          <w:rFonts w:hint="default" w:ascii="Times New Roman" w:hAnsi="Times New Roman" w:cs="Times New Roman"/>
          <w:color w:val="auto"/>
          <w:sz w:val="24"/>
          <w:szCs w:val="24"/>
        </w:rPr>
        <w:t>用水量</w:t>
      </w:r>
      <w:r>
        <w:rPr>
          <w:rFonts w:hint="default" w:ascii="Times New Roman" w:hAnsi="Times New Roman" w:cs="Times New Roman"/>
          <w:color w:val="auto"/>
          <w:sz w:val="24"/>
          <w:szCs w:val="24"/>
          <w:lang w:eastAsia="zh-CN"/>
        </w:rPr>
        <w:t>为</w:t>
      </w:r>
      <w:r>
        <w:rPr>
          <w:rFonts w:hint="default" w:ascii="Times New Roman" w:hAnsi="Times New Roman" w:cs="Times New Roman"/>
          <w:color w:val="auto"/>
          <w:sz w:val="24"/>
          <w:szCs w:val="24"/>
          <w:lang w:val="en-US" w:eastAsia="zh-CN"/>
        </w:rPr>
        <w:t>0.01m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/d，3</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eastAsia" w:ascii="Times New Roman" w:hAnsi="Times New Roman" w:cs="Times New Roman"/>
          <w:color w:val="auto"/>
          <w:sz w:val="24"/>
          <w:szCs w:val="24"/>
          <w:lang w:eastAsia="zh-CN"/>
        </w:rPr>
        <w:t>；</w:t>
      </w:r>
      <w:r>
        <w:rPr>
          <w:rFonts w:hint="eastAsia" w:ascii="Times New Roman" w:hAnsi="Times New Roman" w:eastAsia="宋体" w:cs="Times New Roman"/>
          <w:color w:val="auto"/>
          <w:sz w:val="24"/>
          <w:szCs w:val="24"/>
          <w:lang w:val="en-US" w:eastAsia="zh-CN"/>
        </w:rPr>
        <w:t>试验研发</w:t>
      </w:r>
      <w:r>
        <w:rPr>
          <w:rFonts w:hint="default" w:ascii="Times New Roman" w:hAnsi="Times New Roman" w:cs="Times New Roman"/>
          <w:b w:val="0"/>
          <w:bCs/>
          <w:color w:val="auto"/>
          <w:kern w:val="0"/>
          <w:sz w:val="24"/>
          <w:szCs w:val="24"/>
          <w:lang w:val="zh-CN" w:eastAsia="zh-CN"/>
        </w:rPr>
        <w:t>固态物料用量为</w:t>
      </w:r>
      <w:r>
        <w:rPr>
          <w:rFonts w:hint="default" w:ascii="Times New Roman" w:hAnsi="Times New Roman" w:cs="Times New Roman"/>
          <w:b w:val="0"/>
          <w:bCs/>
          <w:color w:val="auto"/>
          <w:kern w:val="0"/>
          <w:sz w:val="24"/>
          <w:szCs w:val="24"/>
          <w:lang w:val="en-US" w:eastAsia="zh-CN"/>
        </w:rPr>
        <w:t>192.5kg/a</w:t>
      </w:r>
      <w:r>
        <w:rPr>
          <w:rFonts w:hint="eastAsia" w:ascii="Times New Roman" w:hAnsi="Times New Roman" w:cs="Times New Roman"/>
          <w:b w:val="0"/>
          <w:bCs/>
          <w:color w:val="auto"/>
          <w:kern w:val="0"/>
          <w:sz w:val="24"/>
          <w:szCs w:val="24"/>
          <w:lang w:val="en-US" w:eastAsia="zh-CN"/>
        </w:rPr>
        <w:t>，配制时含水率为15%，则用水量约为0.0001</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w:t>
      </w:r>
      <w:r>
        <w:rPr>
          <w:rFonts w:hint="eastAsia" w:ascii="Times New Roman" w:hAnsi="Times New Roman" w:cs="Times New Roman"/>
          <w:b w:val="0"/>
          <w:bCs/>
          <w:color w:val="auto"/>
          <w:kern w:val="0"/>
          <w:sz w:val="24"/>
          <w:szCs w:val="24"/>
          <w:lang w:val="en-US" w:eastAsia="zh-CN"/>
        </w:rPr>
        <w:t xml:space="preserve">0.04 </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/a</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试剂和药品配制均采用纯水，用量为</w:t>
      </w:r>
      <w:r>
        <w:rPr>
          <w:rFonts w:hint="default" w:ascii="Times New Roman" w:hAnsi="Times New Roman" w:cs="Times New Roman"/>
          <w:color w:val="auto"/>
          <w:sz w:val="24"/>
          <w:szCs w:val="24"/>
          <w:lang w:val="en-US" w:eastAsia="zh-CN"/>
        </w:rPr>
        <w:t>0.0</w:t>
      </w:r>
      <w:r>
        <w:rPr>
          <w:rFonts w:hint="eastAsia" w:ascii="Times New Roman" w:hAnsi="Times New Roman" w:cs="Times New Roman"/>
          <w:color w:val="auto"/>
          <w:sz w:val="24"/>
          <w:szCs w:val="24"/>
          <w:lang w:val="en-US" w:eastAsia="zh-CN"/>
        </w:rPr>
        <w:t>101</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/d，</w:t>
      </w:r>
      <w:r>
        <w:rPr>
          <w:rFonts w:hint="eastAsia" w:ascii="Times New Roman" w:hAnsi="Times New Roman" w:cs="Times New Roman"/>
          <w:color w:val="auto"/>
          <w:sz w:val="24"/>
          <w:szCs w:val="24"/>
          <w:lang w:val="en-US" w:eastAsia="zh-CN"/>
        </w:rPr>
        <w:t>3.04</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/a，试验室内配备纯水机，纯水制备率为</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lang w:eastAsia="zh-CN"/>
        </w:rPr>
        <w:t>0%，则试剂和药品配制纯水制备需要约0.</w:t>
      </w:r>
      <w:r>
        <w:rPr>
          <w:rFonts w:hint="default" w:ascii="Times New Roman" w:hAnsi="Times New Roman" w:cs="Times New Roman"/>
          <w:color w:val="auto"/>
          <w:sz w:val="24"/>
          <w:szCs w:val="24"/>
          <w:lang w:val="en-US" w:eastAsia="zh-CN"/>
        </w:rPr>
        <w:t>0</w:t>
      </w:r>
      <w:r>
        <w:rPr>
          <w:rFonts w:hint="eastAsia" w:ascii="Times New Roman" w:hAnsi="Times New Roman" w:cs="Times New Roman"/>
          <w:color w:val="auto"/>
          <w:sz w:val="24"/>
          <w:szCs w:val="24"/>
          <w:lang w:val="en-US" w:eastAsia="zh-CN"/>
        </w:rPr>
        <w:t>14</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/d，</w:t>
      </w:r>
      <w:r>
        <w:rPr>
          <w:rFonts w:hint="eastAsia" w:ascii="Times New Roman" w:hAnsi="Times New Roman" w:cs="Times New Roman"/>
          <w:color w:val="auto"/>
          <w:sz w:val="24"/>
          <w:szCs w:val="24"/>
          <w:lang w:val="en-US" w:eastAsia="zh-CN"/>
        </w:rPr>
        <w:t>4.34</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/a新鲜水。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3 \* GB3 \* MERGEFORMAT </w:instrText>
      </w:r>
      <w:r>
        <w:rPr>
          <w:rFonts w:hint="default" w:ascii="Times New Roman" w:hAnsi="Times New Roman" w:cs="Times New Roman"/>
          <w:color w:val="auto"/>
          <w:sz w:val="24"/>
          <w:szCs w:val="24"/>
        </w:rPr>
        <w:fldChar w:fldCharType="separate"/>
      </w:r>
      <w:r>
        <w:rPr>
          <w:color w:val="auto"/>
          <w:sz w:val="24"/>
          <w:szCs w:val="24"/>
        </w:rPr>
        <w:t>③</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职员生活用水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eastAsia="zh-CN"/>
        </w:rPr>
        <w:t>新增</w:t>
      </w:r>
      <w:r>
        <w:rPr>
          <w:rFonts w:hint="default" w:ascii="Times New Roman" w:hAnsi="Times New Roman" w:cs="Times New Roman"/>
          <w:color w:val="auto"/>
          <w:sz w:val="24"/>
          <w:szCs w:val="24"/>
        </w:rPr>
        <w:t>职工定员</w:t>
      </w:r>
      <w:r>
        <w:rPr>
          <w:rFonts w:hint="default" w:ascii="Times New Roman" w:hAnsi="Times New Roman" w:cs="Times New Roman"/>
          <w:color w:val="auto"/>
          <w:sz w:val="24"/>
          <w:szCs w:val="24"/>
          <w:lang w:val="en-US" w:eastAsia="zh-CN"/>
        </w:rPr>
        <w:t>40</w:t>
      </w:r>
      <w:r>
        <w:rPr>
          <w:rFonts w:hint="default" w:ascii="Times New Roman" w:hAnsi="Times New Roman" w:cs="Times New Roman"/>
          <w:color w:val="auto"/>
          <w:sz w:val="24"/>
          <w:szCs w:val="24"/>
        </w:rPr>
        <w:t>人，不提供餐饮和住宿，项目用水量定额估算参考《山东省城市生活用水量标准（试行）》（鲁建城字[2004]14号）的规定，即员工用水定额取50L/人·d，工作日</w:t>
      </w:r>
      <w:r>
        <w:rPr>
          <w:rFonts w:hint="default" w:ascii="Times New Roman" w:hAnsi="Times New Roman" w:cs="Times New Roman"/>
          <w:color w:val="auto"/>
          <w:sz w:val="24"/>
          <w:szCs w:val="24"/>
          <w:lang w:val="en-US" w:eastAsia="zh-CN"/>
        </w:rPr>
        <w:t>300</w:t>
      </w:r>
      <w:r>
        <w:rPr>
          <w:rFonts w:hint="default" w:ascii="Times New Roman" w:hAnsi="Times New Roman" w:cs="Times New Roman"/>
          <w:color w:val="auto"/>
          <w:sz w:val="24"/>
          <w:szCs w:val="24"/>
        </w:rPr>
        <w:t>天，则生活用水量为</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default" w:ascii="Times New Roman" w:hAnsi="Times New Roman" w:cs="Times New Roman"/>
          <w:color w:val="auto"/>
          <w:sz w:val="24"/>
          <w:szCs w:val="24"/>
          <w:lang w:val="en-US" w:eastAsia="zh-CN"/>
        </w:rPr>
        <w:t>600</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 xml:space="preserve"> 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综上，</w:t>
      </w:r>
      <w:r>
        <w:rPr>
          <w:rFonts w:hint="default" w:ascii="Times New Roman" w:hAnsi="Times New Roman" w:cs="Times New Roman"/>
          <w:color w:val="auto"/>
          <w:sz w:val="24"/>
          <w:szCs w:val="24"/>
        </w:rPr>
        <w:t>本项目</w:t>
      </w:r>
      <w:r>
        <w:rPr>
          <w:rFonts w:hint="eastAsia" w:ascii="Times New Roman" w:hAnsi="Times New Roman" w:cs="Times New Roman"/>
          <w:color w:val="auto"/>
          <w:sz w:val="24"/>
          <w:szCs w:val="24"/>
          <w:lang w:eastAsia="zh-CN"/>
        </w:rPr>
        <w:t>新鲜水</w:t>
      </w:r>
      <w:r>
        <w:rPr>
          <w:rFonts w:hint="default" w:ascii="Times New Roman" w:hAnsi="Times New Roman" w:cs="Times New Roman"/>
          <w:color w:val="auto"/>
          <w:sz w:val="24"/>
          <w:szCs w:val="24"/>
        </w:rPr>
        <w:t>用量为</w:t>
      </w:r>
      <w:r>
        <w:rPr>
          <w:rFonts w:hint="default"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val="en-US" w:eastAsia="zh-CN"/>
        </w:rPr>
        <w:t>864</w:t>
      </w:r>
      <w:r>
        <w:rPr>
          <w:rFonts w:hint="default" w:ascii="Times New Roman" w:hAnsi="Times New Roman" w:eastAsia="TimesNewRomanPSMT" w:cs="Times New Roman"/>
          <w:color w:val="auto"/>
          <w:sz w:val="24"/>
          <w:szCs w:val="24"/>
        </w:rPr>
        <w:t>m</w:t>
      </w:r>
      <w:r>
        <w:rPr>
          <w:rFonts w:hint="default" w:ascii="Times New Roman" w:hAnsi="Times New Roman" w:eastAsia="TimesNewRomanPSMT" w:cs="Times New Roman"/>
          <w:color w:val="auto"/>
          <w:sz w:val="24"/>
          <w:szCs w:val="24"/>
          <w:vertAlign w:val="superscript"/>
        </w:rPr>
        <w:t>3</w:t>
      </w:r>
      <w:r>
        <w:rPr>
          <w:rFonts w:hint="default" w:ascii="Times New Roman" w:hAnsi="Times New Roman" w:eastAsia="TimesNewRomanPSMT" w:cs="Times New Roman"/>
          <w:color w:val="auto"/>
          <w:sz w:val="24"/>
          <w:szCs w:val="24"/>
        </w:rPr>
        <w:t>/d</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859.34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排水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项目废水主要包括地面清洁废水、实验室纯水制备</w:t>
      </w:r>
      <w:r>
        <w:rPr>
          <w:rFonts w:hint="eastAsia" w:ascii="Times New Roman" w:hAnsi="Times New Roman" w:cs="Times New Roman"/>
          <w:color w:val="auto"/>
          <w:sz w:val="24"/>
          <w:szCs w:val="24"/>
          <w:lang w:eastAsia="zh-CN"/>
        </w:rPr>
        <w:t>废</w:t>
      </w:r>
      <w:r>
        <w:rPr>
          <w:rFonts w:hint="default" w:ascii="Times New Roman" w:hAnsi="Times New Roman" w:cs="Times New Roman"/>
          <w:color w:val="auto"/>
          <w:sz w:val="24"/>
          <w:szCs w:val="24"/>
        </w:rPr>
        <w:t>水</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实验室</w:t>
      </w:r>
      <w:r>
        <w:rPr>
          <w:rFonts w:hint="eastAsia" w:ascii="Times New Roman" w:hAnsi="Times New Roman" w:cs="Times New Roman"/>
          <w:color w:val="auto"/>
          <w:sz w:val="24"/>
          <w:szCs w:val="24"/>
          <w:lang w:eastAsia="zh-CN"/>
        </w:rPr>
        <w:t>器皿</w:t>
      </w:r>
      <w:r>
        <w:rPr>
          <w:rFonts w:hint="default" w:ascii="Times New Roman" w:hAnsi="Times New Roman" w:eastAsia="宋体" w:cs="Times New Roman"/>
          <w:color w:val="auto"/>
          <w:sz w:val="24"/>
          <w:szCs w:val="24"/>
        </w:rPr>
        <w:t>第</w:t>
      </w:r>
      <w:r>
        <w:rPr>
          <w:rFonts w:hint="eastAsia" w:ascii="Times New Roman" w:hAnsi="Times New Roman" w:eastAsia="宋体" w:cs="Times New Roman"/>
          <w:color w:val="auto"/>
          <w:sz w:val="24"/>
          <w:szCs w:val="24"/>
          <w:lang w:eastAsia="zh-CN"/>
        </w:rPr>
        <w:t>三</w:t>
      </w:r>
      <w:r>
        <w:rPr>
          <w:rFonts w:hint="default" w:ascii="Times New Roman" w:hAnsi="Times New Roman" w:eastAsia="宋体" w:cs="Times New Roman"/>
          <w:color w:val="auto"/>
          <w:sz w:val="24"/>
          <w:szCs w:val="24"/>
        </w:rPr>
        <w:t>次</w:t>
      </w:r>
      <w:r>
        <w:rPr>
          <w:rFonts w:hint="default" w:ascii="Times New Roman" w:hAnsi="Times New Roman" w:eastAsia="宋体" w:cs="Times New Roman"/>
          <w:color w:val="auto"/>
          <w:sz w:val="24"/>
          <w:szCs w:val="24"/>
          <w:lang w:eastAsia="zh-CN"/>
        </w:rPr>
        <w:t>及以上</w:t>
      </w:r>
      <w:r>
        <w:rPr>
          <w:rFonts w:hint="default" w:ascii="Times New Roman" w:hAnsi="Times New Roman" w:eastAsia="宋体" w:cs="Times New Roman"/>
          <w:color w:val="auto"/>
          <w:sz w:val="24"/>
          <w:szCs w:val="24"/>
        </w:rPr>
        <w:t>清洗</w:t>
      </w:r>
      <w:r>
        <w:rPr>
          <w:rFonts w:hint="eastAsia" w:ascii="Times New Roman" w:hAnsi="Times New Roman" w:eastAsia="宋体" w:cs="Times New Roman"/>
          <w:color w:val="auto"/>
          <w:sz w:val="24"/>
          <w:szCs w:val="24"/>
          <w:lang w:eastAsia="zh-CN"/>
        </w:rPr>
        <w:t>废水</w:t>
      </w:r>
      <w:r>
        <w:rPr>
          <w:rFonts w:hint="default" w:ascii="Times New Roman" w:hAnsi="Times New Roman" w:cs="Times New Roman"/>
          <w:color w:val="auto"/>
          <w:sz w:val="24"/>
          <w:szCs w:val="24"/>
          <w:lang w:eastAsia="zh-CN"/>
        </w:rPr>
        <w:t>和生活污水。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1 \* GB3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①</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地面清洁废水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地面清洁废水产生量按用水量的80%计，即地面清洁废水产生量约为</w:t>
      </w:r>
      <w:r>
        <w:rPr>
          <w:rFonts w:hint="default" w:ascii="Times New Roman" w:hAnsi="Times New Roman" w:cs="Times New Roman"/>
          <w:color w:val="auto"/>
          <w:sz w:val="24"/>
          <w:szCs w:val="24"/>
          <w:lang w:val="en-US" w:eastAsia="zh-CN"/>
        </w:rPr>
        <w:t>0.51m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/d，153.6</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val="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lang w:eastAsia="zh-CN"/>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2 \* GB3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②</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实验室纯水制备</w:t>
      </w:r>
      <w:r>
        <w:rPr>
          <w:rFonts w:hint="eastAsia" w:ascii="Times New Roman" w:hAnsi="Times New Roman" w:cs="Times New Roman"/>
          <w:color w:val="auto"/>
          <w:sz w:val="24"/>
          <w:szCs w:val="24"/>
          <w:lang w:eastAsia="zh-CN"/>
        </w:rPr>
        <w:t>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yellow"/>
          <w:lang w:val="zh-CN"/>
        </w:rPr>
      </w:pPr>
      <w:r>
        <w:rPr>
          <w:rFonts w:hint="default" w:ascii="Times New Roman" w:hAnsi="Times New Roman" w:cs="Times New Roman"/>
          <w:color w:val="auto"/>
          <w:sz w:val="24"/>
          <w:szCs w:val="24"/>
          <w:lang w:val="zh-CN"/>
        </w:rPr>
        <w:t>实验室纯水制备需要约</w:t>
      </w:r>
      <w:r>
        <w:rPr>
          <w:rFonts w:hint="default" w:ascii="Times New Roman" w:hAnsi="Times New Roman" w:cs="Times New Roman"/>
          <w:color w:val="auto"/>
          <w:sz w:val="24"/>
          <w:szCs w:val="24"/>
          <w:lang w:eastAsia="zh-CN"/>
        </w:rPr>
        <w:t>0.</w:t>
      </w:r>
      <w:r>
        <w:rPr>
          <w:rFonts w:hint="default" w:ascii="Times New Roman" w:hAnsi="Times New Roman" w:cs="Times New Roman"/>
          <w:color w:val="auto"/>
          <w:sz w:val="24"/>
          <w:szCs w:val="24"/>
          <w:lang w:val="en-US" w:eastAsia="zh-CN"/>
        </w:rPr>
        <w:t>0</w:t>
      </w:r>
      <w:r>
        <w:rPr>
          <w:rFonts w:hint="eastAsia" w:ascii="Times New Roman" w:hAnsi="Times New Roman" w:cs="Times New Roman"/>
          <w:color w:val="auto"/>
          <w:sz w:val="24"/>
          <w:szCs w:val="24"/>
          <w:lang w:val="en-US" w:eastAsia="zh-CN"/>
        </w:rPr>
        <w:t>14</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/d，</w:t>
      </w:r>
      <w:r>
        <w:rPr>
          <w:rFonts w:hint="eastAsia" w:ascii="Times New Roman" w:hAnsi="Times New Roman" w:cs="Times New Roman"/>
          <w:color w:val="auto"/>
          <w:sz w:val="24"/>
          <w:szCs w:val="24"/>
          <w:lang w:val="en-US" w:eastAsia="zh-CN"/>
        </w:rPr>
        <w:t>4.34</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/a</w:t>
      </w:r>
      <w:r>
        <w:rPr>
          <w:rFonts w:hint="default" w:ascii="Times New Roman" w:hAnsi="Times New Roman" w:cs="Times New Roman"/>
          <w:color w:val="auto"/>
          <w:sz w:val="24"/>
          <w:szCs w:val="24"/>
          <w:lang w:val="zh-CN"/>
        </w:rPr>
        <w:t>新鲜水，</w:t>
      </w:r>
      <w:r>
        <w:rPr>
          <w:rFonts w:hint="default" w:ascii="Times New Roman" w:hAnsi="Times New Roman" w:cs="Times New Roman"/>
          <w:color w:val="auto"/>
          <w:sz w:val="24"/>
          <w:szCs w:val="24"/>
          <w:lang w:eastAsia="zh-CN"/>
        </w:rPr>
        <w:t>纯水制备率为</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lang w:eastAsia="zh-CN"/>
        </w:rPr>
        <w:t>0%，则</w:t>
      </w:r>
      <w:r>
        <w:rPr>
          <w:rFonts w:hint="default" w:ascii="Times New Roman" w:hAnsi="Times New Roman" w:cs="Times New Roman"/>
          <w:color w:val="auto"/>
          <w:sz w:val="24"/>
          <w:szCs w:val="24"/>
        </w:rPr>
        <w:t>实验室纯水制备</w:t>
      </w:r>
      <w:r>
        <w:rPr>
          <w:rFonts w:hint="eastAsia" w:ascii="Times New Roman" w:hAnsi="Times New Roman" w:cs="Times New Roman"/>
          <w:color w:val="auto"/>
          <w:sz w:val="24"/>
          <w:szCs w:val="24"/>
          <w:lang w:eastAsia="zh-CN"/>
        </w:rPr>
        <w:t>废水</w:t>
      </w:r>
      <w:r>
        <w:rPr>
          <w:rFonts w:hint="default" w:ascii="Times New Roman" w:hAnsi="Times New Roman" w:cs="Times New Roman"/>
          <w:color w:val="auto"/>
          <w:sz w:val="24"/>
          <w:szCs w:val="24"/>
          <w:lang w:val="zh-CN"/>
        </w:rPr>
        <w:t>约为</w:t>
      </w:r>
      <w:r>
        <w:rPr>
          <w:rFonts w:hint="default" w:ascii="Times New Roman" w:hAnsi="Times New Roman" w:cs="Times New Roman"/>
          <w:color w:val="auto"/>
          <w:sz w:val="24"/>
          <w:szCs w:val="24"/>
          <w:lang w:val="en-US" w:eastAsia="zh-CN"/>
        </w:rPr>
        <w:t>0.0</w:t>
      </w:r>
      <w:r>
        <w:rPr>
          <w:rFonts w:hint="eastAsia" w:ascii="Times New Roman" w:hAnsi="Times New Roman" w:cs="Times New Roman"/>
          <w:color w:val="auto"/>
          <w:sz w:val="24"/>
          <w:szCs w:val="24"/>
          <w:lang w:val="en-US" w:eastAsia="zh-CN"/>
        </w:rPr>
        <w:t>04</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w:t>
      </w:r>
      <w:r>
        <w:rPr>
          <w:rFonts w:hint="eastAsia" w:ascii="Times New Roman" w:hAnsi="Times New Roman" w:cs="Times New Roman"/>
          <w:color w:val="auto"/>
          <w:sz w:val="24"/>
          <w:szCs w:val="24"/>
          <w:lang w:val="en-US" w:eastAsia="zh-CN"/>
        </w:rPr>
        <w:t>1.3</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fldChar w:fldCharType="begin"/>
      </w:r>
      <w:r>
        <w:rPr>
          <w:rFonts w:hint="default" w:ascii="Times New Roman" w:hAnsi="Times New Roman" w:cs="Times New Roman"/>
          <w:color w:val="auto"/>
          <w:sz w:val="24"/>
          <w:szCs w:val="24"/>
          <w:lang w:val="zh-CN"/>
        </w:rPr>
        <w:instrText xml:space="preserve"> = 3 \* GB3 \* MERGEFORMAT </w:instrText>
      </w:r>
      <w:r>
        <w:rPr>
          <w:rFonts w:hint="default" w:ascii="Times New Roman" w:hAnsi="Times New Roman" w:cs="Times New Roman"/>
          <w:color w:val="auto"/>
          <w:sz w:val="24"/>
          <w:szCs w:val="24"/>
          <w:lang w:val="zh-CN"/>
        </w:rPr>
        <w:fldChar w:fldCharType="separate"/>
      </w:r>
      <w:r>
        <w:rPr>
          <w:rFonts w:hint="default" w:ascii="Times New Roman" w:hAnsi="Times New Roman" w:cs="Times New Roman"/>
          <w:color w:val="auto"/>
          <w:sz w:val="24"/>
          <w:szCs w:val="24"/>
        </w:rPr>
        <w:t>③</w:t>
      </w:r>
      <w:r>
        <w:rPr>
          <w:rFonts w:hint="default" w:ascii="Times New Roman" w:hAnsi="Times New Roman" w:cs="Times New Roman"/>
          <w:color w:val="auto"/>
          <w:sz w:val="24"/>
          <w:szCs w:val="24"/>
          <w:lang w:val="zh-CN"/>
        </w:rPr>
        <w:fldChar w:fldCharType="end"/>
      </w:r>
      <w:r>
        <w:rPr>
          <w:rFonts w:hint="default" w:ascii="Times New Roman" w:hAnsi="Times New Roman" w:cs="Times New Roman"/>
          <w:color w:val="auto"/>
          <w:sz w:val="24"/>
          <w:szCs w:val="24"/>
        </w:rPr>
        <w:t>实验室检验过程产生的废水</w:t>
      </w:r>
    </w:p>
    <w:p>
      <w:pPr>
        <w:keepNext w:val="0"/>
        <w:keepLines w:val="0"/>
        <w:pageBreakBefore w:val="0"/>
        <w:widowControl w:val="0"/>
        <w:tabs>
          <w:tab w:val="left" w:pos="162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实验室废水的排放周期不定，排放水量也无规律性，且所含污染物成分较为复杂，含有酸、少量的有毒有害的有机物。本项目实验室废水按污染程度可分为高浓度和低浓度</w:t>
      </w:r>
      <w:r>
        <w:rPr>
          <w:rFonts w:hint="eastAsia" w:ascii="Times New Roman" w:hAnsi="Times New Roman" w:cs="Times New Roman"/>
          <w:color w:val="auto"/>
          <w:sz w:val="24"/>
          <w:szCs w:val="24"/>
          <w:lang w:eastAsia="zh-CN"/>
        </w:rPr>
        <w:t>器皿清洗</w:t>
      </w:r>
      <w:r>
        <w:rPr>
          <w:rFonts w:hint="default" w:ascii="Times New Roman" w:hAnsi="Times New Roman" w:cs="Times New Roman"/>
          <w:color w:val="auto"/>
          <w:sz w:val="24"/>
          <w:szCs w:val="24"/>
        </w:rPr>
        <w:t>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A：高浓度</w:t>
      </w:r>
      <w:r>
        <w:rPr>
          <w:rFonts w:hint="eastAsia" w:ascii="Times New Roman" w:hAnsi="Times New Roman" w:cs="Times New Roman"/>
          <w:color w:val="auto"/>
          <w:sz w:val="24"/>
          <w:szCs w:val="24"/>
          <w:lang w:val="en-US" w:eastAsia="zh-CN"/>
        </w:rPr>
        <w:t>实验</w:t>
      </w:r>
      <w:r>
        <w:rPr>
          <w:rFonts w:hint="default" w:ascii="Times New Roman" w:hAnsi="Times New Roman" w:cs="Times New Roman"/>
          <w:color w:val="auto"/>
          <w:sz w:val="24"/>
          <w:szCs w:val="24"/>
          <w:lang w:val="en-US" w:eastAsia="zh-CN"/>
        </w:rPr>
        <w:t>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本项目高浓度</w:t>
      </w:r>
      <w:r>
        <w:rPr>
          <w:rFonts w:hint="eastAsia" w:ascii="Times New Roman" w:hAnsi="Times New Roman" w:cs="Times New Roman"/>
          <w:color w:val="auto"/>
          <w:sz w:val="24"/>
          <w:szCs w:val="24"/>
          <w:lang w:eastAsia="zh-CN"/>
        </w:rPr>
        <w:t>实验</w:t>
      </w:r>
      <w:r>
        <w:rPr>
          <w:rFonts w:hint="default" w:ascii="Times New Roman" w:hAnsi="Times New Roman" w:cs="Times New Roman"/>
          <w:color w:val="auto"/>
          <w:sz w:val="24"/>
          <w:szCs w:val="24"/>
          <w:lang w:val="en-US" w:eastAsia="zh-CN"/>
        </w:rPr>
        <w:t>废水主要为液态的含酸碱实验废液、含有机溶剂的</w:t>
      </w:r>
      <w:r>
        <w:rPr>
          <w:rFonts w:hint="eastAsia" w:ascii="Times New Roman" w:hAnsi="Times New Roman" w:cs="Times New Roman"/>
          <w:color w:val="auto"/>
          <w:sz w:val="24"/>
          <w:szCs w:val="24"/>
          <w:lang w:val="en-US" w:eastAsia="zh-CN"/>
        </w:rPr>
        <w:t>实验</w:t>
      </w:r>
      <w:r>
        <w:rPr>
          <w:rFonts w:hint="default" w:ascii="Times New Roman" w:hAnsi="Times New Roman" w:cs="Times New Roman"/>
          <w:color w:val="auto"/>
          <w:sz w:val="24"/>
          <w:szCs w:val="24"/>
          <w:lang w:val="en-US" w:eastAsia="zh-CN"/>
        </w:rPr>
        <w:t>废液、含微生物的</w:t>
      </w:r>
      <w:r>
        <w:rPr>
          <w:rFonts w:hint="eastAsia" w:ascii="Times New Roman" w:hAnsi="Times New Roman" w:cs="Times New Roman"/>
          <w:color w:val="auto"/>
          <w:sz w:val="24"/>
          <w:szCs w:val="24"/>
          <w:lang w:val="en-US" w:eastAsia="zh-CN"/>
        </w:rPr>
        <w:t>实验</w:t>
      </w:r>
      <w:r>
        <w:rPr>
          <w:rFonts w:hint="default" w:ascii="Times New Roman" w:hAnsi="Times New Roman" w:cs="Times New Roman"/>
          <w:color w:val="auto"/>
          <w:sz w:val="24"/>
          <w:szCs w:val="24"/>
          <w:lang w:val="en-US" w:eastAsia="zh-CN"/>
        </w:rPr>
        <w:t>废液以及装</w:t>
      </w:r>
      <w:r>
        <w:rPr>
          <w:rFonts w:hint="eastAsia" w:ascii="Times New Roman" w:hAnsi="Times New Roman" w:cs="Times New Roman"/>
          <w:color w:val="auto"/>
          <w:sz w:val="24"/>
          <w:szCs w:val="24"/>
          <w:lang w:val="en-US" w:eastAsia="zh-CN"/>
        </w:rPr>
        <w:t>实验</w:t>
      </w:r>
      <w:r>
        <w:rPr>
          <w:rFonts w:hint="default" w:ascii="Times New Roman" w:hAnsi="Times New Roman" w:cs="Times New Roman"/>
          <w:color w:val="auto"/>
          <w:sz w:val="24"/>
          <w:szCs w:val="24"/>
          <w:lang w:val="en-US" w:eastAsia="zh-CN"/>
        </w:rPr>
        <w:t>废液的器皿首次</w:t>
      </w:r>
      <w:r>
        <w:rPr>
          <w:rFonts w:hint="eastAsia" w:ascii="Times New Roman" w:hAnsi="Times New Roman" w:cs="Times New Roman"/>
          <w:color w:val="auto"/>
          <w:sz w:val="24"/>
          <w:szCs w:val="24"/>
          <w:lang w:val="en-US" w:eastAsia="zh-CN"/>
        </w:rPr>
        <w:t>和第二次</w:t>
      </w:r>
      <w:r>
        <w:rPr>
          <w:rFonts w:hint="default" w:ascii="Times New Roman" w:hAnsi="Times New Roman" w:cs="Times New Roman"/>
          <w:color w:val="auto"/>
          <w:sz w:val="24"/>
          <w:szCs w:val="24"/>
          <w:lang w:val="en-US" w:eastAsia="zh-CN"/>
        </w:rPr>
        <w:t>清洗产生的高浓度的废水等。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kern w:val="21"/>
          <w:sz w:val="24"/>
          <w:szCs w:val="24"/>
          <w:lang w:val="en-US" w:eastAsia="zh-CN"/>
        </w:rPr>
      </w:pPr>
      <w:r>
        <w:rPr>
          <w:rFonts w:hint="default" w:ascii="Times New Roman" w:hAnsi="Times New Roman" w:cs="Times New Roman"/>
          <w:color w:val="auto"/>
          <w:sz w:val="24"/>
          <w:szCs w:val="24"/>
          <w:lang w:val="zh-CN"/>
        </w:rPr>
        <w:t>器皿首次</w:t>
      </w:r>
      <w:r>
        <w:rPr>
          <w:rFonts w:hint="eastAsia" w:ascii="Times New Roman" w:hAnsi="Times New Roman" w:cs="Times New Roman"/>
          <w:color w:val="auto"/>
          <w:sz w:val="24"/>
          <w:szCs w:val="24"/>
          <w:lang w:val="zh-CN"/>
        </w:rPr>
        <w:t>和二次</w:t>
      </w:r>
      <w:r>
        <w:rPr>
          <w:rFonts w:hint="default" w:ascii="Times New Roman" w:hAnsi="Times New Roman" w:cs="Times New Roman"/>
          <w:color w:val="auto"/>
          <w:sz w:val="24"/>
          <w:szCs w:val="24"/>
          <w:lang w:val="zh-CN"/>
        </w:rPr>
        <w:t>清洗用水</w:t>
      </w:r>
      <w:r>
        <w:rPr>
          <w:rFonts w:hint="default" w:ascii="Times New Roman" w:hAnsi="Times New Roman" w:eastAsia="宋体" w:cs="Times New Roman"/>
          <w:color w:val="auto"/>
          <w:sz w:val="24"/>
          <w:szCs w:val="24"/>
          <w:lang w:val="en-US" w:eastAsia="zh-CN"/>
        </w:rPr>
        <w:t>0.01</w:t>
      </w:r>
      <w:r>
        <w:rPr>
          <w:rFonts w:hint="default" w:ascii="Times New Roman" w:hAnsi="Times New Roman" w:eastAsia="Times New Roman" w:cs="Times New Roman"/>
          <w:color w:val="auto"/>
          <w:sz w:val="24"/>
          <w:szCs w:val="24"/>
        </w:rPr>
        <w:t>m</w:t>
      </w:r>
      <w:r>
        <w:rPr>
          <w:rFonts w:hint="default" w:ascii="Times New Roman" w:hAnsi="Times New Roman" w:eastAsia="Times New Roman" w:cs="Times New Roman"/>
          <w:color w:val="auto"/>
          <w:sz w:val="24"/>
          <w:szCs w:val="24"/>
          <w:vertAlign w:val="superscript"/>
        </w:rPr>
        <w:t>3</w:t>
      </w:r>
      <w:r>
        <w:rPr>
          <w:rFonts w:hint="default" w:ascii="Times New Roman" w:hAnsi="Times New Roman" w:eastAsia="Times New Roman" w:cs="Times New Roman"/>
          <w:color w:val="auto"/>
          <w:sz w:val="24"/>
          <w:szCs w:val="24"/>
        </w:rPr>
        <w:t>/</w:t>
      </w:r>
      <w:r>
        <w:rPr>
          <w:rFonts w:hint="default" w:ascii="Times New Roman" w:hAnsi="Times New Roman" w:eastAsia="宋体" w:cs="Times New Roman"/>
          <w:color w:val="auto"/>
          <w:sz w:val="24"/>
          <w:szCs w:val="24"/>
          <w:lang w:val="en-US" w:eastAsia="zh-CN"/>
        </w:rPr>
        <w:t>d，3</w:t>
      </w:r>
      <w:r>
        <w:rPr>
          <w:rFonts w:hint="default" w:ascii="Times New Roman" w:hAnsi="Times New Roman" w:eastAsia="Times New Roman" w:cs="Times New Roman"/>
          <w:color w:val="auto"/>
          <w:sz w:val="24"/>
          <w:szCs w:val="24"/>
        </w:rPr>
        <w:t>m</w:t>
      </w:r>
      <w:r>
        <w:rPr>
          <w:rFonts w:hint="default" w:ascii="Times New Roman" w:hAnsi="Times New Roman" w:eastAsia="Times New Roman" w:cs="Times New Roman"/>
          <w:color w:val="auto"/>
          <w:sz w:val="24"/>
          <w:szCs w:val="24"/>
          <w:vertAlign w:val="superscript"/>
        </w:rPr>
        <w:t>3</w:t>
      </w:r>
      <w:r>
        <w:rPr>
          <w:rFonts w:hint="default" w:ascii="Times New Roman" w:hAnsi="Times New Roman" w:eastAsia="Times New Roman" w:cs="Times New Roman"/>
          <w:color w:val="auto"/>
          <w:sz w:val="24"/>
          <w:szCs w:val="24"/>
        </w:rPr>
        <w:t>/</w:t>
      </w:r>
      <w:r>
        <w:rPr>
          <w:rFonts w:hint="default" w:ascii="Times New Roman" w:hAnsi="Times New Roman" w:eastAsia="宋体" w:cs="Times New Roman"/>
          <w:color w:val="auto"/>
          <w:sz w:val="24"/>
          <w:szCs w:val="24"/>
          <w:lang w:val="en-US" w:eastAsia="zh-CN"/>
        </w:rPr>
        <w:t>a，</w:t>
      </w:r>
      <w:r>
        <w:rPr>
          <w:rFonts w:hint="default" w:ascii="Times New Roman" w:hAnsi="Times New Roman" w:cs="Times New Roman"/>
          <w:color w:val="auto"/>
          <w:sz w:val="24"/>
          <w:szCs w:val="24"/>
          <w:lang w:val="zh-CN"/>
        </w:rPr>
        <w:t>排污系数取0.</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lang w:val="zh-CN"/>
        </w:rPr>
        <w:t>，则废液产生量约为</w:t>
      </w:r>
      <w:r>
        <w:rPr>
          <w:rFonts w:hint="default" w:ascii="Times New Roman" w:hAnsi="Times New Roman" w:eastAsia="宋体" w:cs="Times New Roman"/>
          <w:color w:val="auto"/>
          <w:sz w:val="24"/>
          <w:szCs w:val="24"/>
          <w:lang w:val="en-US" w:eastAsia="zh-CN"/>
        </w:rPr>
        <w:t>0.008</w:t>
      </w:r>
      <w:r>
        <w:rPr>
          <w:rFonts w:hint="default" w:ascii="Times New Roman" w:hAnsi="Times New Roman" w:eastAsia="Times New Roman" w:cs="Times New Roman"/>
          <w:color w:val="auto"/>
          <w:sz w:val="24"/>
          <w:szCs w:val="24"/>
        </w:rPr>
        <w:t>m</w:t>
      </w:r>
      <w:r>
        <w:rPr>
          <w:rFonts w:hint="default" w:ascii="Times New Roman" w:hAnsi="Times New Roman" w:eastAsia="Times New Roman" w:cs="Times New Roman"/>
          <w:color w:val="auto"/>
          <w:sz w:val="24"/>
          <w:szCs w:val="24"/>
          <w:vertAlign w:val="superscript"/>
        </w:rPr>
        <w:t>3</w:t>
      </w:r>
      <w:r>
        <w:rPr>
          <w:rFonts w:hint="default" w:ascii="Times New Roman" w:hAnsi="Times New Roman" w:eastAsia="Times New Roman" w:cs="Times New Roman"/>
          <w:color w:val="auto"/>
          <w:sz w:val="24"/>
          <w:szCs w:val="24"/>
        </w:rPr>
        <w:t>/</w:t>
      </w:r>
      <w:r>
        <w:rPr>
          <w:rFonts w:hint="default" w:ascii="Times New Roman" w:hAnsi="Times New Roman" w:eastAsia="宋体" w:cs="Times New Roman"/>
          <w:color w:val="auto"/>
          <w:sz w:val="24"/>
          <w:szCs w:val="24"/>
          <w:lang w:val="en-US" w:eastAsia="zh-CN"/>
        </w:rPr>
        <w:t>d，2.4</w:t>
      </w:r>
      <w:r>
        <w:rPr>
          <w:rFonts w:hint="default" w:ascii="Times New Roman" w:hAnsi="Times New Roman" w:eastAsia="Times New Roman" w:cs="Times New Roman"/>
          <w:color w:val="auto"/>
          <w:sz w:val="24"/>
          <w:szCs w:val="24"/>
        </w:rPr>
        <w:t>m</w:t>
      </w:r>
      <w:r>
        <w:rPr>
          <w:rFonts w:hint="default" w:ascii="Times New Roman" w:hAnsi="Times New Roman" w:eastAsia="Times New Roman" w:cs="Times New Roman"/>
          <w:color w:val="auto"/>
          <w:sz w:val="24"/>
          <w:szCs w:val="24"/>
          <w:vertAlign w:val="superscript"/>
        </w:rPr>
        <w:t>3</w:t>
      </w:r>
      <w:r>
        <w:rPr>
          <w:rFonts w:hint="default" w:ascii="Times New Roman" w:hAnsi="Times New Roman" w:eastAsia="Times New Roman" w:cs="Times New Roman"/>
          <w:color w:val="auto"/>
          <w:sz w:val="24"/>
          <w:szCs w:val="24"/>
        </w:rPr>
        <w:t>/</w:t>
      </w:r>
      <w:r>
        <w:rPr>
          <w:rFonts w:hint="default"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zh-CN"/>
        </w:rPr>
        <w:t>实验</w:t>
      </w:r>
      <w:r>
        <w:rPr>
          <w:rFonts w:hint="default" w:ascii="Times New Roman" w:hAnsi="Times New Roman" w:cs="Times New Roman"/>
          <w:color w:val="auto"/>
          <w:sz w:val="24"/>
          <w:szCs w:val="24"/>
          <w:lang w:val="zh-CN"/>
        </w:rPr>
        <w:t>废液中主要包括添加的化学试剂、实验样品和配制用水，根据建设单位提供原辅材料使用数据表明，实验过程产生的</w:t>
      </w:r>
      <w:r>
        <w:rPr>
          <w:rFonts w:hint="eastAsia" w:ascii="Times New Roman" w:hAnsi="Times New Roman" w:cs="Times New Roman"/>
          <w:color w:val="auto"/>
          <w:sz w:val="24"/>
          <w:szCs w:val="24"/>
          <w:lang w:val="zh-CN"/>
        </w:rPr>
        <w:t>试剂废液</w:t>
      </w:r>
      <w:r>
        <w:rPr>
          <w:rFonts w:hint="default" w:ascii="Times New Roman" w:hAnsi="Times New Roman" w:cs="Times New Roman"/>
          <w:color w:val="auto"/>
          <w:sz w:val="24"/>
          <w:szCs w:val="24"/>
          <w:lang w:val="zh-CN"/>
        </w:rPr>
        <w:t>约为</w:t>
      </w:r>
      <w:r>
        <w:rPr>
          <w:rFonts w:hint="default" w:ascii="Times New Roman" w:hAnsi="Times New Roman" w:cs="Times New Roman"/>
          <w:color w:val="auto"/>
          <w:sz w:val="24"/>
          <w:szCs w:val="24"/>
          <w:lang w:val="en-US" w:eastAsia="zh-CN"/>
        </w:rPr>
        <w:t>5.25</w:t>
      </w:r>
      <w:r>
        <w:rPr>
          <w:rFonts w:hint="default" w:ascii="Times New Roman" w:hAnsi="Times New Roman" w:cs="Times New Roman"/>
          <w:color w:val="auto"/>
          <w:sz w:val="24"/>
          <w:szCs w:val="24"/>
          <w:lang w:val="zh-CN"/>
        </w:rPr>
        <w:t>m</w:t>
      </w:r>
      <w:r>
        <w:rPr>
          <w:rFonts w:hint="default" w:ascii="Times New Roman" w:hAnsi="Times New Roman" w:cs="Times New Roman"/>
          <w:color w:val="auto"/>
          <w:sz w:val="24"/>
          <w:szCs w:val="24"/>
          <w:vertAlign w:val="superscript"/>
          <w:lang w:val="zh-CN"/>
        </w:rPr>
        <w:t>3</w:t>
      </w:r>
      <w:r>
        <w:rPr>
          <w:rFonts w:hint="default" w:ascii="Times New Roman" w:hAnsi="Times New Roman" w:cs="Times New Roman"/>
          <w:color w:val="auto"/>
          <w:sz w:val="24"/>
          <w:szCs w:val="24"/>
          <w:lang w:val="zh-CN"/>
        </w:rPr>
        <w:t>/a，综上</w:t>
      </w:r>
      <w:r>
        <w:rPr>
          <w:rFonts w:hint="eastAsia" w:ascii="Times New Roman" w:hAnsi="Times New Roman" w:cs="Times New Roman"/>
          <w:color w:val="auto"/>
          <w:sz w:val="24"/>
          <w:szCs w:val="24"/>
          <w:lang w:val="zh-CN"/>
        </w:rPr>
        <w:t>，</w:t>
      </w:r>
      <w:r>
        <w:rPr>
          <w:rFonts w:hint="default" w:ascii="Times New Roman" w:hAnsi="Times New Roman" w:cs="Times New Roman"/>
          <w:color w:val="auto"/>
          <w:sz w:val="24"/>
          <w:szCs w:val="24"/>
          <w:lang w:val="zh-CN"/>
        </w:rPr>
        <w:t>高浓度</w:t>
      </w:r>
      <w:r>
        <w:rPr>
          <w:rFonts w:hint="eastAsia" w:ascii="Times New Roman" w:hAnsi="Times New Roman" w:cs="Times New Roman"/>
          <w:color w:val="auto"/>
          <w:sz w:val="24"/>
          <w:szCs w:val="24"/>
          <w:lang w:val="en-US" w:eastAsia="zh-CN"/>
        </w:rPr>
        <w:t>实验</w:t>
      </w:r>
      <w:r>
        <w:rPr>
          <w:rFonts w:hint="default" w:ascii="Times New Roman" w:hAnsi="Times New Roman" w:cs="Times New Roman"/>
          <w:color w:val="auto"/>
          <w:sz w:val="24"/>
          <w:szCs w:val="24"/>
          <w:lang w:val="en-US" w:eastAsia="zh-CN"/>
        </w:rPr>
        <w:t>室废水产生量为7.65</w:t>
      </w:r>
      <w:r>
        <w:rPr>
          <w:rFonts w:hint="default" w:ascii="Times New Roman" w:hAnsi="Times New Roman" w:cs="Times New Roman"/>
          <w:color w:val="auto"/>
          <w:sz w:val="24"/>
          <w:szCs w:val="24"/>
          <w:lang w:val="zh-CN"/>
        </w:rPr>
        <w:t>m</w:t>
      </w:r>
      <w:r>
        <w:rPr>
          <w:rFonts w:hint="default" w:ascii="Times New Roman" w:hAnsi="Times New Roman" w:cs="Times New Roman"/>
          <w:color w:val="auto"/>
          <w:sz w:val="24"/>
          <w:szCs w:val="24"/>
          <w:vertAlign w:val="superscript"/>
          <w:lang w:val="zh-CN"/>
        </w:rPr>
        <w:t>3</w:t>
      </w:r>
      <w:r>
        <w:rPr>
          <w:rFonts w:hint="default" w:ascii="Times New Roman" w:hAnsi="Times New Roman" w:cs="Times New Roman"/>
          <w:color w:val="auto"/>
          <w:sz w:val="24"/>
          <w:szCs w:val="24"/>
          <w:lang w:val="zh-CN"/>
        </w:rPr>
        <w:t>/a，</w:t>
      </w:r>
      <w:r>
        <w:rPr>
          <w:rFonts w:hint="eastAsia" w:ascii="Times New Roman" w:hAnsi="Times New Roman" w:cs="Times New Roman"/>
          <w:b w:val="0"/>
          <w:bCs/>
          <w:color w:val="auto"/>
          <w:kern w:val="0"/>
          <w:sz w:val="24"/>
          <w:szCs w:val="24"/>
          <w:lang w:val="en-US" w:eastAsia="zh-CN"/>
        </w:rPr>
        <w:t>根据《国家危险废物名录》（2021年），</w:t>
      </w:r>
      <w:r>
        <w:rPr>
          <w:rFonts w:hint="eastAsia" w:ascii="Times New Roman" w:hAnsi="Times New Roman" w:cs="Times New Roman"/>
          <w:color w:val="auto"/>
          <w:sz w:val="24"/>
          <w:szCs w:val="24"/>
          <w:lang w:val="en-US" w:eastAsia="zh-CN"/>
        </w:rPr>
        <w:t>实验废物属于HW49其他废物，废物代码为900-047-49  生产、研究、开发、教学、环境检测（监测）活动中，化学和生物实验室（不包含感染性医学实验室及医疗机构化验室）产生的含氰、氟、重金属无机废液及无机废液处理产生的残渣、残液，含矿物油、有机溶剂、甲醛有机废液，废酸、废碱，具有危险特性的残留样品，以及沾染上述物质的一次性实验用品（不包括按实验室管理要求进行清洗后的废弃的烧杯、量器、漏斗等实验室用品）、包装物（不包括按实验室管理要求进行清洗后的试剂包装物、容器）、过滤吸附介质等），委托有资质的单位进行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B：低浓度</w:t>
      </w:r>
      <w:r>
        <w:rPr>
          <w:rFonts w:hint="eastAsia" w:ascii="Times New Roman" w:hAnsi="Times New Roman" w:cs="Times New Roman"/>
          <w:color w:val="auto"/>
          <w:sz w:val="24"/>
          <w:szCs w:val="24"/>
          <w:lang w:val="en-US" w:eastAsia="zh-CN"/>
        </w:rPr>
        <w:t>器皿清洗</w:t>
      </w:r>
      <w:r>
        <w:rPr>
          <w:rFonts w:hint="default" w:ascii="Times New Roman" w:hAnsi="Times New Roman" w:cs="Times New Roman"/>
          <w:color w:val="auto"/>
          <w:sz w:val="24"/>
          <w:szCs w:val="24"/>
          <w:lang w:val="en-US" w:eastAsia="zh-CN"/>
        </w:rPr>
        <w:t>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器皿</w:t>
      </w:r>
      <w:r>
        <w:rPr>
          <w:rFonts w:hint="eastAsia" w:ascii="Times New Roman" w:hAnsi="Times New Roman" w:cs="Times New Roman"/>
          <w:color w:val="auto"/>
          <w:sz w:val="24"/>
          <w:szCs w:val="24"/>
          <w:lang w:val="zh-CN"/>
        </w:rPr>
        <w:t>第三次及之后</w:t>
      </w:r>
      <w:r>
        <w:rPr>
          <w:rFonts w:hint="default" w:ascii="Times New Roman" w:hAnsi="Times New Roman" w:cs="Times New Roman"/>
          <w:color w:val="auto"/>
          <w:sz w:val="24"/>
          <w:szCs w:val="24"/>
          <w:lang w:val="zh-CN"/>
        </w:rPr>
        <w:t>清洗用水用量约为</w:t>
      </w:r>
      <w:r>
        <w:rPr>
          <w:rFonts w:hint="default" w:ascii="Times New Roman" w:hAnsi="Times New Roman" w:eastAsia="宋体" w:cs="Times New Roman"/>
          <w:color w:val="auto"/>
          <w:sz w:val="24"/>
          <w:szCs w:val="24"/>
          <w:lang w:val="en-US" w:eastAsia="zh-CN"/>
        </w:rPr>
        <w:t>0.2</w:t>
      </w:r>
      <w:r>
        <w:rPr>
          <w:rFonts w:hint="default" w:ascii="Times New Roman" w:hAnsi="Times New Roman" w:eastAsia="Times New Roman" w:cs="Times New Roman"/>
          <w:color w:val="auto"/>
          <w:sz w:val="24"/>
          <w:szCs w:val="24"/>
        </w:rPr>
        <w:t>m</w:t>
      </w:r>
      <w:r>
        <w:rPr>
          <w:rFonts w:hint="default" w:ascii="Times New Roman" w:hAnsi="Times New Roman" w:eastAsia="Times New Roman" w:cs="Times New Roman"/>
          <w:color w:val="auto"/>
          <w:sz w:val="24"/>
          <w:szCs w:val="24"/>
          <w:vertAlign w:val="superscript"/>
        </w:rPr>
        <w:t>3</w:t>
      </w:r>
      <w:r>
        <w:rPr>
          <w:rFonts w:hint="default" w:ascii="Times New Roman" w:hAnsi="Times New Roman" w:eastAsia="Times New Roman" w:cs="Times New Roman"/>
          <w:color w:val="auto"/>
          <w:sz w:val="24"/>
          <w:szCs w:val="24"/>
        </w:rPr>
        <w:t>/</w:t>
      </w:r>
      <w:r>
        <w:rPr>
          <w:rFonts w:hint="default" w:ascii="Times New Roman" w:hAnsi="Times New Roman" w:eastAsia="宋体" w:cs="Times New Roman"/>
          <w:color w:val="auto"/>
          <w:sz w:val="24"/>
          <w:szCs w:val="24"/>
          <w:lang w:val="en-US" w:eastAsia="zh-CN"/>
        </w:rPr>
        <w:t>d，60</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Times New Roman" w:cs="Times New Roman"/>
          <w:color w:val="auto"/>
          <w:sz w:val="24"/>
          <w:szCs w:val="24"/>
        </w:rPr>
        <w:t>m</w:t>
      </w:r>
      <w:r>
        <w:rPr>
          <w:rFonts w:hint="default" w:ascii="Times New Roman" w:hAnsi="Times New Roman" w:eastAsia="Times New Roman" w:cs="Times New Roman"/>
          <w:color w:val="auto"/>
          <w:sz w:val="24"/>
          <w:szCs w:val="24"/>
          <w:vertAlign w:val="superscript"/>
        </w:rPr>
        <w:t>3</w:t>
      </w:r>
      <w:r>
        <w:rPr>
          <w:rFonts w:hint="default" w:ascii="Times New Roman" w:hAnsi="Times New Roman" w:eastAsia="Times New Roman" w:cs="Times New Roman"/>
          <w:color w:val="auto"/>
          <w:sz w:val="24"/>
          <w:szCs w:val="24"/>
        </w:rPr>
        <w:t>/</w:t>
      </w: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lang w:val="zh-CN"/>
        </w:rPr>
        <w:t>排污系数取0</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lang w:val="zh-CN"/>
        </w:rPr>
        <w:t>，则废水产生量约为</w:t>
      </w:r>
      <w:r>
        <w:rPr>
          <w:rFonts w:hint="default" w:ascii="Times New Roman" w:hAnsi="Times New Roman" w:eastAsia="宋体" w:cs="Times New Roman"/>
          <w:color w:val="auto"/>
          <w:sz w:val="24"/>
          <w:szCs w:val="24"/>
          <w:lang w:val="en-US" w:eastAsia="zh-CN"/>
        </w:rPr>
        <w:t>0.16</w:t>
      </w:r>
      <w:r>
        <w:rPr>
          <w:rFonts w:hint="default" w:ascii="Times New Roman" w:hAnsi="Times New Roman" w:eastAsia="Times New Roman" w:cs="Times New Roman"/>
          <w:color w:val="auto"/>
          <w:sz w:val="24"/>
          <w:szCs w:val="24"/>
        </w:rPr>
        <w:t>m</w:t>
      </w:r>
      <w:r>
        <w:rPr>
          <w:rFonts w:hint="default" w:ascii="Times New Roman" w:hAnsi="Times New Roman" w:eastAsia="Times New Roman" w:cs="Times New Roman"/>
          <w:color w:val="auto"/>
          <w:sz w:val="24"/>
          <w:szCs w:val="24"/>
          <w:vertAlign w:val="superscript"/>
        </w:rPr>
        <w:t>3</w:t>
      </w:r>
      <w:r>
        <w:rPr>
          <w:rFonts w:hint="default" w:ascii="Times New Roman" w:hAnsi="Times New Roman" w:eastAsia="Times New Roman" w:cs="Times New Roman"/>
          <w:color w:val="auto"/>
          <w:sz w:val="24"/>
          <w:szCs w:val="24"/>
        </w:rPr>
        <w:t>/</w:t>
      </w:r>
      <w:r>
        <w:rPr>
          <w:rFonts w:hint="default" w:ascii="Times New Roman" w:hAnsi="Times New Roman" w:eastAsia="宋体" w:cs="Times New Roman"/>
          <w:color w:val="auto"/>
          <w:sz w:val="24"/>
          <w:szCs w:val="24"/>
          <w:lang w:val="en-US" w:eastAsia="zh-CN"/>
        </w:rPr>
        <w:t>d，48</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Times New Roman" w:cs="Times New Roman"/>
          <w:color w:val="auto"/>
          <w:sz w:val="24"/>
          <w:szCs w:val="24"/>
        </w:rPr>
        <w:t>m</w:t>
      </w:r>
      <w:r>
        <w:rPr>
          <w:rFonts w:hint="default" w:ascii="Times New Roman" w:hAnsi="Times New Roman" w:eastAsia="Times New Roman" w:cs="Times New Roman"/>
          <w:color w:val="auto"/>
          <w:sz w:val="24"/>
          <w:szCs w:val="24"/>
          <w:vertAlign w:val="superscript"/>
        </w:rPr>
        <w:t>3</w:t>
      </w:r>
      <w:r>
        <w:rPr>
          <w:rFonts w:hint="default" w:ascii="Times New Roman" w:hAnsi="Times New Roman" w:eastAsia="Times New Roman" w:cs="Times New Roman"/>
          <w:color w:val="auto"/>
          <w:sz w:val="24"/>
          <w:szCs w:val="24"/>
        </w:rPr>
        <w:t>/</w:t>
      </w: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lang w:eastAsia="zh-CN"/>
        </w:rPr>
        <w:t>，类比同类性质实验室数据资料，CODcr浓度约为150-300mg/L，可排入污水管网。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zh-CN"/>
        </w:rPr>
        <w:fldChar w:fldCharType="begin"/>
      </w:r>
      <w:r>
        <w:rPr>
          <w:rFonts w:hint="default" w:ascii="Times New Roman" w:hAnsi="Times New Roman" w:cs="Times New Roman"/>
          <w:color w:val="auto"/>
          <w:sz w:val="24"/>
          <w:szCs w:val="24"/>
          <w:lang w:val="zh-CN"/>
        </w:rPr>
        <w:instrText xml:space="preserve"> = 4 \* GB3 \* MERGEFORMAT </w:instrText>
      </w:r>
      <w:r>
        <w:rPr>
          <w:rFonts w:hint="default" w:ascii="Times New Roman" w:hAnsi="Times New Roman" w:cs="Times New Roman"/>
          <w:color w:val="auto"/>
          <w:sz w:val="24"/>
          <w:szCs w:val="24"/>
          <w:lang w:val="zh-CN"/>
        </w:rPr>
        <w:fldChar w:fldCharType="separate"/>
      </w:r>
      <w:r>
        <w:rPr>
          <w:rFonts w:hint="default" w:ascii="Times New Roman" w:hAnsi="Times New Roman" w:cs="Times New Roman"/>
          <w:color w:val="auto"/>
          <w:sz w:val="24"/>
          <w:szCs w:val="24"/>
        </w:rPr>
        <w:t>④</w:t>
      </w:r>
      <w:r>
        <w:rPr>
          <w:rFonts w:hint="default" w:ascii="Times New Roman" w:hAnsi="Times New Roman" w:cs="Times New Roman"/>
          <w:color w:val="auto"/>
          <w:sz w:val="24"/>
          <w:szCs w:val="24"/>
          <w:lang w:val="zh-CN"/>
        </w:rPr>
        <w:fldChar w:fldCharType="end"/>
      </w:r>
      <w:r>
        <w:rPr>
          <w:rFonts w:hint="default" w:ascii="Times New Roman" w:hAnsi="Times New Roman" w:cs="Times New Roman"/>
          <w:color w:val="auto"/>
          <w:sz w:val="24"/>
          <w:szCs w:val="24"/>
        </w:rPr>
        <w:t>生活污水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生活污水产生量按用水量的80%计，则产生量为</w:t>
      </w:r>
      <w:r>
        <w:rPr>
          <w:rFonts w:hint="default" w:ascii="Times New Roman" w:hAnsi="Times New Roman" w:cs="Times New Roman"/>
          <w:color w:val="auto"/>
          <w:kern w:val="0"/>
          <w:sz w:val="24"/>
          <w:szCs w:val="24"/>
        </w:rPr>
        <w:t>1.</w:t>
      </w:r>
      <w:r>
        <w:rPr>
          <w:rFonts w:hint="default" w:ascii="Times New Roman" w:hAnsi="Times New Roman" w:cs="Times New Roman"/>
          <w:color w:val="auto"/>
          <w:kern w:val="0"/>
          <w:sz w:val="24"/>
          <w:szCs w:val="24"/>
          <w:lang w:val="en-US" w:eastAsia="zh-CN"/>
        </w:rPr>
        <w:t>6</w:t>
      </w:r>
      <w:r>
        <w:rPr>
          <w:rFonts w:hint="default" w:ascii="Times New Roman" w:hAnsi="Times New Roman" w:cs="Times New Roman"/>
          <w:color w:val="auto"/>
          <w:sz w:val="24"/>
          <w:szCs w:val="24"/>
        </w:rPr>
        <w:t xml:space="preserve"> 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default" w:ascii="Times New Roman" w:hAnsi="Times New Roman" w:cs="Times New Roman"/>
          <w:color w:val="auto"/>
          <w:sz w:val="24"/>
          <w:szCs w:val="24"/>
          <w:lang w:val="en-US" w:eastAsia="zh-CN"/>
        </w:rPr>
        <w:t>480</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eastAsia="zh-CN"/>
        </w:rPr>
        <w:t>依托现有化粪池处理后排入污水管网。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4"/>
          <w:szCs w:val="24"/>
        </w:rPr>
        <w:t>综上，本项目外排废水产生量为</w:t>
      </w:r>
      <w:r>
        <w:rPr>
          <w:rFonts w:hint="eastAsia" w:ascii="Times New Roman" w:hAnsi="Times New Roman" w:cs="Times New Roman"/>
          <w:color w:val="auto"/>
          <w:sz w:val="24"/>
          <w:szCs w:val="24"/>
          <w:lang w:val="en-US" w:eastAsia="zh-CN"/>
        </w:rPr>
        <w:t>2.274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default" w:ascii="Times New Roman" w:hAnsi="Times New Roman" w:cs="Times New Roman"/>
          <w:color w:val="auto"/>
          <w:sz w:val="24"/>
          <w:szCs w:val="24"/>
          <w:lang w:val="en-US" w:eastAsia="zh-CN"/>
        </w:rPr>
        <w:t>68</w:t>
      </w:r>
      <w:r>
        <w:rPr>
          <w:rFonts w:hint="eastAsia" w:ascii="Times New Roman" w:hAnsi="Times New Roman" w:cs="Times New Roman"/>
          <w:color w:val="auto"/>
          <w:sz w:val="24"/>
          <w:szCs w:val="24"/>
          <w:lang w:val="en-US" w:eastAsia="zh-CN"/>
        </w:rPr>
        <w:t>2.9</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/a，其中生活污水产生量为</w:t>
      </w:r>
      <w:r>
        <w:rPr>
          <w:rFonts w:hint="default" w:ascii="Times New Roman" w:hAnsi="Times New Roman" w:cs="Times New Roman"/>
          <w:color w:val="auto"/>
          <w:sz w:val="24"/>
          <w:szCs w:val="24"/>
          <w:lang w:val="en-US" w:eastAsia="zh-CN"/>
        </w:rPr>
        <w:t>480</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eastAsia" w:ascii="Times New Roman" w:hAnsi="Times New Roman" w:cs="Times New Roman"/>
          <w:color w:val="auto"/>
          <w:sz w:val="24"/>
          <w:szCs w:val="24"/>
          <w:lang w:eastAsia="zh-CN"/>
        </w:rPr>
        <w:t>器皿第三次及以上清洗</w:t>
      </w:r>
      <w:r>
        <w:rPr>
          <w:rFonts w:hint="default" w:ascii="Times New Roman" w:hAnsi="Times New Roman" w:cs="Times New Roman"/>
          <w:color w:val="auto"/>
          <w:sz w:val="24"/>
          <w:szCs w:val="24"/>
        </w:rPr>
        <w:t>废水产生量为</w:t>
      </w:r>
      <w:r>
        <w:rPr>
          <w:rFonts w:hint="default" w:ascii="Times New Roman" w:hAnsi="Times New Roman" w:cs="Times New Roman"/>
          <w:color w:val="auto"/>
          <w:sz w:val="24"/>
          <w:szCs w:val="24"/>
          <w:lang w:val="en-US" w:eastAsia="zh-CN"/>
        </w:rPr>
        <w:t>48</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/a，实验室纯水制备</w:t>
      </w:r>
      <w:r>
        <w:rPr>
          <w:rFonts w:hint="eastAsia" w:ascii="Times New Roman" w:hAnsi="Times New Roman" w:cs="Times New Roman"/>
          <w:color w:val="auto"/>
          <w:sz w:val="24"/>
          <w:szCs w:val="24"/>
          <w:lang w:eastAsia="zh-CN"/>
        </w:rPr>
        <w:t>废水</w:t>
      </w:r>
      <w:r>
        <w:rPr>
          <w:rFonts w:hint="default" w:ascii="Times New Roman" w:hAnsi="Times New Roman" w:cs="Times New Roman"/>
          <w:color w:val="auto"/>
          <w:sz w:val="24"/>
          <w:szCs w:val="24"/>
        </w:rPr>
        <w:t>为</w:t>
      </w:r>
      <w:r>
        <w:rPr>
          <w:rFonts w:hint="eastAsia" w:ascii="Times New Roman" w:hAnsi="Times New Roman" w:cs="Times New Roman"/>
          <w:color w:val="auto"/>
          <w:sz w:val="24"/>
          <w:szCs w:val="24"/>
          <w:lang w:val="en-US" w:eastAsia="zh-CN"/>
        </w:rPr>
        <w:t>1.3</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/a，地面清洁废水</w:t>
      </w:r>
      <w:r>
        <w:rPr>
          <w:rFonts w:hint="default" w:ascii="Times New Roman" w:hAnsi="Times New Roman" w:cs="Times New Roman"/>
          <w:color w:val="auto"/>
          <w:sz w:val="24"/>
          <w:szCs w:val="24"/>
          <w:lang w:val="en-US" w:eastAsia="zh-CN"/>
        </w:rPr>
        <w:t>153.6</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eastAsia="zh-CN"/>
        </w:rPr>
        <w:t>沿园区污水管网</w:t>
      </w:r>
      <w:r>
        <w:rPr>
          <w:rFonts w:hint="default" w:ascii="Times New Roman" w:hAnsi="Times New Roman" w:cs="Times New Roman"/>
          <w:color w:val="auto"/>
          <w:sz w:val="24"/>
          <w:szCs w:val="24"/>
          <w:lang w:eastAsia="zh-CN"/>
        </w:rPr>
        <w:t>全部排入宏济堂污水处理站处理后</w:t>
      </w:r>
      <w:r>
        <w:rPr>
          <w:rFonts w:hint="default" w:ascii="Times New Roman" w:hAnsi="Times New Roman" w:eastAsia="宋体" w:cs="Times New Roman"/>
          <w:color w:val="auto"/>
          <w:sz w:val="24"/>
          <w:szCs w:val="24"/>
          <w:lang w:val="en-US" w:eastAsia="zh-CN"/>
        </w:rPr>
        <w:t>优先回用于道路清洁、绿化等，不能全部回用时剩余尾水外排至土河，最后汇入小清河。</w:t>
      </w:r>
      <w:r>
        <w:rPr>
          <w:rFonts w:hint="default" w:ascii="Times New Roman" w:hAnsi="Times New Roman" w:cs="Times New Roman"/>
          <w:color w:val="auto"/>
          <w:sz w:val="24"/>
          <w:szCs w:val="24"/>
        </w:rPr>
        <w:t>项目水平衡图见图1</w:t>
      </w:r>
      <w:r>
        <w:rPr>
          <w:rFonts w:hint="default" w:ascii="Times New Roman" w:hAnsi="Times New Roman" w:cs="Times New Roman"/>
          <w:color w:val="auto"/>
          <w:sz w:val="21"/>
          <w:szCs w:val="21"/>
        </w:rPr>
        <w:t>。</w:t>
      </w:r>
    </w:p>
    <w:p>
      <w:pPr>
        <w:rPr>
          <w:rFonts w:hint="default" w:ascii="Times New Roman" w:hAnsi="Times New Roman"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rPr>
      </w:pPr>
      <w:r>
        <w:rPr>
          <w:color w:val="auto"/>
          <w:sz w:val="21"/>
        </w:rPr>
        <mc:AlternateContent>
          <mc:Choice Requires="wps">
            <w:drawing>
              <wp:anchor distT="0" distB="0" distL="114300" distR="114300" simplePos="0" relativeHeight="251785216" behindDoc="0" locked="0" layoutInCell="1" allowOverlap="1">
                <wp:simplePos x="0" y="0"/>
                <wp:positionH relativeFrom="column">
                  <wp:posOffset>1115695</wp:posOffset>
                </wp:positionH>
                <wp:positionV relativeFrom="paragraph">
                  <wp:posOffset>99060</wp:posOffset>
                </wp:positionV>
                <wp:extent cx="3965575" cy="5688965"/>
                <wp:effectExtent l="4445" t="4445" r="30480" b="2540"/>
                <wp:wrapNone/>
                <wp:docPr id="145" name="任意多边形 145"/>
                <wp:cNvGraphicFramePr/>
                <a:graphic xmlns:a="http://schemas.openxmlformats.org/drawingml/2006/main">
                  <a:graphicData uri="http://schemas.microsoft.com/office/word/2010/wordprocessingShape">
                    <wps:wsp>
                      <wps:cNvSpPr/>
                      <wps:spPr>
                        <a:xfrm>
                          <a:off x="0" y="0"/>
                          <a:ext cx="3965575" cy="5688965"/>
                        </a:xfrm>
                        <a:custGeom>
                          <a:avLst/>
                          <a:gdLst/>
                          <a:ahLst/>
                          <a:cxnLst/>
                          <a:pathLst>
                            <a:path w="6205" h="7623">
                              <a:moveTo>
                                <a:pt x="0" y="750"/>
                              </a:moveTo>
                              <a:lnTo>
                                <a:pt x="14" y="0"/>
                              </a:lnTo>
                              <a:lnTo>
                                <a:pt x="6205" y="0"/>
                              </a:lnTo>
                              <a:lnTo>
                                <a:pt x="6191" y="7623"/>
                              </a:ln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_x0000_s1026" o:spid="_x0000_s1026" o:spt="100" style="position:absolute;left:0pt;margin-left:87.85pt;margin-top:7.8pt;height:447.95pt;width:312.25pt;z-index:251785216;mso-width-relative:page;mso-height-relative:page;" filled="f" stroked="t" coordsize="6205,7623" o:gfxdata="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X+0fB1wAA&#10;AAoBAAAPAAAAAAAAAAEAIAAAACIAAABkcnMvZG93bnJldi54bWxQSwECFAAUAAAACACHTuJAjhzl&#10;DlgCAADqBAAADgAAAAAAAAABACAAAAAmAQAAZHJzL2Uyb0RvYy54bWxQSwUGAAAAAAYABgBZAQAA&#10;8AUAAAAA&#10;" path="m0,750l14,0,6205,0,6191,7623e">
                <v:fill on="f" focussize="0,0"/>
                <v:stroke color="#000000"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748352" behindDoc="0" locked="0" layoutInCell="1" allowOverlap="1">
                <wp:simplePos x="0" y="0"/>
                <wp:positionH relativeFrom="column">
                  <wp:posOffset>512445</wp:posOffset>
                </wp:positionH>
                <wp:positionV relativeFrom="paragraph">
                  <wp:posOffset>99060</wp:posOffset>
                </wp:positionV>
                <wp:extent cx="1312545" cy="316865"/>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312545" cy="316865"/>
                        </a:xfrm>
                        <a:prstGeom prst="rect">
                          <a:avLst/>
                        </a:prstGeom>
                        <a:noFill/>
                        <a:ln>
                          <a:noFill/>
                        </a:ln>
                      </wps:spPr>
                      <wps:txbx>
                        <w:txbxContent>
                          <w:p>
                            <w:pPr>
                              <w:rPr>
                                <w:rFonts w:hint="eastAsia"/>
                              </w:rPr>
                            </w:pPr>
                            <w:r>
                              <w:rPr>
                                <w:rFonts w:hint="eastAsia"/>
                              </w:rPr>
                              <w:t>纯水制备</w:t>
                            </w:r>
                            <w:r>
                              <w:rPr>
                                <w:rFonts w:hint="eastAsia"/>
                                <w:lang w:eastAsia="zh-CN"/>
                              </w:rPr>
                              <w:t>废</w:t>
                            </w:r>
                            <w:r>
                              <w:rPr>
                                <w:rFonts w:hint="eastAsia"/>
                              </w:rPr>
                              <w:t>水</w:t>
                            </w:r>
                          </w:p>
                        </w:txbxContent>
                      </wps:txbx>
                      <wps:bodyPr upright="1"/>
                    </wps:wsp>
                  </a:graphicData>
                </a:graphic>
              </wp:anchor>
            </w:drawing>
          </mc:Choice>
          <mc:Fallback>
            <w:pict>
              <v:shape id="_x0000_s1026" o:spid="_x0000_s1026" o:spt="202" type="#_x0000_t202" style="position:absolute;left:0pt;margin-left:40.35pt;margin-top:7.8pt;height:24.95pt;width:103.35pt;z-index:251748352;mso-width-relative:page;mso-height-relative:page;" filled="f" stroked="f" coordsize="21600,21600" o:gfxdata="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QLDzdYA&#10;AAAIAQAADwAAAAAAAAABACAAAAAiAAAAZHJzL2Rvd25yZXYueG1sUEsBAhQAFAAAAAgAh07iQKHH&#10;eOWvAQAAUgMAAA4AAAAAAAAAAQAgAAAAJQEAAGRycy9lMm9Eb2MueG1sUEsFBgAAAAAGAAYAWQEA&#10;AEYFAAAAAA==&#10;">
                <v:fill on="f" focussize="0,0"/>
                <v:stroke on="f"/>
                <v:imagedata o:title=""/>
                <o:lock v:ext="edit" aspectratio="f"/>
                <v:textbox>
                  <w:txbxContent>
                    <w:p>
                      <w:pPr>
                        <w:rPr>
                          <w:rFonts w:hint="eastAsia"/>
                        </w:rPr>
                      </w:pPr>
                      <w:r>
                        <w:rPr>
                          <w:rFonts w:hint="eastAsia"/>
                        </w:rPr>
                        <w:t>纯水制备</w:t>
                      </w:r>
                      <w:r>
                        <w:rPr>
                          <w:rFonts w:hint="eastAsia"/>
                          <w:lang w:eastAsia="zh-CN"/>
                        </w:rPr>
                        <w:t>废</w:t>
                      </w:r>
                      <w:r>
                        <w:rPr>
                          <w:rFonts w:hint="eastAsia"/>
                        </w:rPr>
                        <w:t>水</w:t>
                      </w:r>
                    </w:p>
                  </w:txbxContent>
                </v:textbox>
              </v:shape>
            </w:pict>
          </mc:Fallback>
        </mc:AlternateContent>
      </w:r>
      <w:r>
        <w:rPr>
          <w:color w:val="auto"/>
          <w:sz w:val="24"/>
        </w:rPr>
        <mc:AlternateContent>
          <mc:Choice Requires="wps">
            <w:drawing>
              <wp:anchor distT="0" distB="0" distL="114300" distR="114300" simplePos="0" relativeHeight="251771904" behindDoc="0" locked="0" layoutInCell="1" allowOverlap="1">
                <wp:simplePos x="0" y="0"/>
                <wp:positionH relativeFrom="column">
                  <wp:posOffset>1115695</wp:posOffset>
                </wp:positionH>
                <wp:positionV relativeFrom="paragraph">
                  <wp:posOffset>321310</wp:posOffset>
                </wp:positionV>
                <wp:extent cx="635" cy="545465"/>
                <wp:effectExtent l="48895" t="0" r="64770" b="6985"/>
                <wp:wrapNone/>
                <wp:docPr id="122" name="直接连接符 122"/>
                <wp:cNvGraphicFramePr/>
                <a:graphic xmlns:a="http://schemas.openxmlformats.org/drawingml/2006/main">
                  <a:graphicData uri="http://schemas.microsoft.com/office/word/2010/wordprocessingShape">
                    <wps:wsp>
                      <wps:cNvCnPr/>
                      <wps:spPr>
                        <a:xfrm flipH="1" flipV="1">
                          <a:off x="0" y="0"/>
                          <a:ext cx="635" cy="5454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87.85pt;margin-top:25.3pt;height:42.95pt;width:0.05pt;z-index:251771904;mso-width-relative:page;mso-height-relative:page;" filled="f" stroked="t" coordsize="21600,21600" o:gfxdata="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oX0Y2AAAAAoBAAAPAAAAAAAAAAEAIAAAACIA&#10;AABkcnMvZG93bnJldi54bWxQSwECFAAUAAAACACHTuJAqZ+6/AkCAAD+AwAADgAAAAAAAAABACAA&#10;AAAnAQAAZHJzL2Uyb0RvYy54bWxQSwUGAAAAAAYABgBZAQAAogUAAAAA&#10;">
                <v:fill on="f" focussize="0,0"/>
                <v:stroke color="#000000" joinstyle="round" endarrow="open"/>
                <v:imagedata o:title=""/>
                <o:lock v:ext="edit" aspectratio="f"/>
              </v:line>
            </w:pict>
          </mc:Fallback>
        </mc:AlternateContent>
      </w:r>
      <w:r>
        <w:rPr>
          <w:color w:val="auto"/>
          <w:sz w:val="24"/>
        </w:rPr>
        <mc:AlternateContent>
          <mc:Choice Requires="wps">
            <w:drawing>
              <wp:anchor distT="0" distB="0" distL="114300" distR="114300" simplePos="0" relativeHeight="251749376" behindDoc="0" locked="0" layoutInCell="1" allowOverlap="1">
                <wp:simplePos x="0" y="0"/>
                <wp:positionH relativeFrom="column">
                  <wp:posOffset>798830</wp:posOffset>
                </wp:positionH>
                <wp:positionV relativeFrom="paragraph">
                  <wp:posOffset>454025</wp:posOffset>
                </wp:positionV>
                <wp:extent cx="596265" cy="239395"/>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596265" cy="239395"/>
                        </a:xfrm>
                        <a:prstGeom prst="rect">
                          <a:avLst/>
                        </a:prstGeom>
                        <a:noFill/>
                        <a:ln>
                          <a:noFill/>
                        </a:ln>
                      </wps:spPr>
                      <wps:txbx>
                        <w:txbxContent>
                          <w:p>
                            <w:pPr>
                              <w:rPr>
                                <w:rFonts w:hint="default" w:eastAsia="宋体"/>
                                <w:lang w:val="en-US" w:eastAsia="zh-CN"/>
                              </w:rPr>
                            </w:pPr>
                            <w:r>
                              <w:rPr>
                                <w:rFonts w:hint="eastAsia"/>
                                <w:lang w:val="en-US" w:eastAsia="zh-CN"/>
                              </w:rPr>
                              <w:t>0.004</w:t>
                            </w:r>
                          </w:p>
                        </w:txbxContent>
                      </wps:txbx>
                      <wps:bodyPr upright="1"/>
                    </wps:wsp>
                  </a:graphicData>
                </a:graphic>
              </wp:anchor>
            </w:drawing>
          </mc:Choice>
          <mc:Fallback>
            <w:pict>
              <v:shape id="_x0000_s1026" o:spid="_x0000_s1026" o:spt="202" type="#_x0000_t202" style="position:absolute;left:0pt;margin-left:62.9pt;margin-top:35.75pt;height:18.85pt;width:46.95pt;z-index:251749376;mso-width-relative:page;mso-height-relative:page;" filled="f" stroked="f" coordsize="21600,21600" o:gfxdata="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YlqLM1gAA&#10;AAoBAAAPAAAAAAAAAAEAIAAAACIAAABkcnMvZG93bnJldi54bWxQSwECFAAUAAAACACHTuJAPWGK&#10;Vq4BAABRAwAADgAAAAAAAAABACAAAAAlAQAAZHJzL2Uyb0RvYy54bWxQSwUGAAAAAAYABgBZAQAA&#10;RQUAAAAA&#10;">
                <v:fill on="f" focussize="0,0"/>
                <v:stroke on="f"/>
                <v:imagedata o:title=""/>
                <o:lock v:ext="edit" aspectratio="f"/>
                <v:textbox>
                  <w:txbxContent>
                    <w:p>
                      <w:pPr>
                        <w:rPr>
                          <w:rFonts w:hint="default" w:eastAsia="宋体"/>
                          <w:lang w:val="en-US" w:eastAsia="zh-CN"/>
                        </w:rPr>
                      </w:pPr>
                      <w:r>
                        <w:rPr>
                          <w:rFonts w:hint="eastAsia"/>
                          <w:lang w:val="en-US" w:eastAsia="zh-CN"/>
                        </w:rPr>
                        <w:t>0.004</w:t>
                      </w:r>
                    </w:p>
                  </w:txbxContent>
                </v:textbox>
              </v:shape>
            </w:pict>
          </mc:Fallback>
        </mc:AlternateContent>
      </w:r>
      <w:r>
        <w:rPr>
          <w:color w:val="auto"/>
          <w:sz w:val="24"/>
        </w:rPr>
        <mc:AlternateContent>
          <mc:Choice Requires="wps">
            <w:drawing>
              <wp:anchor distT="0" distB="0" distL="114300" distR="114300" simplePos="0" relativeHeight="251768832" behindDoc="0" locked="0" layoutInCell="1" allowOverlap="1">
                <wp:simplePos x="0" y="0"/>
                <wp:positionH relativeFrom="column">
                  <wp:posOffset>1917700</wp:posOffset>
                </wp:positionH>
                <wp:positionV relativeFrom="paragraph">
                  <wp:posOffset>431165</wp:posOffset>
                </wp:positionV>
                <wp:extent cx="612775" cy="443230"/>
                <wp:effectExtent l="4445" t="4445" r="11430" b="9525"/>
                <wp:wrapNone/>
                <wp:docPr id="143" name="文本框 143"/>
                <wp:cNvGraphicFramePr/>
                <a:graphic xmlns:a="http://schemas.openxmlformats.org/drawingml/2006/main">
                  <a:graphicData uri="http://schemas.microsoft.com/office/word/2010/wordprocessingShape">
                    <wps:wsp>
                      <wps:cNvSpPr txBox="1"/>
                      <wps:spPr>
                        <a:xfrm>
                          <a:off x="0" y="0"/>
                          <a:ext cx="612775" cy="443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t>试验研发配制</w:t>
                            </w:r>
                          </w:p>
                        </w:txbxContent>
                      </wps:txbx>
                      <wps:bodyPr upright="1"/>
                    </wps:wsp>
                  </a:graphicData>
                </a:graphic>
              </wp:anchor>
            </w:drawing>
          </mc:Choice>
          <mc:Fallback>
            <w:pict>
              <v:shape id="_x0000_s1026" o:spid="_x0000_s1026" o:spt="202" type="#_x0000_t202" style="position:absolute;left:0pt;margin-left:151pt;margin-top:33.95pt;height:34.9pt;width:48.25pt;z-index:251768832;mso-width-relative:page;mso-height-relative:page;" fillcolor="#FFFFFF" filled="t" stroked="t" coordsize="21600,21600" o:gfxdata="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Jj9Ex2QAAAAoBAAAPAAAAAAAAAAEA&#10;IAAAACIAAABkcnMvZG93bnJldi54bWxQSwECFAAUAAAACACHTuJAqQbtjA4CAAA5BAAADgAAAAAA&#10;AAABACAAAAAoAQAAZHJzL2Uyb0RvYy54bWxQSwUGAAAAAAYABgBZAQAAqAU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t>试验研发配制</w:t>
                      </w:r>
                    </w:p>
                  </w:txbxContent>
                </v:textbox>
              </v:shape>
            </w:pict>
          </mc:Fallback>
        </mc:AlternateContent>
      </w:r>
      <w:r>
        <w:rPr>
          <w:color w:val="auto"/>
          <w:sz w:val="24"/>
        </w:rPr>
        <mc:AlternateContent>
          <mc:Choice Requires="wps">
            <w:drawing>
              <wp:anchor distT="0" distB="0" distL="114300" distR="114300" simplePos="0" relativeHeight="251770880" behindDoc="0" locked="0" layoutInCell="1" allowOverlap="1">
                <wp:simplePos x="0" y="0"/>
                <wp:positionH relativeFrom="column">
                  <wp:posOffset>2884170</wp:posOffset>
                </wp:positionH>
                <wp:positionV relativeFrom="paragraph">
                  <wp:posOffset>488315</wp:posOffset>
                </wp:positionV>
                <wp:extent cx="794385" cy="261620"/>
                <wp:effectExtent l="4445" t="4445" r="20320" b="19685"/>
                <wp:wrapNone/>
                <wp:docPr id="155" name="文本框 155"/>
                <wp:cNvGraphicFramePr/>
                <a:graphic xmlns:a="http://schemas.openxmlformats.org/drawingml/2006/main">
                  <a:graphicData uri="http://schemas.microsoft.com/office/word/2010/wordprocessingShape">
                    <wps:wsp>
                      <wps:cNvSpPr txBox="1"/>
                      <wps:spPr>
                        <a:xfrm>
                          <a:off x="0" y="0"/>
                          <a:ext cx="794385" cy="261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进入产品</w:t>
                            </w:r>
                          </w:p>
                        </w:txbxContent>
                      </wps:txbx>
                      <wps:bodyPr upright="1"/>
                    </wps:wsp>
                  </a:graphicData>
                </a:graphic>
              </wp:anchor>
            </w:drawing>
          </mc:Choice>
          <mc:Fallback>
            <w:pict>
              <v:shape id="_x0000_s1026" o:spid="_x0000_s1026" o:spt="202" type="#_x0000_t202" style="position:absolute;left:0pt;margin-left:227.1pt;margin-top:38.45pt;height:20.6pt;width:62.55pt;z-index:251770880;mso-width-relative:page;mso-height-relative:page;" fillcolor="#FFFFFF" filled="t" stroked="t" coordsize="21600,21600" o:gfxdata="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Zd6ObZAAAACgEAAA8AAAAAAAAAAQAg&#10;AAAAIgAAAGRycy9kb3ducmV2LnhtbFBLAQIUABQAAAAIAIdO4kAHMq0PDQIAADkEAAAOAAAAAAAA&#10;AAEAIAAAACgBAABkcnMvZTJvRG9jLnhtbFBLBQYAAAAABgAGAFkBAACnBQ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进入产品</w:t>
                      </w:r>
                    </w:p>
                  </w:txbxContent>
                </v:textbox>
              </v:shape>
            </w:pict>
          </mc:Fallback>
        </mc:AlternateContent>
      </w:r>
      <w:r>
        <w:rPr>
          <w:color w:val="auto"/>
          <w:sz w:val="24"/>
        </w:rPr>
        <mc:AlternateContent>
          <mc:Choice Requires="wps">
            <w:drawing>
              <wp:anchor distT="0" distB="0" distL="114300" distR="114300" simplePos="0" relativeHeight="251774976" behindDoc="0" locked="0" layoutInCell="1" allowOverlap="1">
                <wp:simplePos x="0" y="0"/>
                <wp:positionH relativeFrom="column">
                  <wp:posOffset>1739900</wp:posOffset>
                </wp:positionH>
                <wp:positionV relativeFrom="paragraph">
                  <wp:posOffset>659130</wp:posOffset>
                </wp:positionV>
                <wp:extent cx="208280" cy="1270"/>
                <wp:effectExtent l="0" t="48260" r="1270" b="64770"/>
                <wp:wrapNone/>
                <wp:docPr id="175" name="直接连接符 175"/>
                <wp:cNvGraphicFramePr/>
                <a:graphic xmlns:a="http://schemas.openxmlformats.org/drawingml/2006/main">
                  <a:graphicData uri="http://schemas.microsoft.com/office/word/2010/wordprocessingShape">
                    <wps:wsp>
                      <wps:cNvCnPr/>
                      <wps:spPr>
                        <a:xfrm>
                          <a:off x="0" y="0"/>
                          <a:ext cx="208280" cy="12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37pt;margin-top:51.9pt;height:0.1pt;width:16.4pt;z-index:251774976;mso-width-relative:page;mso-height-relative:page;" filled="f" stroked="t" coordsize="21600,21600" o:gfxdata="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GcXF9kAAAALAQAADwAAAAAAAAABACAAAAAiAAAAZHJzL2Rv&#10;d25yZXYueG1sUEsBAhQAFAAAAAgAh07iQMNW0mMAAgAA6wMAAA4AAAAAAAAAAQAgAAAAKAEAAGRy&#10;cy9lMm9Eb2MueG1sUEsFBgAAAAAGAAYAWQEAAJoFAAAAAA==&#10;">
                <v:fill on="f" focussize="0,0"/>
                <v:stroke color="#000000" joinstyle="round" endarrow="open"/>
                <v:imagedata o:title=""/>
                <o:lock v:ext="edit" aspectratio="f"/>
              </v:line>
            </w:pict>
          </mc:Fallback>
        </mc:AlternateContent>
      </w:r>
      <w:r>
        <w:rPr>
          <w:color w:val="auto"/>
          <w:sz w:val="24"/>
        </w:rPr>
        <mc:AlternateContent>
          <mc:Choice Requires="wps">
            <w:drawing>
              <wp:anchor distT="0" distB="0" distL="114300" distR="114300" simplePos="0" relativeHeight="251773952" behindDoc="0" locked="0" layoutInCell="1" allowOverlap="1">
                <wp:simplePos x="0" y="0"/>
                <wp:positionH relativeFrom="column">
                  <wp:posOffset>1739265</wp:posOffset>
                </wp:positionH>
                <wp:positionV relativeFrom="paragraph">
                  <wp:posOffset>650240</wp:posOffset>
                </wp:positionV>
                <wp:extent cx="9525" cy="1030605"/>
                <wp:effectExtent l="4445" t="0" r="5080" b="17145"/>
                <wp:wrapNone/>
                <wp:docPr id="138" name="直接连接符 138"/>
                <wp:cNvGraphicFramePr/>
                <a:graphic xmlns:a="http://schemas.openxmlformats.org/drawingml/2006/main">
                  <a:graphicData uri="http://schemas.microsoft.com/office/word/2010/wordprocessingShape">
                    <wps:wsp>
                      <wps:cNvCnPr/>
                      <wps:spPr>
                        <a:xfrm>
                          <a:off x="0" y="0"/>
                          <a:ext cx="9525" cy="10306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6.95pt;margin-top:51.2pt;height:81.15pt;width:0.75pt;z-index:251773952;mso-width-relative:page;mso-height-relative:page;" filled="f" stroked="t" coordsize="21600,21600" o:gfxdata="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hwj/dgAAAALAQAADwAAAAAAAAABACAAAAAiAAAAZHJzL2Rvd25yZXYueG1sUEsB&#10;AhQAFAAAAAgAh07iQBKk63z1AQAA6wMAAA4AAAAAAAAAAQAgAAAAJwEAAGRycy9lMm9Eb2MueG1s&#10;UEsFBgAAAAAGAAYAWQEAAI4FAAAAAA==&#10;">
                <v:fill on="f" focussize="0,0"/>
                <v:stroke color="#000000" joinstyle="round"/>
                <v:imagedata o:title=""/>
                <o:lock v:ext="edit" aspectratio="f"/>
              </v:line>
            </w:pict>
          </mc:Fallback>
        </mc:AlternateContent>
      </w:r>
      <w:r>
        <w:rPr>
          <w:color w:val="auto"/>
          <w:sz w:val="24"/>
        </w:rPr>
        <mc:AlternateContent>
          <mc:Choice Requires="wps">
            <w:drawing>
              <wp:anchor distT="0" distB="0" distL="114300" distR="114300" simplePos="0" relativeHeight="251769856" behindDoc="0" locked="0" layoutInCell="1" allowOverlap="1">
                <wp:simplePos x="0" y="0"/>
                <wp:positionH relativeFrom="column">
                  <wp:posOffset>2544445</wp:posOffset>
                </wp:positionH>
                <wp:positionV relativeFrom="paragraph">
                  <wp:posOffset>633095</wp:posOffset>
                </wp:positionV>
                <wp:extent cx="346710" cy="635"/>
                <wp:effectExtent l="0" t="48895" r="15240" b="64770"/>
                <wp:wrapNone/>
                <wp:docPr id="121" name="直接连接符 121"/>
                <wp:cNvGraphicFramePr/>
                <a:graphic xmlns:a="http://schemas.openxmlformats.org/drawingml/2006/main">
                  <a:graphicData uri="http://schemas.microsoft.com/office/word/2010/wordprocessingShape">
                    <wps:wsp>
                      <wps:cNvCnPr/>
                      <wps:spPr>
                        <a:xfrm>
                          <a:off x="0" y="0"/>
                          <a:ext cx="34671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0.35pt;margin-top:49.85pt;height:0.05pt;width:27.3pt;z-index:251769856;mso-width-relative:page;mso-height-relative:page;" filled="f" stroked="t" coordsize="21600,21600" o:gfxdata="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vdIwtoAAAAJAQAADwAAAAAAAAABACAAAAAiAAAAZHJzL2Rvd25y&#10;ZXYueG1sUEsBAhQAFAAAAAgAh07iQH97dXn8AQAA6gMAAA4AAAAAAAAAAQAgAAAAKQEAAGRycy9l&#10;Mm9Eb2MueG1sUEsFBgAAAAAGAAYAWQEAAJcFAAAAAA==&#10;">
                <v:fill on="f" focussize="0,0"/>
                <v:stroke color="#000000" joinstyle="round" endarrow="open"/>
                <v:imagedata o:title=""/>
                <o:lock v:ext="edit" aspectratio="f"/>
              </v:line>
            </w:pict>
          </mc:Fallback>
        </mc:AlternateContent>
      </w:r>
      <w:r>
        <w:rPr>
          <w:color w:val="auto"/>
          <w:sz w:val="24"/>
        </w:rPr>
        <mc:AlternateContent>
          <mc:Choice Requires="wps">
            <w:drawing>
              <wp:anchor distT="0" distB="0" distL="114300" distR="114300" simplePos="0" relativeHeight="251730944" behindDoc="0" locked="0" layoutInCell="1" allowOverlap="1">
                <wp:simplePos x="0" y="0"/>
                <wp:positionH relativeFrom="column">
                  <wp:posOffset>782955</wp:posOffset>
                </wp:positionH>
                <wp:positionV relativeFrom="paragraph">
                  <wp:posOffset>861060</wp:posOffset>
                </wp:positionV>
                <wp:extent cx="767715" cy="304800"/>
                <wp:effectExtent l="4445" t="5080" r="8890" b="13970"/>
                <wp:wrapNone/>
                <wp:docPr id="134" name="文本框 134"/>
                <wp:cNvGraphicFramePr/>
                <a:graphic xmlns:a="http://schemas.openxmlformats.org/drawingml/2006/main">
                  <a:graphicData uri="http://schemas.microsoft.com/office/word/2010/wordprocessingShape">
                    <wps:wsp>
                      <wps:cNvSpPr txBox="1"/>
                      <wps:spPr>
                        <a:xfrm>
                          <a:off x="0" y="0"/>
                          <a:ext cx="767715"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纯水制备</w:t>
                            </w:r>
                          </w:p>
                        </w:txbxContent>
                      </wps:txbx>
                      <wps:bodyPr upright="1"/>
                    </wps:wsp>
                  </a:graphicData>
                </a:graphic>
              </wp:anchor>
            </w:drawing>
          </mc:Choice>
          <mc:Fallback>
            <w:pict>
              <v:shape id="_x0000_s1026" o:spid="_x0000_s1026" o:spt="202" type="#_x0000_t202" style="position:absolute;left:0pt;margin-left:61.65pt;margin-top:67.8pt;height:24pt;width:60.45pt;z-index:251730944;mso-width-relative:page;mso-height-relative:page;" fillcolor="#FFFFFF" filled="t" stroked="t" coordsize="21600,21600" o:gfxdata="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A+wxo2QAAAAsBAAAPAAAAAAAAAAEA&#10;IAAAACIAAABkcnMvZG93bnJldi54bWxQSwECFAAUAAAACACHTuJA0n7ugw4CAAA5BAAADgAAAAAA&#10;AAABACAAAAAoAQAAZHJzL2Uyb0RvYy54bWxQSwUGAAAAAAYABgBZAQAAqAUAAAAA&#10;">
                <v:fill on="t" focussize="0,0"/>
                <v:stroke color="#000000" joinstyle="miter"/>
                <v:imagedata o:title=""/>
                <o:lock v:ext="edit" aspectratio="f"/>
                <v:textbox>
                  <w:txbxContent>
                    <w:p>
                      <w:pPr>
                        <w:rPr>
                          <w:rFonts w:hint="eastAsia"/>
                        </w:rPr>
                      </w:pPr>
                      <w:r>
                        <w:rPr>
                          <w:rFonts w:hint="eastAsia"/>
                        </w:rPr>
                        <w:t>纯水制备</w:t>
                      </w:r>
                    </w:p>
                  </w:txbxContent>
                </v:textbox>
              </v:shape>
            </w:pict>
          </mc:Fallback>
        </mc:AlternateContent>
      </w:r>
      <w:r>
        <w:rPr>
          <w:color w:val="auto"/>
          <w:sz w:val="24"/>
        </w:rPr>
        <mc:AlternateContent>
          <mc:Choice Requires="wps">
            <w:drawing>
              <wp:anchor distT="0" distB="0" distL="114300" distR="114300" simplePos="0" relativeHeight="251772928" behindDoc="0" locked="0" layoutInCell="1" allowOverlap="1">
                <wp:simplePos x="0" y="0"/>
                <wp:positionH relativeFrom="column">
                  <wp:posOffset>1565910</wp:posOffset>
                </wp:positionH>
                <wp:positionV relativeFrom="paragraph">
                  <wp:posOffset>1004570</wp:posOffset>
                </wp:positionV>
                <wp:extent cx="190500" cy="635"/>
                <wp:effectExtent l="0" t="48895" r="0" b="64770"/>
                <wp:wrapNone/>
                <wp:docPr id="160" name="直接连接符 160"/>
                <wp:cNvGraphicFramePr/>
                <a:graphic xmlns:a="http://schemas.openxmlformats.org/drawingml/2006/main">
                  <a:graphicData uri="http://schemas.microsoft.com/office/word/2010/wordprocessingShape">
                    <wps:wsp>
                      <wps:cNvCnPr/>
                      <wps:spPr>
                        <a:xfrm>
                          <a:off x="0" y="0"/>
                          <a:ext cx="1905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23.3pt;margin-top:79.1pt;height:0.05pt;width:15pt;z-index:251772928;mso-width-relative:page;mso-height-relative:page;" filled="f" stroked="t" coordsize="21600,21600" o:gfxdata="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ncBEXZAAAACwEAAA8AAAAAAAAAAQAgAAAAIgAAAGRycy9kb3ducmV2&#10;LnhtbFBLAQIUABQAAAAIAIdO4kCEXi0c+wEAAOoDAAAOAAAAAAAAAAEAIAAAACgBAABkcnMvZTJv&#10;RG9jLnhtbFBLBQYAAAAABgAGAFkBAACVBQAAAAA=&#10;">
                <v:fill on="f" focussize="0,0"/>
                <v:stroke color="#000000" joinstyle="round" endarrow="open"/>
                <v:imagedata o:title=""/>
                <o:lock v:ext="edit" aspectratio="f"/>
              </v:line>
            </w:pict>
          </mc:Fallback>
        </mc:AlternateContent>
      </w:r>
      <w:r>
        <w:rPr>
          <w:color w:val="auto"/>
          <w:sz w:val="24"/>
        </w:rPr>
        <mc:AlternateContent>
          <mc:Choice Requires="wps">
            <w:drawing>
              <wp:anchor distT="0" distB="0" distL="114300" distR="114300" simplePos="0" relativeHeight="251727872" behindDoc="0" locked="0" layoutInCell="1" allowOverlap="1">
                <wp:simplePos x="0" y="0"/>
                <wp:positionH relativeFrom="column">
                  <wp:posOffset>471170</wp:posOffset>
                </wp:positionH>
                <wp:positionV relativeFrom="paragraph">
                  <wp:posOffset>982980</wp:posOffset>
                </wp:positionV>
                <wp:extent cx="320675" cy="635"/>
                <wp:effectExtent l="0" t="0" r="0" b="0"/>
                <wp:wrapNone/>
                <wp:docPr id="151" name="直接连接符 151"/>
                <wp:cNvGraphicFramePr/>
                <a:graphic xmlns:a="http://schemas.openxmlformats.org/drawingml/2006/main">
                  <a:graphicData uri="http://schemas.microsoft.com/office/word/2010/wordprocessingShape">
                    <wps:wsp>
                      <wps:cNvCnPr/>
                      <wps:spPr>
                        <a:xfrm>
                          <a:off x="0" y="0"/>
                          <a:ext cx="3206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7.1pt;margin-top:77.4pt;height:0.05pt;width:25.25pt;z-index:251727872;mso-width-relative:page;mso-height-relative:page;" filled="f" stroked="t" coordsize="21600,21600" o:gfxdata="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oFaAbWAAAACgEAAA8AAAAAAAAAAQAgAAAAIgAAAGRycy9kb3ducmV2LnhtbFBLAQIU&#10;ABQAAAAIAIdO4kBd63z+9QEAAOkDAAAOAAAAAAAAAAEAIAAAACUBAABkcnMvZTJvRG9jLnhtbFBL&#10;BQYAAAAABgAGAFkBAACMBQAAAAA=&#10;">
                <v:fill on="f" focussize="0,0"/>
                <v:stroke color="#000000" joinstyle="round"/>
                <v:imagedata o:title=""/>
                <o:lock v:ext="edit" aspectratio="f"/>
              </v:line>
            </w:pict>
          </mc:Fallback>
        </mc:AlternateContent>
      </w:r>
      <w:r>
        <w:rPr>
          <w:color w:val="auto"/>
          <w:sz w:val="24"/>
        </w:rPr>
        <mc:AlternateContent>
          <mc:Choice Requires="wps">
            <w:drawing>
              <wp:anchor distT="0" distB="0" distL="114300" distR="114300" simplePos="0" relativeHeight="251726848" behindDoc="0" locked="0" layoutInCell="1" allowOverlap="1">
                <wp:simplePos x="0" y="0"/>
                <wp:positionH relativeFrom="column">
                  <wp:posOffset>479425</wp:posOffset>
                </wp:positionH>
                <wp:positionV relativeFrom="paragraph">
                  <wp:posOffset>966470</wp:posOffset>
                </wp:positionV>
                <wp:extent cx="635" cy="4441190"/>
                <wp:effectExtent l="4445" t="0" r="13970" b="16510"/>
                <wp:wrapNone/>
                <wp:docPr id="152" name="直接连接符 152"/>
                <wp:cNvGraphicFramePr/>
                <a:graphic xmlns:a="http://schemas.openxmlformats.org/drawingml/2006/main">
                  <a:graphicData uri="http://schemas.microsoft.com/office/word/2010/wordprocessingShape">
                    <wps:wsp>
                      <wps:cNvCnPr/>
                      <wps:spPr>
                        <a:xfrm>
                          <a:off x="0" y="0"/>
                          <a:ext cx="635" cy="44411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7.75pt;margin-top:76.1pt;height:349.7pt;width:0.05pt;z-index:251726848;mso-width-relative:page;mso-height-relative:page;" filled="f" stroked="t" coordsize="21600,21600" o:gfxdata="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1DV6U1wAAAAkBAAAPAAAAAAAAAAEAIAAAACIAAABkcnMvZG93bnJldi54&#10;bWxQSwECFAAUAAAACACHTuJA+Obf0fsBAADqAwAADgAAAAAAAAABACAAAAAmAQAAZHJzL2Uyb0Rv&#10;Yy54bWxQSwUGAAAAAAYABgBZAQAAkwUAAAAA&#10;">
                <v:fill on="f" focussize="0,0"/>
                <v:stroke color="#000000" joinstyle="round"/>
                <v:imagedata o:title=""/>
                <o:lock v:ext="edit" aspectratio="f"/>
              </v:line>
            </w:pict>
          </mc:Fallback>
        </mc:AlternateContent>
      </w:r>
      <w:r>
        <w:rPr>
          <w:color w:val="auto"/>
          <w:sz w:val="24"/>
        </w:rPr>
        <mc:AlternateContent>
          <mc:Choice Requires="wps">
            <w:drawing>
              <wp:anchor distT="0" distB="0" distL="114300" distR="114300" simplePos="0" relativeHeight="251741184" behindDoc="0" locked="0" layoutInCell="1" allowOverlap="1">
                <wp:simplePos x="0" y="0"/>
                <wp:positionH relativeFrom="column">
                  <wp:posOffset>3110865</wp:posOffset>
                </wp:positionH>
                <wp:positionV relativeFrom="paragraph">
                  <wp:posOffset>1474470</wp:posOffset>
                </wp:positionV>
                <wp:extent cx="758190" cy="486410"/>
                <wp:effectExtent l="5080" t="4445" r="17780" b="23495"/>
                <wp:wrapNone/>
                <wp:docPr id="146" name="文本框 146"/>
                <wp:cNvGraphicFramePr/>
                <a:graphic xmlns:a="http://schemas.openxmlformats.org/drawingml/2006/main">
                  <a:graphicData uri="http://schemas.microsoft.com/office/word/2010/wordprocessingShape">
                    <wps:wsp>
                      <wps:cNvSpPr txBox="1"/>
                      <wps:spPr>
                        <a:xfrm>
                          <a:off x="0" y="0"/>
                          <a:ext cx="758190"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rPr>
                              <w:t>高浓度</w:t>
                            </w:r>
                          </w:p>
                          <w:p>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rPr>
                              <w:t>实验废水</w:t>
                            </w:r>
                          </w:p>
                        </w:txbxContent>
                      </wps:txbx>
                      <wps:bodyPr upright="1"/>
                    </wps:wsp>
                  </a:graphicData>
                </a:graphic>
              </wp:anchor>
            </w:drawing>
          </mc:Choice>
          <mc:Fallback>
            <w:pict>
              <v:shape id="_x0000_s1026" o:spid="_x0000_s1026" o:spt="202" type="#_x0000_t202" style="position:absolute;left:0pt;margin-left:244.95pt;margin-top:116.1pt;height:38.3pt;width:59.7pt;z-index:251741184;mso-width-relative:page;mso-height-relative:page;" fillcolor="#FFFFFF" filled="t" stroked="t" coordsize="21600,21600" o:gfxdata="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IfZzNoAAAALAQAADwAAAAAAAAAB&#10;ACAAAAAiAAAAZHJzL2Rvd25yZXYueG1sUEsBAhQAFAAAAAgAh07iQLBCe1sOAgAAOQQAAA4AAAAA&#10;AAAAAQAgAAAAKQEAAGRycy9lMm9Eb2MueG1sUEsFBgAAAAAGAAYAWQEAAKk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rPr>
                        <w:t>高浓度</w:t>
                      </w:r>
                    </w:p>
                    <w:p>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rPr>
                        <w:t>实验废水</w:t>
                      </w:r>
                    </w:p>
                  </w:txbxContent>
                </v:textbox>
              </v:shape>
            </w:pict>
          </mc:Fallback>
        </mc:AlternateContent>
      </w:r>
      <w:r>
        <w:rPr>
          <w:color w:val="auto"/>
          <w:sz w:val="24"/>
        </w:rPr>
        <mc:AlternateContent>
          <mc:Choice Requires="wps">
            <w:drawing>
              <wp:anchor distT="0" distB="0" distL="114300" distR="114300" simplePos="0" relativeHeight="251732992" behindDoc="0" locked="0" layoutInCell="1" allowOverlap="1">
                <wp:simplePos x="0" y="0"/>
                <wp:positionH relativeFrom="column">
                  <wp:posOffset>1947545</wp:posOffset>
                </wp:positionH>
                <wp:positionV relativeFrom="paragraph">
                  <wp:posOffset>1456055</wp:posOffset>
                </wp:positionV>
                <wp:extent cx="750570" cy="443230"/>
                <wp:effectExtent l="4445" t="4445" r="6985" b="9525"/>
                <wp:wrapNone/>
                <wp:docPr id="171" name="文本框 171"/>
                <wp:cNvGraphicFramePr/>
                <a:graphic xmlns:a="http://schemas.openxmlformats.org/drawingml/2006/main">
                  <a:graphicData uri="http://schemas.microsoft.com/office/word/2010/wordprocessingShape">
                    <wps:wsp>
                      <wps:cNvSpPr txBox="1"/>
                      <wps:spPr>
                        <a:xfrm>
                          <a:off x="0" y="0"/>
                          <a:ext cx="750570" cy="443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试剂配制用水</w:t>
                            </w:r>
                          </w:p>
                        </w:txbxContent>
                      </wps:txbx>
                      <wps:bodyPr upright="1"/>
                    </wps:wsp>
                  </a:graphicData>
                </a:graphic>
              </wp:anchor>
            </w:drawing>
          </mc:Choice>
          <mc:Fallback>
            <w:pict>
              <v:shape id="_x0000_s1026" o:spid="_x0000_s1026" o:spt="202" type="#_x0000_t202" style="position:absolute;left:0pt;margin-left:153.35pt;margin-top:114.65pt;height:34.9pt;width:59.1pt;z-index:251732992;mso-width-relative:page;mso-height-relative:page;" fillcolor="#FFFFFF" filled="t" stroked="t" coordsize="21600,21600" o:gfxdata="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B24mNoAAAALAQAADwAAAAAAAAAB&#10;ACAAAAAiAAAAZHJzL2Rvd25yZXYueG1sUEsBAhQAFAAAAAgAh07iQIdnL98OAgAAOQQAAA4AAAAA&#10;AAAAAQAgAAAAKQEAAGRycy9lMm9Eb2MueG1sUEsFBgAAAAAGAAYAWQEAAKkFAAAAAA==&#10;">
                <v:fill on="t" focussize="0,0"/>
                <v:stroke color="#000000" joinstyle="miter"/>
                <v:imagedata o:title=""/>
                <o:lock v:ext="edit" aspectratio="f"/>
                <v:textbox>
                  <w:txbxContent>
                    <w:p>
                      <w:pPr>
                        <w:rPr>
                          <w:rFonts w:hint="eastAsia" w:eastAsia="宋体"/>
                          <w:lang w:eastAsia="zh-CN"/>
                        </w:rPr>
                      </w:pPr>
                      <w:r>
                        <w:rPr>
                          <w:rFonts w:hint="eastAsia"/>
                          <w:lang w:eastAsia="zh-CN"/>
                        </w:rPr>
                        <w:t>试剂配制用水</w:t>
                      </w:r>
                    </w:p>
                  </w:txbxContent>
                </v:textbox>
              </v:shape>
            </w:pict>
          </mc:Fallback>
        </mc:AlternateContent>
      </w:r>
      <w:r>
        <w:rPr>
          <w:color w:val="auto"/>
          <w:sz w:val="24"/>
        </w:rPr>
        <mc:AlternateContent>
          <mc:Choice Requires="wps">
            <w:drawing>
              <wp:anchor distT="0" distB="0" distL="114300" distR="114300" simplePos="0" relativeHeight="251780096" behindDoc="0" locked="0" layoutInCell="1" allowOverlap="1">
                <wp:simplePos x="0" y="0"/>
                <wp:positionH relativeFrom="column">
                  <wp:posOffset>3739515</wp:posOffset>
                </wp:positionH>
                <wp:positionV relativeFrom="paragraph">
                  <wp:posOffset>1715135</wp:posOffset>
                </wp:positionV>
                <wp:extent cx="294640" cy="1350010"/>
                <wp:effectExtent l="0" t="4445" r="10160" b="17145"/>
                <wp:wrapNone/>
                <wp:docPr id="165" name="任意多边形 165"/>
                <wp:cNvGraphicFramePr/>
                <a:graphic xmlns:a="http://schemas.openxmlformats.org/drawingml/2006/main">
                  <a:graphicData uri="http://schemas.microsoft.com/office/word/2010/wordprocessingShape">
                    <wps:wsp>
                      <wps:cNvSpPr/>
                      <wps:spPr>
                        <a:xfrm>
                          <a:off x="0" y="0"/>
                          <a:ext cx="294640" cy="1350010"/>
                        </a:xfrm>
                        <a:custGeom>
                          <a:avLst/>
                          <a:gdLst/>
                          <a:ahLst/>
                          <a:cxnLst/>
                          <a:pathLst>
                            <a:path w="464" h="2126">
                              <a:moveTo>
                                <a:pt x="218" y="14"/>
                              </a:moveTo>
                              <a:lnTo>
                                <a:pt x="464" y="0"/>
                              </a:lnTo>
                              <a:lnTo>
                                <a:pt x="450" y="2126"/>
                              </a:lnTo>
                              <a:lnTo>
                                <a:pt x="0" y="2114"/>
                              </a:ln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94.45pt;margin-top:135.05pt;height:106.3pt;width:23.2pt;z-index:251780096;mso-width-relative:page;mso-height-relative:page;" filled="f" stroked="t" coordsize="464,2126" o:gfxdata="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tvX+4&#10;3gAAAAsBAAAPAAAAAAAAAAEAIAAAACIAAABkcnMvZG93bnJldi54bWxQSwECFAAUAAAACACHTuJA&#10;+aS+1FQCAADlBAAADgAAAAAAAAABACAAAAAtAQAAZHJzL2Uyb0RvYy54bWxQSwUGAAAAAAYABgBZ&#10;AQAA8wUAAAAA&#10;" path="m218,14l464,0,450,2126,0,2114e">
                <v:fill on="f" focussize="0,0"/>
                <v:stroke color="#000000" joinstyle="round"/>
                <v:imagedata o:title=""/>
                <o:lock v:ext="edit" aspectratio="f"/>
              </v:shape>
            </w:pict>
          </mc:Fallback>
        </mc:AlternateContent>
      </w:r>
      <w:r>
        <w:rPr>
          <w:color w:val="auto"/>
          <w:sz w:val="24"/>
        </w:rPr>
        <mc:AlternateContent>
          <mc:Choice Requires="wps">
            <w:drawing>
              <wp:anchor distT="0" distB="0" distL="114300" distR="114300" simplePos="0" relativeHeight="251779072" behindDoc="0" locked="0" layoutInCell="1" allowOverlap="1">
                <wp:simplePos x="0" y="0"/>
                <wp:positionH relativeFrom="column">
                  <wp:posOffset>1388110</wp:posOffset>
                </wp:positionH>
                <wp:positionV relativeFrom="paragraph">
                  <wp:posOffset>1625600</wp:posOffset>
                </wp:positionV>
                <wp:extent cx="810895" cy="25654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810895" cy="256540"/>
                        </a:xfrm>
                        <a:prstGeom prst="rect">
                          <a:avLst/>
                        </a:prstGeom>
                        <a:noFill/>
                        <a:ln>
                          <a:noFill/>
                        </a:ln>
                      </wps:spPr>
                      <wps:txbx>
                        <w:txbxContent>
                          <w:p>
                            <w:pPr>
                              <w:rPr>
                                <w:rFonts w:hint="default" w:eastAsia="宋体"/>
                                <w:lang w:val="en-US" w:eastAsia="zh-CN"/>
                              </w:rPr>
                            </w:pPr>
                            <w:r>
                              <w:rPr>
                                <w:rFonts w:hint="eastAsia" w:eastAsia="宋体"/>
                                <w:lang w:val="en-US" w:eastAsia="zh-CN"/>
                              </w:rPr>
                              <w:t>0.0075</w:t>
                            </w:r>
                          </w:p>
                        </w:txbxContent>
                      </wps:txbx>
                      <wps:bodyPr upright="1"/>
                    </wps:wsp>
                  </a:graphicData>
                </a:graphic>
              </wp:anchor>
            </w:drawing>
          </mc:Choice>
          <mc:Fallback>
            <w:pict>
              <v:shape id="_x0000_s1026" o:spid="_x0000_s1026" o:spt="202" type="#_x0000_t202" style="position:absolute;left:0pt;margin-left:109.3pt;margin-top:128pt;height:20.2pt;width:63.85pt;z-index:251779072;mso-width-relative:page;mso-height-relative:page;" filled="f" stroked="f" coordsize="21600,21600" o:gfxdata="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0OrQ&#10;2AAAAAsBAAAPAAAAAAAAAAEAIAAAACIAAABkcnMvZG93bnJldi54bWxQSwECFAAUAAAACACHTuJA&#10;4YUWlq8BAABRAwAADgAAAAAAAAABACAAAAAnAQAAZHJzL2Uyb0RvYy54bWxQSwUGAAAAAAYABgBZ&#10;AQAASAU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0.0075</w:t>
                      </w:r>
                    </w:p>
                  </w:txbxContent>
                </v:textbox>
              </v:shape>
            </w:pict>
          </mc:Fallback>
        </mc:AlternateContent>
      </w:r>
      <w:r>
        <w:rPr>
          <w:color w:val="auto"/>
          <w:sz w:val="24"/>
        </w:rPr>
        <mc:AlternateContent>
          <mc:Choice Requires="wps">
            <w:drawing>
              <wp:anchor distT="0" distB="0" distL="114300" distR="114300" simplePos="0" relativeHeight="251778048" behindDoc="0" locked="0" layoutInCell="1" allowOverlap="1">
                <wp:simplePos x="0" y="0"/>
                <wp:positionH relativeFrom="column">
                  <wp:posOffset>708660</wp:posOffset>
                </wp:positionH>
                <wp:positionV relativeFrom="paragraph">
                  <wp:posOffset>1678305</wp:posOffset>
                </wp:positionV>
                <wp:extent cx="750570" cy="28829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750570" cy="288290"/>
                        </a:xfrm>
                        <a:prstGeom prst="rect">
                          <a:avLst/>
                        </a:prstGeom>
                        <a:noFill/>
                        <a:ln>
                          <a:noFill/>
                        </a:ln>
                      </wps:spPr>
                      <wps:txbx>
                        <w:txbxContent>
                          <w:p>
                            <w:pPr>
                              <w:rPr>
                                <w:rFonts w:hint="eastAsia" w:eastAsia="宋体"/>
                                <w:lang w:eastAsia="zh-CN"/>
                              </w:rPr>
                            </w:pPr>
                            <w:r>
                              <w:rPr>
                                <w:rFonts w:hint="eastAsia"/>
                                <w:lang w:eastAsia="zh-CN"/>
                              </w:rPr>
                              <w:t>试剂用量</w:t>
                            </w:r>
                          </w:p>
                        </w:txbxContent>
                      </wps:txbx>
                      <wps:bodyPr upright="1"/>
                    </wps:wsp>
                  </a:graphicData>
                </a:graphic>
              </wp:anchor>
            </w:drawing>
          </mc:Choice>
          <mc:Fallback>
            <w:pict>
              <v:shape id="_x0000_s1026" o:spid="_x0000_s1026" o:spt="202" type="#_x0000_t202" style="position:absolute;left:0pt;margin-left:55.8pt;margin-top:132.15pt;height:22.7pt;width:59.1pt;z-index:251778048;mso-width-relative:page;mso-height-relative:page;" filled="f" stroked="f" coordsize="21600,21600" o:gfxdata="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e8HeHY&#10;AAAACwEAAA8AAAAAAAAAAQAgAAAAIgAAAGRycy9kb3ducmV2LnhtbFBLAQIUABQAAAAIAIdO4kDV&#10;jDivrgEAAFEDAAAOAAAAAAAAAAEAIAAAACcBAABkcnMvZTJvRG9jLnhtbFBLBQYAAAAABgAGAFkB&#10;AABHBQAAAAA=&#10;">
                <v:fill on="f" focussize="0,0"/>
                <v:stroke on="f"/>
                <v:imagedata o:title=""/>
                <o:lock v:ext="edit" aspectratio="f"/>
                <v:textbox>
                  <w:txbxContent>
                    <w:p>
                      <w:pPr>
                        <w:rPr>
                          <w:rFonts w:hint="eastAsia" w:eastAsia="宋体"/>
                          <w:lang w:eastAsia="zh-CN"/>
                        </w:rPr>
                      </w:pPr>
                      <w:r>
                        <w:rPr>
                          <w:rFonts w:hint="eastAsia"/>
                          <w:lang w:eastAsia="zh-CN"/>
                        </w:rPr>
                        <w:t>试剂用量</w:t>
                      </w:r>
                    </w:p>
                  </w:txbxContent>
                </v:textbox>
              </v:shape>
            </w:pict>
          </mc:Fallback>
        </mc:AlternateContent>
      </w:r>
      <w:r>
        <w:rPr>
          <w:color w:val="auto"/>
          <w:sz w:val="24"/>
        </w:rPr>
        <mc:AlternateContent>
          <mc:Choice Requires="wps">
            <w:drawing>
              <wp:anchor distT="0" distB="0" distL="114300" distR="114300" simplePos="0" relativeHeight="251777024" behindDoc="0" locked="0" layoutInCell="1" allowOverlap="1">
                <wp:simplePos x="0" y="0"/>
                <wp:positionH relativeFrom="column">
                  <wp:posOffset>1401445</wp:posOffset>
                </wp:positionH>
                <wp:positionV relativeFrom="paragraph">
                  <wp:posOffset>1810385</wp:posOffset>
                </wp:positionV>
                <wp:extent cx="553720" cy="635"/>
                <wp:effectExtent l="0" t="48895" r="17780" b="64770"/>
                <wp:wrapNone/>
                <wp:docPr id="118" name="直接连接符 118"/>
                <wp:cNvGraphicFramePr/>
                <a:graphic xmlns:a="http://schemas.openxmlformats.org/drawingml/2006/main">
                  <a:graphicData uri="http://schemas.microsoft.com/office/word/2010/wordprocessingShape">
                    <wps:wsp>
                      <wps:cNvCnPr/>
                      <wps:spPr>
                        <a:xfrm>
                          <a:off x="0" y="0"/>
                          <a:ext cx="55372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10.35pt;margin-top:142.55pt;height:0.05pt;width:43.6pt;z-index:251777024;mso-width-relative:page;mso-height-relative:page;" filled="f" stroked="t" coordsize="21600,21600" o:gfxdata="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TfzndoAAAALAQAADwAAAAAAAAABACAAAAAiAAAAZHJzL2Rvd25y&#10;ZXYueG1sUEsBAhQAFAAAAAgAh07iQLyq3jb8AQAA6gMAAA4AAAAAAAAAAQAgAAAAKQEAAGRycy9l&#10;Mm9Eb2MueG1sUEsFBgAAAAAGAAYAWQEAAJcFAAAAAA==&#10;">
                <v:fill on="f" focussize="0,0"/>
                <v:stroke color="#000000" joinstyle="round" endarrow="open"/>
                <v:imagedata o:title=""/>
                <o:lock v:ext="edit" aspectratio="f"/>
              </v:line>
            </w:pict>
          </mc:Fallback>
        </mc:AlternateContent>
      </w:r>
      <w:r>
        <w:rPr>
          <w:color w:val="auto"/>
          <w:sz w:val="24"/>
        </w:rPr>
        <mc:AlternateContent>
          <mc:Choice Requires="wps">
            <w:drawing>
              <wp:anchor distT="0" distB="0" distL="114300" distR="114300" simplePos="0" relativeHeight="251731968" behindDoc="0" locked="0" layoutInCell="1" allowOverlap="1">
                <wp:simplePos x="0" y="0"/>
                <wp:positionH relativeFrom="column">
                  <wp:posOffset>1751965</wp:posOffset>
                </wp:positionH>
                <wp:positionV relativeFrom="paragraph">
                  <wp:posOffset>1658620</wp:posOffset>
                </wp:positionV>
                <wp:extent cx="208280" cy="1270"/>
                <wp:effectExtent l="0" t="48260" r="1270" b="64770"/>
                <wp:wrapNone/>
                <wp:docPr id="128" name="直接连接符 128"/>
                <wp:cNvGraphicFramePr/>
                <a:graphic xmlns:a="http://schemas.openxmlformats.org/drawingml/2006/main">
                  <a:graphicData uri="http://schemas.microsoft.com/office/word/2010/wordprocessingShape">
                    <wps:wsp>
                      <wps:cNvCnPr/>
                      <wps:spPr>
                        <a:xfrm>
                          <a:off x="0" y="0"/>
                          <a:ext cx="208280" cy="12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37.95pt;margin-top:130.6pt;height:0.1pt;width:16.4pt;z-index:251731968;mso-width-relative:page;mso-height-relative:page;" filled="f" stroked="t" coordsize="21600,21600" o:gfxdata="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KsZ4toAAAALAQAADwAAAAAAAAABACAAAAAiAAAAZHJzL2Rv&#10;d25yZXYueG1sUEsBAhQAFAAAAAgAh07iQH1f4d7/AQAA6wMAAA4AAAAAAAAAAQAgAAAAKQEAAGRy&#10;cy9lMm9Eb2MueG1sUEsFBgAAAAAGAAYAWQEAAJoFAAAAAA==&#10;">
                <v:fill on="f" focussize="0,0"/>
                <v:stroke color="#000000" joinstyle="round" endarrow="open"/>
                <v:imagedata o:title=""/>
                <o:lock v:ext="edit" aspectratio="f"/>
              </v:line>
            </w:pict>
          </mc:Fallback>
        </mc:AlternateContent>
      </w:r>
      <w:r>
        <w:rPr>
          <w:color w:val="auto"/>
          <w:sz w:val="24"/>
        </w:rPr>
        <mc:AlternateContent>
          <mc:Choice Requires="wps">
            <w:drawing>
              <wp:anchor distT="0" distB="0" distL="114300" distR="114300" simplePos="0" relativeHeight="251734016" behindDoc="0" locked="0" layoutInCell="1" allowOverlap="1">
                <wp:simplePos x="0" y="0"/>
                <wp:positionH relativeFrom="column">
                  <wp:posOffset>2696210</wp:posOffset>
                </wp:positionH>
                <wp:positionV relativeFrom="paragraph">
                  <wp:posOffset>1736090</wp:posOffset>
                </wp:positionV>
                <wp:extent cx="450215" cy="635"/>
                <wp:effectExtent l="0" t="48895" r="6985" b="64770"/>
                <wp:wrapNone/>
                <wp:docPr id="140" name="直接连接符 140"/>
                <wp:cNvGraphicFramePr/>
                <a:graphic xmlns:a="http://schemas.openxmlformats.org/drawingml/2006/main">
                  <a:graphicData uri="http://schemas.microsoft.com/office/word/2010/wordprocessingShape">
                    <wps:wsp>
                      <wps:cNvCnPr/>
                      <wps:spPr>
                        <a:xfrm>
                          <a:off x="0" y="0"/>
                          <a:ext cx="45021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3pt;margin-top:136.7pt;height:0.05pt;width:35.45pt;z-index:251734016;mso-width-relative:page;mso-height-relative:page;" filled="f" stroked="t" coordsize="21600,21600" o:gfxdata="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IbJTTbAAAACwEAAA8AAAAAAAAAAQAgAAAAIgAAAGRycy9kb3du&#10;cmV2LnhtbFBLAQIUABQAAAAIAIdO4kA1iu7h/AEAAOoDAAAOAAAAAAAAAAEAIAAAACoBAABkcnMv&#10;ZTJvRG9jLnhtbFBLBQYAAAAABgAGAFkBAACYBQAAAAA=&#10;">
                <v:fill on="f" focussize="0,0"/>
                <v:stroke color="#000000" joinstyle="round" endarrow="open"/>
                <v:imagedata o:title=""/>
                <o:lock v:ext="edit" aspectratio="f"/>
              </v:line>
            </w:pict>
          </mc:Fallback>
        </mc:AlternateContent>
      </w:r>
      <w:r>
        <w:rPr>
          <w:color w:val="auto"/>
          <w:sz w:val="24"/>
        </w:rPr>
        <mc:AlternateContent>
          <mc:Choice Requires="wps">
            <w:drawing>
              <wp:anchor distT="0" distB="0" distL="114300" distR="114300" simplePos="0" relativeHeight="251742208" behindDoc="0" locked="0" layoutInCell="1" allowOverlap="1">
                <wp:simplePos x="0" y="0"/>
                <wp:positionH relativeFrom="column">
                  <wp:posOffset>4274185</wp:posOffset>
                </wp:positionH>
                <wp:positionV relativeFrom="paragraph">
                  <wp:posOffset>2266315</wp:posOffset>
                </wp:positionV>
                <wp:extent cx="568960" cy="192405"/>
                <wp:effectExtent l="5080" t="4445" r="16510" b="12700"/>
                <wp:wrapNone/>
                <wp:docPr id="176" name="文本框 176"/>
                <wp:cNvGraphicFramePr/>
                <a:graphic xmlns:a="http://schemas.openxmlformats.org/drawingml/2006/main">
                  <a:graphicData uri="http://schemas.microsoft.com/office/word/2010/wordprocessingShape">
                    <wps:wsp>
                      <wps:cNvSpPr txBox="1"/>
                      <wps:spPr>
                        <a:xfrm>
                          <a:off x="0" y="0"/>
                          <a:ext cx="568960" cy="192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危废处置</w:t>
                            </w:r>
                          </w:p>
                        </w:txbxContent>
                      </wps:txbx>
                      <wps:bodyPr lIns="0" tIns="0" rIns="0" bIns="0" upright="1"/>
                    </wps:wsp>
                  </a:graphicData>
                </a:graphic>
              </wp:anchor>
            </w:drawing>
          </mc:Choice>
          <mc:Fallback>
            <w:pict>
              <v:shape id="_x0000_s1026" o:spid="_x0000_s1026" o:spt="202" type="#_x0000_t202" style="position:absolute;left:0pt;margin-left:336.55pt;margin-top:178.45pt;height:15.15pt;width:44.8pt;z-index:251742208;mso-width-relative:page;mso-height-relative:page;" fillcolor="#FFFFFF" filled="t" stroked="t" coordsize="21600,21600" o:gfxdata="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J2KV7bAAAA&#10;CwEAAA8AAAAAAAAAAQAgAAAAIgAAAGRycy9kb3ducmV2LnhtbFBLAQIUABQAAAAIAIdO4kCd6I6J&#10;GgIAAF0EAAAOAAAAAAAAAAEAIAAAACoBAABkcnMvZTJvRG9jLnhtbFBLBQYAAAAABgAGAFkBAAC2&#10;BQAAAAA=&#10;">
                <v:fill on="t" focussize="0,0"/>
                <v:stroke color="#000000" joinstyle="miter"/>
                <v:imagedata o:title=""/>
                <o:lock v:ext="edit" aspectratio="f"/>
                <v:textbox inset="0mm,0mm,0mm,0mm">
                  <w:txbxContent>
                    <w:p>
                      <w:pPr>
                        <w:rPr>
                          <w:rFonts w:hint="eastAsia"/>
                        </w:rPr>
                      </w:pPr>
                      <w:r>
                        <w:rPr>
                          <w:rFonts w:hint="eastAsia"/>
                        </w:rPr>
                        <w:t>危废处置</w:t>
                      </w:r>
                    </w:p>
                  </w:txbxContent>
                </v:textbox>
              </v:shape>
            </w:pict>
          </mc:Fallback>
        </mc:AlternateContent>
      </w:r>
      <w:r>
        <w:rPr>
          <w:color w:val="auto"/>
          <w:sz w:val="24"/>
        </w:rPr>
        <mc:AlternateContent>
          <mc:Choice Requires="wps">
            <w:drawing>
              <wp:anchor distT="0" distB="0" distL="114300" distR="114300" simplePos="0" relativeHeight="251724800" behindDoc="0" locked="0" layoutInCell="1" allowOverlap="1">
                <wp:simplePos x="0" y="0"/>
                <wp:positionH relativeFrom="column">
                  <wp:posOffset>-47625</wp:posOffset>
                </wp:positionH>
                <wp:positionV relativeFrom="paragraph">
                  <wp:posOffset>2247900</wp:posOffset>
                </wp:positionV>
                <wp:extent cx="178435" cy="551180"/>
                <wp:effectExtent l="5080" t="4445" r="6985" b="15875"/>
                <wp:wrapNone/>
                <wp:docPr id="107" name="文本框 107"/>
                <wp:cNvGraphicFramePr/>
                <a:graphic xmlns:a="http://schemas.openxmlformats.org/drawingml/2006/main">
                  <a:graphicData uri="http://schemas.microsoft.com/office/word/2010/wordprocessingShape">
                    <wps:wsp>
                      <wps:cNvSpPr txBox="1"/>
                      <wps:spPr>
                        <a:xfrm>
                          <a:off x="0" y="0"/>
                          <a:ext cx="178435" cy="551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新鲜水</w:t>
                            </w:r>
                          </w:p>
                        </w:txbxContent>
                      </wps:txbx>
                      <wps:bodyPr lIns="0" tIns="0" rIns="0" bIns="0" upright="1"/>
                    </wps:wsp>
                  </a:graphicData>
                </a:graphic>
              </wp:anchor>
            </w:drawing>
          </mc:Choice>
          <mc:Fallback>
            <w:pict>
              <v:shape id="_x0000_s1026" o:spid="_x0000_s1026" o:spt="202" type="#_x0000_t202" style="position:absolute;left:0pt;margin-left:-3.75pt;margin-top:177pt;height:43.4pt;width:14.05pt;z-index:251724800;mso-width-relative:page;mso-height-relative:page;" fillcolor="#FFFFFF" filled="t" stroked="t" coordsize="21600,21600" o:gfxdata="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pqqVtkAAAAJ&#10;AQAADwAAAAAAAAABACAAAAAiAAAAZHJzL2Rvd25yZXYueG1sUEsBAhQAFAAAAAgAh07iQG5TkUMb&#10;AgAAXQQAAA4AAAAAAAAAAQAgAAAAKAEAAGRycy9lMm9Eb2MueG1sUEsFBgAAAAAGAAYAWQEAALUF&#10;AAAAAA==&#10;">
                <v:fill on="t" focussize="0,0"/>
                <v:stroke color="#000000" joinstyle="miter"/>
                <v:imagedata o:title=""/>
                <o:lock v:ext="edit" aspectratio="f"/>
                <v:textbox inset="0mm,0mm,0mm,0mm">
                  <w:txbxContent>
                    <w:p>
                      <w:pPr>
                        <w:rPr>
                          <w:rFonts w:hint="eastAsia"/>
                        </w:rPr>
                      </w:pPr>
                      <w:r>
                        <w:rPr>
                          <w:rFonts w:hint="eastAsia"/>
                        </w:rPr>
                        <w:t>新鲜水</w:t>
                      </w:r>
                    </w:p>
                  </w:txbxContent>
                </v:textbox>
              </v:shape>
            </w:pict>
          </mc:Fallback>
        </mc:AlternateContent>
      </w:r>
      <w:r>
        <w:rPr>
          <w:color w:val="auto"/>
          <w:sz w:val="24"/>
        </w:rPr>
        <mc:AlternateContent>
          <mc:Choice Requires="wps">
            <w:drawing>
              <wp:anchor distT="0" distB="0" distL="114300" distR="114300" simplePos="0" relativeHeight="251746304" behindDoc="0" locked="0" layoutInCell="1" allowOverlap="1">
                <wp:simplePos x="0" y="0"/>
                <wp:positionH relativeFrom="column">
                  <wp:posOffset>113665</wp:posOffset>
                </wp:positionH>
                <wp:positionV relativeFrom="paragraph">
                  <wp:posOffset>2300605</wp:posOffset>
                </wp:positionV>
                <wp:extent cx="681990" cy="316865"/>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681990" cy="316865"/>
                        </a:xfrm>
                        <a:prstGeom prst="rect">
                          <a:avLst/>
                        </a:prstGeom>
                        <a:noFill/>
                        <a:ln>
                          <a:noFill/>
                        </a:ln>
                      </wps:spPr>
                      <wps:txbx>
                        <w:txbxContent>
                          <w:p>
                            <w:pPr>
                              <w:rPr>
                                <w:rFonts w:hint="default" w:eastAsia="宋体"/>
                                <w:lang w:val="en-US" w:eastAsia="zh-CN"/>
                              </w:rPr>
                            </w:pPr>
                            <w:r>
                              <w:rPr>
                                <w:rFonts w:hint="eastAsia"/>
                                <w:lang w:val="en-US" w:eastAsia="zh-CN"/>
                              </w:rPr>
                              <w:t>2.864</w:t>
                            </w:r>
                          </w:p>
                        </w:txbxContent>
                      </wps:txbx>
                      <wps:bodyPr upright="1"/>
                    </wps:wsp>
                  </a:graphicData>
                </a:graphic>
              </wp:anchor>
            </w:drawing>
          </mc:Choice>
          <mc:Fallback>
            <w:pict>
              <v:shape id="_x0000_s1026" o:spid="_x0000_s1026" o:spt="202" type="#_x0000_t202" style="position:absolute;left:0pt;margin-left:8.95pt;margin-top:181.15pt;height:24.95pt;width:53.7pt;z-index:251746304;mso-width-relative:page;mso-height-relative:page;" filled="f" stroked="f" coordsize="21600,21600" o:gfxdata="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nk4s21gAA&#10;AAoBAAAPAAAAAAAAAAEAIAAAACIAAABkcnMvZG93bnJldi54bWxQSwECFAAUAAAACACHTuJA8WHf&#10;pq4BAABRAwAADgAAAAAAAAABACAAAAAlAQAAZHJzL2Uyb0RvYy54bWxQSwUGAAAAAAYABgBZAQAA&#10;RQUAAAAA&#10;">
                <v:fill on="f" focussize="0,0"/>
                <v:stroke on="f"/>
                <v:imagedata o:title=""/>
                <o:lock v:ext="edit" aspectratio="f"/>
                <v:textbox>
                  <w:txbxContent>
                    <w:p>
                      <w:pPr>
                        <w:rPr>
                          <w:rFonts w:hint="default" w:eastAsia="宋体"/>
                          <w:lang w:val="en-US" w:eastAsia="zh-CN"/>
                        </w:rPr>
                      </w:pPr>
                      <w:r>
                        <w:rPr>
                          <w:rFonts w:hint="eastAsia"/>
                          <w:lang w:val="en-US" w:eastAsia="zh-CN"/>
                        </w:rPr>
                        <w:t>2.864</w:t>
                      </w:r>
                    </w:p>
                  </w:txbxContent>
                </v:textbox>
              </v:shape>
            </w:pict>
          </mc:Fallback>
        </mc:AlternateContent>
      </w:r>
      <w:r>
        <w:rPr>
          <w:color w:val="auto"/>
          <w:sz w:val="24"/>
        </w:rPr>
        <mc:AlternateContent>
          <mc:Choice Requires="wps">
            <w:drawing>
              <wp:anchor distT="0" distB="0" distL="114300" distR="114300" simplePos="0" relativeHeight="251783168" behindDoc="0" locked="0" layoutInCell="1" allowOverlap="1">
                <wp:simplePos x="0" y="0"/>
                <wp:positionH relativeFrom="column">
                  <wp:posOffset>3013710</wp:posOffset>
                </wp:positionH>
                <wp:positionV relativeFrom="paragraph">
                  <wp:posOffset>2522855</wp:posOffset>
                </wp:positionV>
                <wp:extent cx="516255" cy="316865"/>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516255" cy="316865"/>
                        </a:xfrm>
                        <a:prstGeom prst="rect">
                          <a:avLst/>
                        </a:prstGeom>
                        <a:noFill/>
                        <a:ln>
                          <a:noFill/>
                        </a:ln>
                      </wps:spPr>
                      <wps:txbx>
                        <w:txbxContent>
                          <w:p>
                            <w:pPr>
                              <w:rPr>
                                <w:rFonts w:hint="default" w:eastAsia="宋体"/>
                                <w:lang w:val="en-US" w:eastAsia="zh-CN"/>
                              </w:rPr>
                            </w:pPr>
                            <w:r>
                              <w:rPr>
                                <w:rFonts w:hint="eastAsia"/>
                                <w:lang w:val="en-US" w:eastAsia="zh-CN"/>
                              </w:rPr>
                              <w:t>0.002</w:t>
                            </w:r>
                          </w:p>
                        </w:txbxContent>
                      </wps:txbx>
                      <wps:bodyPr upright="1"/>
                    </wps:wsp>
                  </a:graphicData>
                </a:graphic>
              </wp:anchor>
            </w:drawing>
          </mc:Choice>
          <mc:Fallback>
            <w:pict>
              <v:shape id="_x0000_s1026" o:spid="_x0000_s1026" o:spt="202" type="#_x0000_t202" style="position:absolute;left:0pt;margin-left:237.3pt;margin-top:198.65pt;height:24.95pt;width:40.65pt;z-index:251783168;mso-width-relative:page;mso-height-relative:page;" filled="f" stroked="f" coordsize="21600,21600" o:gfxdata="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QuHWNgA&#10;AAALAQAADwAAAAAAAAABACAAAAAiAAAAZHJzL2Rvd25yZXYueG1sUEsBAhQAFAAAAAgAh07iQGyj&#10;hb2tAQAAUQMAAA4AAAAAAAAAAQAgAAAAJwEAAGRycy9lMm9Eb2MueG1sUEsFBgAAAAAGAAYAWQEA&#10;AEYFAAAAAA==&#10;">
                <v:fill on="f" focussize="0,0"/>
                <v:stroke on="f"/>
                <v:imagedata o:title=""/>
                <o:lock v:ext="edit" aspectratio="f"/>
                <v:textbox>
                  <w:txbxContent>
                    <w:p>
                      <w:pPr>
                        <w:rPr>
                          <w:rFonts w:hint="default" w:eastAsia="宋体"/>
                          <w:lang w:val="en-US" w:eastAsia="zh-CN"/>
                        </w:rPr>
                      </w:pPr>
                      <w:r>
                        <w:rPr>
                          <w:rFonts w:hint="eastAsia"/>
                          <w:lang w:val="en-US" w:eastAsia="zh-CN"/>
                        </w:rPr>
                        <w:t>0.002</w:t>
                      </w:r>
                    </w:p>
                  </w:txbxContent>
                </v:textbox>
              </v:shape>
            </w:pict>
          </mc:Fallback>
        </mc:AlternateContent>
      </w:r>
      <w:r>
        <w:rPr>
          <w:color w:val="auto"/>
          <w:sz w:val="24"/>
        </w:rPr>
        <mc:AlternateContent>
          <mc:Choice Requires="wps">
            <w:drawing>
              <wp:anchor distT="0" distB="0" distL="114300" distR="114300" simplePos="0" relativeHeight="251781120" behindDoc="0" locked="0" layoutInCell="1" allowOverlap="1">
                <wp:simplePos x="0" y="0"/>
                <wp:positionH relativeFrom="column">
                  <wp:posOffset>4051300</wp:posOffset>
                </wp:positionH>
                <wp:positionV relativeFrom="paragraph">
                  <wp:posOffset>2379345</wp:posOffset>
                </wp:positionV>
                <wp:extent cx="216535" cy="635"/>
                <wp:effectExtent l="0" t="48895" r="12065" b="64770"/>
                <wp:wrapNone/>
                <wp:docPr id="106" name="直接连接符 106"/>
                <wp:cNvGraphicFramePr/>
                <a:graphic xmlns:a="http://schemas.openxmlformats.org/drawingml/2006/main">
                  <a:graphicData uri="http://schemas.microsoft.com/office/word/2010/wordprocessingShape">
                    <wps:wsp>
                      <wps:cNvCnPr/>
                      <wps:spPr>
                        <a:xfrm>
                          <a:off x="0" y="0"/>
                          <a:ext cx="21653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19pt;margin-top:187.35pt;height:0.05pt;width:17.05pt;z-index:251781120;mso-width-relative:page;mso-height-relative:page;" filled="f" stroked="t" coordsize="21600,21600" o:gfxdata="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PZe7tsAAAALAQAADwAAAAAAAAABACAAAAAiAAAAZHJzL2Rvd25y&#10;ZXYueG1sUEsBAhQAFAAAAAgAh07iQHCIh537AQAA6gMAAA4AAAAAAAAAAQAgAAAAKgEAAGRycy9l&#10;Mm9Eb2MueG1sUEsFBgAAAAAGAAYAWQEAAJcFAAAAAA==&#10;">
                <v:fill on="f" focussize="0,0"/>
                <v:stroke color="#000000" joinstyle="round" endarrow="open"/>
                <v:imagedata o:title=""/>
                <o:lock v:ext="edit" aspectratio="f"/>
              </v:line>
            </w:pict>
          </mc:Fallback>
        </mc:AlternateContent>
      </w:r>
      <w:r>
        <w:rPr>
          <w:color w:val="auto"/>
          <w:sz w:val="24"/>
        </w:rPr>
        <mc:AlternateContent>
          <mc:Choice Requires="wps">
            <w:drawing>
              <wp:anchor distT="0" distB="0" distL="114300" distR="114300" simplePos="0" relativeHeight="251725824" behindDoc="0" locked="0" layoutInCell="1" allowOverlap="1">
                <wp:simplePos x="0" y="0"/>
                <wp:positionH relativeFrom="column">
                  <wp:posOffset>123825</wp:posOffset>
                </wp:positionH>
                <wp:positionV relativeFrom="paragraph">
                  <wp:posOffset>2482215</wp:posOffset>
                </wp:positionV>
                <wp:extent cx="329565" cy="635"/>
                <wp:effectExtent l="0" t="48895" r="13335" b="64770"/>
                <wp:wrapNone/>
                <wp:docPr id="110" name="直接连接符 110"/>
                <wp:cNvGraphicFramePr/>
                <a:graphic xmlns:a="http://schemas.openxmlformats.org/drawingml/2006/main">
                  <a:graphicData uri="http://schemas.microsoft.com/office/word/2010/wordprocessingShape">
                    <wps:wsp>
                      <wps:cNvCnPr/>
                      <wps:spPr>
                        <a:xfrm>
                          <a:off x="0" y="0"/>
                          <a:ext cx="32956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9.75pt;margin-top:195.45pt;height:0.05pt;width:25.95pt;z-index:251725824;mso-width-relative:page;mso-height-relative:page;" filled="f" stroked="t" coordsize="21600,21600" o:gfxdata="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B7N7XYAAAACQEAAA8AAAAAAAAAAQAgAAAAIgAAAGRycy9kb3ducmV2&#10;LnhtbFBLAQIUABQAAAAIAIdO4kAxEHVL/AEAAOoDAAAOAAAAAAAAAAEAIAAAACcBAABkcnMvZTJv&#10;RG9jLnhtbFBLBQYAAAAABgAGAFkBAACVBQAAAAA=&#10;">
                <v:fill on="f" focussize="0,0"/>
                <v:stroke color="#000000" joinstyle="round" endarrow="open"/>
                <v:imagedata o:title=""/>
                <o:lock v:ext="edit" aspectratio="f"/>
              </v:line>
            </w:pict>
          </mc:Fallback>
        </mc:AlternateContent>
      </w:r>
      <w:r>
        <w:rPr>
          <w:rFonts w:hAnsi="宋体"/>
          <w:b/>
          <w:color w:val="auto"/>
          <w:sz w:val="24"/>
        </w:rPr>
        <mc:AlternateContent>
          <mc:Choice Requires="wps">
            <w:drawing>
              <wp:anchor distT="0" distB="0" distL="114300" distR="114300" simplePos="0" relativeHeight="251755520" behindDoc="0" locked="0" layoutInCell="1" allowOverlap="1">
                <wp:simplePos x="0" y="0"/>
                <wp:positionH relativeFrom="column">
                  <wp:posOffset>2938145</wp:posOffset>
                </wp:positionH>
                <wp:positionV relativeFrom="paragraph">
                  <wp:posOffset>2749550</wp:posOffset>
                </wp:positionV>
                <wp:extent cx="262890" cy="177800"/>
                <wp:effectExtent l="0" t="27305" r="3810" b="42545"/>
                <wp:wrapNone/>
                <wp:docPr id="156" name="任意多边形 156"/>
                <wp:cNvGraphicFramePr/>
                <a:graphic xmlns:a="http://schemas.openxmlformats.org/drawingml/2006/main">
                  <a:graphicData uri="http://schemas.microsoft.com/office/word/2010/wordprocessingShape">
                    <wps:wsp>
                      <wps:cNvSpPr/>
                      <wps:spPr>
                        <a:xfrm rot="-786827">
                          <a:off x="0" y="0"/>
                          <a:ext cx="262890" cy="177800"/>
                        </a:xfrm>
                        <a:custGeom>
                          <a:avLst/>
                          <a:gdLst/>
                          <a:ahLst/>
                          <a:cxnLst/>
                          <a:pathLst>
                            <a:path w="540" h="468">
                              <a:moveTo>
                                <a:pt x="0" y="468"/>
                              </a:moveTo>
                              <a:cubicBezTo>
                                <a:pt x="60" y="325"/>
                                <a:pt x="120" y="182"/>
                                <a:pt x="180" y="156"/>
                              </a:cubicBezTo>
                              <a:cubicBezTo>
                                <a:pt x="240" y="130"/>
                                <a:pt x="300" y="338"/>
                                <a:pt x="360" y="312"/>
                              </a:cubicBezTo>
                              <a:cubicBezTo>
                                <a:pt x="420" y="286"/>
                                <a:pt x="480" y="143"/>
                                <a:pt x="540" y="0"/>
                              </a:cubicBez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_x0000_s1026" o:spid="_x0000_s1026" o:spt="100" style="position:absolute;left:0pt;margin-left:231.35pt;margin-top:216.5pt;height:14pt;width:20.7pt;rotation:-859425f;z-index:251755520;mso-width-relative:page;mso-height-relative:page;" filled="f" stroked="t" coordsize="540,468" o:gfxdata="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BXDQ5/bAAAACwEAAA8AAAAAAAAAAQAgAAAAIgAAAGRycy9kb3ducmV2LnhtbFBL&#10;AQIUABQAAAAIAIdO4kAKMo3ongIAAKEFAAAOAAAAAAAAAAEAIAAAACoBAABkcnMvZTJvRG9jLnht&#10;bFBLBQYAAAAABgAGAFkBAAA6BgAAAAA=&#10;" path="m0,468c60,325,120,182,180,156c240,130,300,338,360,312c420,286,480,143,540,0e">
                <v:fill on="f" focussize="0,0"/>
                <v:stroke color="#000000"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757568" behindDoc="0" locked="0" layoutInCell="1" allowOverlap="1">
                <wp:simplePos x="0" y="0"/>
                <wp:positionH relativeFrom="column">
                  <wp:posOffset>2012315</wp:posOffset>
                </wp:positionH>
                <wp:positionV relativeFrom="paragraph">
                  <wp:posOffset>2880995</wp:posOffset>
                </wp:positionV>
                <wp:extent cx="516255" cy="316865"/>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516255" cy="316865"/>
                        </a:xfrm>
                        <a:prstGeom prst="rect">
                          <a:avLst/>
                        </a:prstGeom>
                        <a:noFill/>
                        <a:ln>
                          <a:noFill/>
                        </a:ln>
                      </wps:spPr>
                      <wps:txbx>
                        <w:txbxContent>
                          <w:p>
                            <w:pPr>
                              <w:rPr>
                                <w:rFonts w:hint="default" w:eastAsia="宋体"/>
                                <w:lang w:val="en-US" w:eastAsia="zh-CN"/>
                              </w:rPr>
                            </w:pPr>
                            <w:r>
                              <w:rPr>
                                <w:rFonts w:hint="eastAsia"/>
                                <w:lang w:val="en-US" w:eastAsia="zh-CN"/>
                              </w:rPr>
                              <w:t>0.01</w:t>
                            </w:r>
                          </w:p>
                        </w:txbxContent>
                      </wps:txbx>
                      <wps:bodyPr upright="1"/>
                    </wps:wsp>
                  </a:graphicData>
                </a:graphic>
              </wp:anchor>
            </w:drawing>
          </mc:Choice>
          <mc:Fallback>
            <w:pict>
              <v:shape id="_x0000_s1026" o:spid="_x0000_s1026" o:spt="202" type="#_x0000_t202" style="position:absolute;left:0pt;margin-left:158.45pt;margin-top:226.85pt;height:24.95pt;width:40.65pt;z-index:251757568;mso-width-relative:page;mso-height-relative:page;" filled="f" stroked="f" coordsize="21600,21600" o:gfxdata="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hyfR7Z&#10;AAAACwEAAA8AAAAAAAAAAQAgAAAAIgAAAGRycy9kb3ducmV2LnhtbFBLAQIUABQAAAAIAIdO4kA8&#10;TuaorQEAAFEDAAAOAAAAAAAAAAEAIAAAACgBAABkcnMvZTJvRG9jLnhtbFBLBQYAAAAABgAGAFkB&#10;AABHBQAAAAA=&#10;">
                <v:fill on="f" focussize="0,0"/>
                <v:stroke on="f"/>
                <v:imagedata o:title=""/>
                <o:lock v:ext="edit" aspectratio="f"/>
                <v:textbox>
                  <w:txbxContent>
                    <w:p>
                      <w:pPr>
                        <w:rPr>
                          <w:rFonts w:hint="default" w:eastAsia="宋体"/>
                          <w:lang w:val="en-US" w:eastAsia="zh-CN"/>
                        </w:rPr>
                      </w:pPr>
                      <w:r>
                        <w:rPr>
                          <w:rFonts w:hint="eastAsia"/>
                          <w:lang w:val="en-US" w:eastAsia="zh-CN"/>
                        </w:rPr>
                        <w:t>0.01</w:t>
                      </w:r>
                    </w:p>
                  </w:txbxContent>
                </v:textbox>
              </v:shape>
            </w:pict>
          </mc:Fallback>
        </mc:AlternateContent>
      </w:r>
      <w:r>
        <w:rPr>
          <w:color w:val="auto"/>
          <w:sz w:val="24"/>
        </w:rPr>
        <mc:AlternateContent>
          <mc:Choice Requires="wps">
            <w:drawing>
              <wp:anchor distT="0" distB="0" distL="114300" distR="114300" simplePos="0" relativeHeight="251754496" behindDoc="0" locked="0" layoutInCell="1" allowOverlap="1">
                <wp:simplePos x="0" y="0"/>
                <wp:positionH relativeFrom="column">
                  <wp:posOffset>3703955</wp:posOffset>
                </wp:positionH>
                <wp:positionV relativeFrom="paragraph">
                  <wp:posOffset>2848610</wp:posOffset>
                </wp:positionV>
                <wp:extent cx="516255" cy="316865"/>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516255" cy="316865"/>
                        </a:xfrm>
                        <a:prstGeom prst="rect">
                          <a:avLst/>
                        </a:prstGeom>
                        <a:noFill/>
                        <a:ln>
                          <a:noFill/>
                        </a:ln>
                      </wps:spPr>
                      <wps:txbx>
                        <w:txbxContent>
                          <w:p>
                            <w:pPr>
                              <w:rPr>
                                <w:rFonts w:hint="default" w:eastAsia="宋体"/>
                                <w:lang w:val="en-US" w:eastAsia="zh-CN"/>
                              </w:rPr>
                            </w:pPr>
                            <w:r>
                              <w:rPr>
                                <w:rFonts w:hint="eastAsia"/>
                                <w:lang w:val="en-US" w:eastAsia="zh-CN"/>
                              </w:rPr>
                              <w:t>0.008</w:t>
                            </w:r>
                          </w:p>
                        </w:txbxContent>
                      </wps:txbx>
                      <wps:bodyPr upright="1"/>
                    </wps:wsp>
                  </a:graphicData>
                </a:graphic>
              </wp:anchor>
            </w:drawing>
          </mc:Choice>
          <mc:Fallback>
            <w:pict>
              <v:shape id="_x0000_s1026" o:spid="_x0000_s1026" o:spt="202" type="#_x0000_t202" style="position:absolute;left:0pt;margin-left:291.65pt;margin-top:224.3pt;height:24.95pt;width:40.65pt;z-index:251754496;mso-width-relative:page;mso-height-relative:page;" filled="f" stroked="f" coordsize="21600,21600" o:gfxdata="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RtTG/Y&#10;AAAACwEAAA8AAAAAAAAAAQAgAAAAIgAAAGRycy9kb3ducmV2LnhtbFBLAQIUABQAAAAIAIdO4kCn&#10;mth4rgEAAFEDAAAOAAAAAAAAAAEAIAAAACcBAABkcnMvZTJvRG9jLnhtbFBLBQYAAAAABgAGAFkB&#10;AABHBQAAAAA=&#10;">
                <v:fill on="f" focussize="0,0"/>
                <v:stroke on="f"/>
                <v:imagedata o:title=""/>
                <o:lock v:ext="edit" aspectratio="f"/>
                <v:textbox>
                  <w:txbxContent>
                    <w:p>
                      <w:pPr>
                        <w:rPr>
                          <w:rFonts w:hint="default" w:eastAsia="宋体"/>
                          <w:lang w:val="en-US" w:eastAsia="zh-CN"/>
                        </w:rPr>
                      </w:pPr>
                      <w:r>
                        <w:rPr>
                          <w:rFonts w:hint="eastAsia"/>
                          <w:lang w:val="en-US" w:eastAsia="zh-CN"/>
                        </w:rPr>
                        <w:t>0.008</w:t>
                      </w:r>
                    </w:p>
                  </w:txbxContent>
                </v:textbox>
              </v:shape>
            </w:pict>
          </mc:Fallback>
        </mc:AlternateContent>
      </w:r>
      <w:r>
        <w:rPr>
          <w:color w:val="auto"/>
          <w:sz w:val="24"/>
        </w:rPr>
        <mc:AlternateContent>
          <mc:Choice Requires="wps">
            <w:drawing>
              <wp:anchor distT="0" distB="0" distL="114300" distR="114300" simplePos="0" relativeHeight="251737088" behindDoc="0" locked="0" layoutInCell="1" allowOverlap="1">
                <wp:simplePos x="0" y="0"/>
                <wp:positionH relativeFrom="column">
                  <wp:posOffset>2602865</wp:posOffset>
                </wp:positionH>
                <wp:positionV relativeFrom="paragraph">
                  <wp:posOffset>2940685</wp:posOffset>
                </wp:positionV>
                <wp:extent cx="1139190" cy="304800"/>
                <wp:effectExtent l="4445" t="4445" r="18415" b="14605"/>
                <wp:wrapNone/>
                <wp:docPr id="170" name="文本框 170"/>
                <wp:cNvGraphicFramePr/>
                <a:graphic xmlns:a="http://schemas.openxmlformats.org/drawingml/2006/main">
                  <a:graphicData uri="http://schemas.microsoft.com/office/word/2010/wordprocessingShape">
                    <wps:wsp>
                      <wps:cNvSpPr txBox="1"/>
                      <wps:spPr>
                        <a:xfrm>
                          <a:off x="0" y="0"/>
                          <a:ext cx="113919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高浓度</w:t>
                            </w:r>
                            <w:r>
                              <w:rPr>
                                <w:rFonts w:hint="eastAsia"/>
                                <w:lang w:eastAsia="zh-CN"/>
                              </w:rPr>
                              <w:t>实验</w:t>
                            </w:r>
                            <w:r>
                              <w:rPr>
                                <w:rFonts w:hint="eastAsia"/>
                              </w:rPr>
                              <w:t>废水</w:t>
                            </w:r>
                          </w:p>
                        </w:txbxContent>
                      </wps:txbx>
                      <wps:bodyPr upright="1"/>
                    </wps:wsp>
                  </a:graphicData>
                </a:graphic>
              </wp:anchor>
            </w:drawing>
          </mc:Choice>
          <mc:Fallback>
            <w:pict>
              <v:shape id="_x0000_s1026" o:spid="_x0000_s1026" o:spt="202" type="#_x0000_t202" style="position:absolute;left:0pt;margin-left:204.95pt;margin-top:231.55pt;height:24pt;width:89.7pt;z-index:251737088;mso-width-relative:page;mso-height-relative:page;" fillcolor="#FFFFFF" filled="t" stroked="t" coordsize="21600,21600" o:gfxdata="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7p4TfZAAAACwEAAA8AAAAAAAAAAQAg&#10;AAAAIgAAAGRycy9kb3ducmV2LnhtbFBLAQIUABQAAAAIAIdO4kCTxm8wDQIAADoEAAAOAAAAAAAA&#10;AAEAIAAAACgBAABkcnMvZTJvRG9jLnhtbFBLBQYAAAAABgAGAFkBAACnBQAAAAA=&#10;">
                <v:fill on="t" focussize="0,0"/>
                <v:stroke color="#000000" joinstyle="miter"/>
                <v:imagedata o:title=""/>
                <o:lock v:ext="edit" aspectratio="f"/>
                <v:textbox>
                  <w:txbxContent>
                    <w:p>
                      <w:pPr>
                        <w:rPr>
                          <w:rFonts w:hint="eastAsia"/>
                        </w:rPr>
                      </w:pPr>
                      <w:r>
                        <w:rPr>
                          <w:rFonts w:hint="eastAsia"/>
                        </w:rPr>
                        <w:t>高浓度</w:t>
                      </w:r>
                      <w:r>
                        <w:rPr>
                          <w:rFonts w:hint="eastAsia"/>
                          <w:lang w:eastAsia="zh-CN"/>
                        </w:rPr>
                        <w:t>实验</w:t>
                      </w:r>
                      <w:r>
                        <w:rPr>
                          <w:rFonts w:hint="eastAsia"/>
                        </w:rPr>
                        <w:t>废水</w:t>
                      </w:r>
                    </w:p>
                  </w:txbxContent>
                </v:textbox>
              </v:shape>
            </w:pict>
          </mc:Fallback>
        </mc:AlternateContent>
      </w:r>
      <w:r>
        <w:rPr>
          <w:color w:val="auto"/>
          <w:sz w:val="24"/>
        </w:rPr>
        <mc:AlternateContent>
          <mc:Choice Requires="wps">
            <w:drawing>
              <wp:anchor distT="0" distB="0" distL="114300" distR="114300" simplePos="0" relativeHeight="251753472" behindDoc="0" locked="0" layoutInCell="1" allowOverlap="1">
                <wp:simplePos x="0" y="0"/>
                <wp:positionH relativeFrom="column">
                  <wp:posOffset>560705</wp:posOffset>
                </wp:positionH>
                <wp:positionV relativeFrom="paragraph">
                  <wp:posOffset>2945130</wp:posOffset>
                </wp:positionV>
                <wp:extent cx="516255" cy="316865"/>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516255" cy="316865"/>
                        </a:xfrm>
                        <a:prstGeom prst="rect">
                          <a:avLst/>
                        </a:prstGeom>
                        <a:noFill/>
                        <a:ln>
                          <a:noFill/>
                        </a:ln>
                      </wps:spPr>
                      <wps:txbx>
                        <w:txbxContent>
                          <w:p>
                            <w:pPr>
                              <w:rPr>
                                <w:rFonts w:hint="default" w:eastAsia="宋体"/>
                                <w:lang w:val="en-US" w:eastAsia="zh-CN"/>
                              </w:rPr>
                            </w:pPr>
                            <w:r>
                              <w:rPr>
                                <w:rFonts w:hint="eastAsia"/>
                                <w:lang w:val="en-US" w:eastAsia="zh-CN"/>
                              </w:rPr>
                              <w:t>0.21</w:t>
                            </w:r>
                          </w:p>
                        </w:txbxContent>
                      </wps:txbx>
                      <wps:bodyPr upright="1"/>
                    </wps:wsp>
                  </a:graphicData>
                </a:graphic>
              </wp:anchor>
            </w:drawing>
          </mc:Choice>
          <mc:Fallback>
            <w:pict>
              <v:shape id="_x0000_s1026" o:spid="_x0000_s1026" o:spt="202" type="#_x0000_t202" style="position:absolute;left:0pt;margin-left:44.15pt;margin-top:231.9pt;height:24.95pt;width:40.65pt;z-index:251753472;mso-width-relative:page;mso-height-relative:page;" filled="f" stroked="f" coordsize="21600,21600" o:gfxdata="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b9SkA1wAA&#10;AAoBAAAPAAAAAAAAAAEAIAAAACIAAABkcnMvZG93bnJldi54bWxQSwECFAAUAAAACACHTuJAqEIi&#10;060BAABRAwAADgAAAAAAAAABACAAAAAmAQAAZHJzL2Uyb0RvYy54bWxQSwUGAAAAAAYABgBZAQAA&#10;RQUAAAAA&#10;">
                <v:fill on="f" focussize="0,0"/>
                <v:stroke on="f"/>
                <v:imagedata o:title=""/>
                <o:lock v:ext="edit" aspectratio="f"/>
                <v:textbox>
                  <w:txbxContent>
                    <w:p>
                      <w:pPr>
                        <w:rPr>
                          <w:rFonts w:hint="default" w:eastAsia="宋体"/>
                          <w:lang w:val="en-US" w:eastAsia="zh-CN"/>
                        </w:rPr>
                      </w:pPr>
                      <w:r>
                        <w:rPr>
                          <w:rFonts w:hint="eastAsia"/>
                          <w:lang w:val="en-US" w:eastAsia="zh-CN"/>
                        </w:rPr>
                        <w:t>0.21</w:t>
                      </w:r>
                    </w:p>
                  </w:txbxContent>
                </v:textbox>
              </v:shape>
            </w:pict>
          </mc:Fallback>
        </mc:AlternateContent>
      </w:r>
      <w:r>
        <w:rPr>
          <w:color w:val="auto"/>
          <w:sz w:val="24"/>
        </w:rPr>
        <mc:AlternateContent>
          <mc:Choice Requires="wps">
            <w:drawing>
              <wp:anchor distT="0" distB="0" distL="114300" distR="114300" simplePos="0" relativeHeight="251735040" behindDoc="0" locked="0" layoutInCell="1" allowOverlap="1">
                <wp:simplePos x="0" y="0"/>
                <wp:positionH relativeFrom="column">
                  <wp:posOffset>917575</wp:posOffset>
                </wp:positionH>
                <wp:positionV relativeFrom="paragraph">
                  <wp:posOffset>2944495</wp:posOffset>
                </wp:positionV>
                <wp:extent cx="1027430" cy="304800"/>
                <wp:effectExtent l="4445" t="4445" r="15875" b="14605"/>
                <wp:wrapNone/>
                <wp:docPr id="149" name="文本框 149"/>
                <wp:cNvGraphicFramePr/>
                <a:graphic xmlns:a="http://schemas.openxmlformats.org/drawingml/2006/main">
                  <a:graphicData uri="http://schemas.microsoft.com/office/word/2010/wordprocessingShape">
                    <wps:wsp>
                      <wps:cNvSpPr txBox="1"/>
                      <wps:spPr>
                        <a:xfrm>
                          <a:off x="0" y="0"/>
                          <a:ext cx="102743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lang w:val="en-US" w:eastAsia="zh-CN"/>
                              </w:rPr>
                              <w:t>器皿</w:t>
                            </w:r>
                            <w:r>
                              <w:rPr>
                                <w:rFonts w:hint="eastAsia"/>
                              </w:rPr>
                              <w:t>清洗用水</w:t>
                            </w:r>
                          </w:p>
                        </w:txbxContent>
                      </wps:txbx>
                      <wps:bodyPr upright="1"/>
                    </wps:wsp>
                  </a:graphicData>
                </a:graphic>
              </wp:anchor>
            </w:drawing>
          </mc:Choice>
          <mc:Fallback>
            <w:pict>
              <v:shape id="_x0000_s1026" o:spid="_x0000_s1026" o:spt="202" type="#_x0000_t202" style="position:absolute;left:0pt;margin-left:72.25pt;margin-top:231.85pt;height:24pt;width:80.9pt;z-index:251735040;mso-width-relative:page;mso-height-relative:page;" fillcolor="#FFFFFF" filled="t" stroked="t" coordsize="21600,21600" o:gfxdata="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TZMPPaAAAACwEAAA8AAAAAAAAA&#10;AQAgAAAAIgAAAGRycy9kb3ducmV2LnhtbFBLAQIUABQAAAAIAIdO4kDSLSiCDwIAADoEAAAOAAAA&#10;AAAAAAEAIAAAACkBAABkcnMvZTJvRG9jLnhtbFBLBQYAAAAABgAGAFkBAACqBQAAAAA=&#10;">
                <v:fill on="t" focussize="0,0"/>
                <v:stroke color="#000000" joinstyle="miter"/>
                <v:imagedata o:title=""/>
                <o:lock v:ext="edit" aspectratio="f"/>
                <v:textbox>
                  <w:txbxContent>
                    <w:p>
                      <w:pPr>
                        <w:rPr>
                          <w:rFonts w:hint="eastAsia"/>
                        </w:rPr>
                      </w:pPr>
                      <w:r>
                        <w:rPr>
                          <w:rFonts w:hint="eastAsia"/>
                          <w:lang w:val="en-US" w:eastAsia="zh-CN"/>
                        </w:rPr>
                        <w:t>器皿</w:t>
                      </w:r>
                      <w:r>
                        <w:rPr>
                          <w:rFonts w:hint="eastAsia"/>
                        </w:rPr>
                        <w:t>清洗用水</w:t>
                      </w:r>
                    </w:p>
                  </w:txbxContent>
                </v:textbox>
              </v:shape>
            </w:pict>
          </mc:Fallback>
        </mc:AlternateContent>
      </w:r>
      <w:r>
        <w:rPr>
          <w:color w:val="auto"/>
          <w:sz w:val="24"/>
        </w:rPr>
        <mc:AlternateContent>
          <mc:Choice Requires="wps">
            <w:drawing>
              <wp:anchor distT="0" distB="0" distL="114300" distR="114300" simplePos="0" relativeHeight="251736064" behindDoc="0" locked="0" layoutInCell="1" allowOverlap="1">
                <wp:simplePos x="0" y="0"/>
                <wp:positionH relativeFrom="column">
                  <wp:posOffset>1934210</wp:posOffset>
                </wp:positionH>
                <wp:positionV relativeFrom="paragraph">
                  <wp:posOffset>3085465</wp:posOffset>
                </wp:positionV>
                <wp:extent cx="631825" cy="635"/>
                <wp:effectExtent l="0" t="48895" r="15875" b="64770"/>
                <wp:wrapNone/>
                <wp:docPr id="148" name="直接连接符 148"/>
                <wp:cNvGraphicFramePr/>
                <a:graphic xmlns:a="http://schemas.openxmlformats.org/drawingml/2006/main">
                  <a:graphicData uri="http://schemas.microsoft.com/office/word/2010/wordprocessingShape">
                    <wps:wsp>
                      <wps:cNvCnPr/>
                      <wps:spPr>
                        <a:xfrm>
                          <a:off x="0" y="0"/>
                          <a:ext cx="6318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52.3pt;margin-top:242.95pt;height:0.05pt;width:49.75pt;z-index:251736064;mso-width-relative:page;mso-height-relative:page;" filled="f" stroked="t" coordsize="21600,21600" o:gfxdata="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rW3yNoAAAALAQAADwAAAAAAAAABACAAAAAiAAAAZHJzL2Rvd25y&#10;ZXYueG1sUEsBAhQAFAAAAAgAh07iQO5UQVH8AQAA6gMAAA4AAAAAAAAAAQAgAAAAKQEAAGRycy9l&#10;Mm9Eb2MueG1sUEsFBgAAAAAGAAYAWQEAAJcFAAAAAA==&#10;">
                <v:fill on="f" focussize="0,0"/>
                <v:stroke color="#000000" joinstyle="round" endarrow="open"/>
                <v:imagedata o:title=""/>
                <o:lock v:ext="edit" aspectratio="f"/>
              </v:line>
            </w:pict>
          </mc:Fallback>
        </mc:AlternateContent>
      </w:r>
      <w:r>
        <w:rPr>
          <w:color w:val="auto"/>
          <w:sz w:val="24"/>
        </w:rPr>
        <mc:AlternateContent>
          <mc:Choice Requires="wps">
            <w:drawing>
              <wp:anchor distT="0" distB="0" distL="114300" distR="114300" simplePos="0" relativeHeight="251728896" behindDoc="0" locked="0" layoutInCell="1" allowOverlap="1">
                <wp:simplePos x="0" y="0"/>
                <wp:positionH relativeFrom="column">
                  <wp:posOffset>479425</wp:posOffset>
                </wp:positionH>
                <wp:positionV relativeFrom="paragraph">
                  <wp:posOffset>3121660</wp:posOffset>
                </wp:positionV>
                <wp:extent cx="476250" cy="635"/>
                <wp:effectExtent l="0" t="48895" r="0" b="64770"/>
                <wp:wrapNone/>
                <wp:docPr id="150" name="直接连接符 150"/>
                <wp:cNvGraphicFramePr/>
                <a:graphic xmlns:a="http://schemas.openxmlformats.org/drawingml/2006/main">
                  <a:graphicData uri="http://schemas.microsoft.com/office/word/2010/wordprocessingShape">
                    <wps:wsp>
                      <wps:cNvCnPr/>
                      <wps:spPr>
                        <a:xfrm>
                          <a:off x="0" y="0"/>
                          <a:ext cx="4762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7.75pt;margin-top:245.8pt;height:0.05pt;width:37.5pt;z-index:251728896;mso-width-relative:page;mso-height-relative:page;" filled="f" stroked="t" coordsize="21600,21600" o:gfxdata="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PXxCT2QAAAAoBAAAPAAAAAAAAAAEAIAAAACIAAABkcnMvZG93bnJl&#10;di54bWxQSwECFAAUAAAACACHTuJAwzO9hfwBAADqAwAADgAAAAAAAAABACAAAAAoAQAAZHJzL2Uy&#10;b0RvYy54bWxQSwUGAAAAAAYABgBZAQAAlgUAAAAA&#10;">
                <v:fill on="f" focussize="0,0"/>
                <v:stroke color="#000000" joinstyle="round" endarrow="open"/>
                <v:imagedata o:title=""/>
                <o:lock v:ext="edit" aspectratio="f"/>
              </v:line>
            </w:pict>
          </mc:Fallback>
        </mc:AlternateContent>
      </w:r>
      <w:r>
        <w:rPr>
          <w:color w:val="auto"/>
          <w:sz w:val="24"/>
        </w:rPr>
        <mc:AlternateContent>
          <mc:Choice Requires="wps">
            <w:drawing>
              <wp:anchor distT="0" distB="0" distL="114300" distR="114300" simplePos="0" relativeHeight="251784192" behindDoc="0" locked="0" layoutInCell="1" allowOverlap="1">
                <wp:simplePos x="0" y="0"/>
                <wp:positionH relativeFrom="column">
                  <wp:posOffset>2880360</wp:posOffset>
                </wp:positionH>
                <wp:positionV relativeFrom="paragraph">
                  <wp:posOffset>3298825</wp:posOffset>
                </wp:positionV>
                <wp:extent cx="516255" cy="316865"/>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516255" cy="316865"/>
                        </a:xfrm>
                        <a:prstGeom prst="rect">
                          <a:avLst/>
                        </a:prstGeom>
                        <a:noFill/>
                        <a:ln>
                          <a:noFill/>
                        </a:ln>
                      </wps:spPr>
                      <wps:txbx>
                        <w:txbxContent>
                          <w:p>
                            <w:pPr>
                              <w:rPr>
                                <w:rFonts w:hint="default" w:eastAsia="宋体"/>
                                <w:lang w:val="en-US" w:eastAsia="zh-CN"/>
                              </w:rPr>
                            </w:pPr>
                            <w:r>
                              <w:rPr>
                                <w:rFonts w:hint="eastAsia"/>
                                <w:lang w:val="en-US" w:eastAsia="zh-CN"/>
                              </w:rPr>
                              <w:t>0.04</w:t>
                            </w:r>
                          </w:p>
                        </w:txbxContent>
                      </wps:txbx>
                      <wps:bodyPr upright="1"/>
                    </wps:wsp>
                  </a:graphicData>
                </a:graphic>
              </wp:anchor>
            </w:drawing>
          </mc:Choice>
          <mc:Fallback>
            <w:pict>
              <v:shape id="_x0000_s1026" o:spid="_x0000_s1026" o:spt="202" type="#_x0000_t202" style="position:absolute;left:0pt;margin-left:226.8pt;margin-top:259.75pt;height:24.95pt;width:40.65pt;z-index:251784192;mso-width-relative:page;mso-height-relative:page;" filled="f" stroked="f" coordsize="21600,21600" o:gfxdata="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3gpq/Y&#10;AAAACwEAAA8AAAAAAAAAAQAgAAAAIgAAAGRycy9kb3ducmV2LnhtbFBLAQIUABQAAAAIAIdO4kDv&#10;gDw/rgEAAFEDAAAOAAAAAAAAAAEAIAAAACcBAABkcnMvZTJvRG9jLnhtbFBLBQYAAAAABgAGAFkB&#10;AABHBQAAAAA=&#10;">
                <v:fill on="f" focussize="0,0"/>
                <v:stroke on="f"/>
                <v:imagedata o:title=""/>
                <o:lock v:ext="edit" aspectratio="f"/>
                <v:textbox>
                  <w:txbxContent>
                    <w:p>
                      <w:pPr>
                        <w:rPr>
                          <w:rFonts w:hint="default" w:eastAsia="宋体"/>
                          <w:lang w:val="en-US" w:eastAsia="zh-CN"/>
                        </w:rPr>
                      </w:pPr>
                      <w:r>
                        <w:rPr>
                          <w:rFonts w:hint="eastAsia"/>
                          <w:lang w:val="en-US" w:eastAsia="zh-CN"/>
                        </w:rPr>
                        <w:t>0.04</w:t>
                      </w:r>
                    </w:p>
                  </w:txbxContent>
                </v:textbox>
              </v:shape>
            </w:pict>
          </mc:Fallback>
        </mc:AlternateContent>
      </w:r>
      <w:r>
        <w:rPr>
          <w:color w:val="auto"/>
          <w:sz w:val="24"/>
        </w:rPr>
        <mc:AlternateContent>
          <mc:Choice Requires="wps">
            <w:drawing>
              <wp:anchor distT="0" distB="0" distL="114300" distR="114300" simplePos="0" relativeHeight="251739136" behindDoc="0" locked="0" layoutInCell="1" allowOverlap="1">
                <wp:simplePos x="0" y="0"/>
                <wp:positionH relativeFrom="column">
                  <wp:posOffset>1436370</wp:posOffset>
                </wp:positionH>
                <wp:positionV relativeFrom="paragraph">
                  <wp:posOffset>3241040</wp:posOffset>
                </wp:positionV>
                <wp:extent cx="995680" cy="588645"/>
                <wp:effectExtent l="4445" t="0" r="9525" b="40005"/>
                <wp:wrapNone/>
                <wp:docPr id="129" name="任意多边形 129"/>
                <wp:cNvGraphicFramePr/>
                <a:graphic xmlns:a="http://schemas.openxmlformats.org/drawingml/2006/main">
                  <a:graphicData uri="http://schemas.microsoft.com/office/word/2010/wordprocessingShape">
                    <wps:wsp>
                      <wps:cNvSpPr/>
                      <wps:spPr>
                        <a:xfrm>
                          <a:off x="0" y="0"/>
                          <a:ext cx="995680" cy="588645"/>
                        </a:xfrm>
                        <a:custGeom>
                          <a:avLst/>
                          <a:gdLst/>
                          <a:ahLst/>
                          <a:cxnLst/>
                          <a:pathLst>
                            <a:path w="1568" h="927">
                              <a:moveTo>
                                <a:pt x="0" y="0"/>
                              </a:moveTo>
                              <a:lnTo>
                                <a:pt x="0" y="927"/>
                              </a:lnTo>
                              <a:lnTo>
                                <a:pt x="1568" y="927"/>
                              </a:ln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_x0000_s1026" o:spid="_x0000_s1026" o:spt="100" style="position:absolute;left:0pt;margin-left:113.1pt;margin-top:255.2pt;height:46.35pt;width:78.4pt;z-index:251739136;mso-width-relative:page;mso-height-relative:page;" filled="f" stroked="t" coordsize="1568,927" o:gfxdata="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VJ6/I2gAAAAsBAAAPAAAAAAAAAAEA&#10;IAAAACIAAABkcnMvZG93bnJldi54bWxQSwECFAAUAAAACACHTuJAga+7JkYCAAC+BAAADgAAAAAA&#10;AAABACAAAAApAQAAZHJzL2Uyb0RvYy54bWxQSwUGAAAAAAYABgBZAQAA4QUAAAAA&#10;" path="m0,0l0,927,1568,927e">
                <v:fill on="f" focussize="0,0"/>
                <v:stroke color="#000000" joinstyle="round" endarrow="block"/>
                <v:imagedata o:title=""/>
                <o:lock v:ext="edit" aspectratio="f"/>
              </v:shape>
            </w:pict>
          </mc:Fallback>
        </mc:AlternateContent>
      </w:r>
      <w:r>
        <w:rPr>
          <w:rFonts w:hAnsi="宋体"/>
          <w:b/>
          <w:color w:val="auto"/>
          <w:sz w:val="24"/>
        </w:rPr>
        <mc:AlternateContent>
          <mc:Choice Requires="wps">
            <w:drawing>
              <wp:anchor distT="0" distB="0" distL="114300" distR="114300" simplePos="0" relativeHeight="251782144" behindDoc="0" locked="0" layoutInCell="1" allowOverlap="1">
                <wp:simplePos x="0" y="0"/>
                <wp:positionH relativeFrom="column">
                  <wp:posOffset>2821940</wp:posOffset>
                </wp:positionH>
                <wp:positionV relativeFrom="paragraph">
                  <wp:posOffset>3525520</wp:posOffset>
                </wp:positionV>
                <wp:extent cx="262890" cy="177800"/>
                <wp:effectExtent l="0" t="27305" r="3810" b="42545"/>
                <wp:wrapNone/>
                <wp:docPr id="123" name="任意多边形 123"/>
                <wp:cNvGraphicFramePr/>
                <a:graphic xmlns:a="http://schemas.openxmlformats.org/drawingml/2006/main">
                  <a:graphicData uri="http://schemas.microsoft.com/office/word/2010/wordprocessingShape">
                    <wps:wsp>
                      <wps:cNvSpPr/>
                      <wps:spPr>
                        <a:xfrm rot="-786827">
                          <a:off x="0" y="0"/>
                          <a:ext cx="262890" cy="177800"/>
                        </a:xfrm>
                        <a:custGeom>
                          <a:avLst/>
                          <a:gdLst/>
                          <a:ahLst/>
                          <a:cxnLst/>
                          <a:pathLst>
                            <a:path w="540" h="468">
                              <a:moveTo>
                                <a:pt x="0" y="468"/>
                              </a:moveTo>
                              <a:cubicBezTo>
                                <a:pt x="60" y="325"/>
                                <a:pt x="120" y="182"/>
                                <a:pt x="180" y="156"/>
                              </a:cubicBezTo>
                              <a:cubicBezTo>
                                <a:pt x="240" y="130"/>
                                <a:pt x="300" y="338"/>
                                <a:pt x="360" y="312"/>
                              </a:cubicBezTo>
                              <a:cubicBezTo>
                                <a:pt x="420" y="286"/>
                                <a:pt x="480" y="143"/>
                                <a:pt x="540" y="0"/>
                              </a:cubicBez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_x0000_s1026" o:spid="_x0000_s1026" o:spt="100" style="position:absolute;left:0pt;margin-left:222.2pt;margin-top:277.6pt;height:14pt;width:20.7pt;rotation:-859425f;z-index:251782144;mso-width-relative:page;mso-height-relative:page;" filled="f" stroked="t" coordsize="540,468" o:gfxdata="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SixOedsAAAALAQAADwAAAAAAAAABACAAAAAiAAAAZHJzL2Rvd25yZXYu&#10;eG1sUEsBAhQAFAAAAAgAh07iQOw+3/ajAgAAoQUAAA4AAAAAAAAAAQAgAAAAKgEAAGRycy9lMm9E&#10;b2MueG1sUEsFBgAAAAAGAAYAWQEAAD8GAAAAAA==&#10;" path="m0,468c60,325,120,182,180,156c240,130,300,338,360,312c420,286,480,143,540,0e">
                <v:fill on="f" focussize="0,0"/>
                <v:stroke color="#000000"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758592" behindDoc="0" locked="0" layoutInCell="1" allowOverlap="1">
                <wp:simplePos x="0" y="0"/>
                <wp:positionH relativeFrom="column">
                  <wp:posOffset>1821815</wp:posOffset>
                </wp:positionH>
                <wp:positionV relativeFrom="paragraph">
                  <wp:posOffset>3625850</wp:posOffset>
                </wp:positionV>
                <wp:extent cx="516255" cy="316865"/>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516255" cy="316865"/>
                        </a:xfrm>
                        <a:prstGeom prst="rect">
                          <a:avLst/>
                        </a:prstGeom>
                        <a:noFill/>
                        <a:ln>
                          <a:noFill/>
                        </a:ln>
                      </wps:spPr>
                      <wps:txbx>
                        <w:txbxContent>
                          <w:p>
                            <w:pPr>
                              <w:rPr>
                                <w:rFonts w:hint="default" w:eastAsia="宋体"/>
                                <w:lang w:val="en-US" w:eastAsia="zh-CN"/>
                              </w:rPr>
                            </w:pPr>
                            <w:r>
                              <w:rPr>
                                <w:rFonts w:hint="eastAsia"/>
                                <w:lang w:val="en-US" w:eastAsia="zh-CN"/>
                              </w:rPr>
                              <w:t>0.2</w:t>
                            </w:r>
                          </w:p>
                        </w:txbxContent>
                      </wps:txbx>
                      <wps:bodyPr upright="1"/>
                    </wps:wsp>
                  </a:graphicData>
                </a:graphic>
              </wp:anchor>
            </w:drawing>
          </mc:Choice>
          <mc:Fallback>
            <w:pict>
              <v:shape id="_x0000_s1026" o:spid="_x0000_s1026" o:spt="202" type="#_x0000_t202" style="position:absolute;left:0pt;margin-left:143.45pt;margin-top:285.5pt;height:24.95pt;width:40.65pt;z-index:251758592;mso-width-relative:page;mso-height-relative:page;" filled="f" stroked="f" coordsize="21600,21600" o:gfxdata="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kAsODY&#10;AAAACwEAAA8AAAAAAAAAAQAgAAAAIgAAAGRycy9kb3ducmV2LnhtbFBLAQIUABQAAAAIAIdO4kB7&#10;jPhErgEAAFEDAAAOAAAAAAAAAAEAIAAAACcBAABkcnMvZTJvRG9jLnhtbFBLBQYAAAAABgAGAFkB&#10;AABHBQAAAAA=&#10;">
                <v:fill on="f" focussize="0,0"/>
                <v:stroke on="f"/>
                <v:imagedata o:title=""/>
                <o:lock v:ext="edit" aspectratio="f"/>
                <v:textbox>
                  <w:txbxContent>
                    <w:p>
                      <w:pPr>
                        <w:rPr>
                          <w:rFonts w:hint="default" w:eastAsia="宋体"/>
                          <w:lang w:val="en-US" w:eastAsia="zh-CN"/>
                        </w:rPr>
                      </w:pPr>
                      <w:r>
                        <w:rPr>
                          <w:rFonts w:hint="eastAsia"/>
                          <w:lang w:val="en-US" w:eastAsia="zh-CN"/>
                        </w:rPr>
                        <w:t>0.2</w:t>
                      </w:r>
                    </w:p>
                  </w:txbxContent>
                </v:textbox>
              </v:shape>
            </w:pict>
          </mc:Fallback>
        </mc:AlternateContent>
      </w:r>
      <w:r>
        <w:rPr>
          <w:color w:val="auto"/>
          <w:sz w:val="24"/>
        </w:rPr>
        <mc:AlternateContent>
          <mc:Choice Requires="wps">
            <w:drawing>
              <wp:anchor distT="0" distB="0" distL="114300" distR="114300" simplePos="0" relativeHeight="251764736" behindDoc="0" locked="0" layoutInCell="1" allowOverlap="1">
                <wp:simplePos x="0" y="0"/>
                <wp:positionH relativeFrom="column">
                  <wp:posOffset>3789680</wp:posOffset>
                </wp:positionH>
                <wp:positionV relativeFrom="paragraph">
                  <wp:posOffset>3618230</wp:posOffset>
                </wp:positionV>
                <wp:extent cx="662940" cy="316865"/>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662940" cy="316865"/>
                        </a:xfrm>
                        <a:prstGeom prst="rect">
                          <a:avLst/>
                        </a:prstGeom>
                        <a:noFill/>
                        <a:ln>
                          <a:noFill/>
                        </a:ln>
                      </wps:spPr>
                      <wps:txbx>
                        <w:txbxContent>
                          <w:p>
                            <w:pPr>
                              <w:rPr>
                                <w:rFonts w:hint="default" w:eastAsia="宋体"/>
                                <w:lang w:val="en-US" w:eastAsia="zh-CN"/>
                              </w:rPr>
                            </w:pPr>
                            <w:r>
                              <w:rPr>
                                <w:rFonts w:hint="eastAsia"/>
                                <w:lang w:val="en-US" w:eastAsia="zh-CN"/>
                              </w:rPr>
                              <w:t>0.16</w:t>
                            </w:r>
                          </w:p>
                        </w:txbxContent>
                      </wps:txbx>
                      <wps:bodyPr upright="1"/>
                    </wps:wsp>
                  </a:graphicData>
                </a:graphic>
              </wp:anchor>
            </w:drawing>
          </mc:Choice>
          <mc:Fallback>
            <w:pict>
              <v:shape id="_x0000_s1026" o:spid="_x0000_s1026" o:spt="202" type="#_x0000_t202" style="position:absolute;left:0pt;margin-left:298.4pt;margin-top:284.9pt;height:24.95pt;width:52.2pt;z-index:251764736;mso-width-relative:page;mso-height-relative:page;" filled="f" stroked="f" coordsize="21600,21600" o:gfxdata="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2Y19dgA&#10;AAALAQAADwAAAAAAAAABACAAAAAiAAAAZHJzL2Rvd25yZXYueG1sUEsBAhQAFAAAAAgAh07iQOkh&#10;YuetAQAAUQMAAA4AAAAAAAAAAQAgAAAAJwEAAGRycy9lMm9Eb2MueG1sUEsFBgAAAAAGAAYAWQEA&#10;AEYFAAAAAA==&#10;">
                <v:fill on="f" focussize="0,0"/>
                <v:stroke on="f"/>
                <v:imagedata o:title=""/>
                <o:lock v:ext="edit" aspectratio="f"/>
                <v:textbox>
                  <w:txbxContent>
                    <w:p>
                      <w:pPr>
                        <w:rPr>
                          <w:rFonts w:hint="default" w:eastAsia="宋体"/>
                          <w:lang w:val="en-US" w:eastAsia="zh-CN"/>
                        </w:rPr>
                      </w:pPr>
                      <w:r>
                        <w:rPr>
                          <w:rFonts w:hint="eastAsia"/>
                          <w:lang w:val="en-US" w:eastAsia="zh-CN"/>
                        </w:rPr>
                        <w:t>0.16</w:t>
                      </w:r>
                    </w:p>
                  </w:txbxContent>
                </v:textbox>
              </v:shape>
            </w:pict>
          </mc:Fallback>
        </mc:AlternateContent>
      </w:r>
      <w:r>
        <w:rPr>
          <w:color w:val="auto"/>
          <w:sz w:val="24"/>
        </w:rPr>
        <mc:AlternateContent>
          <mc:Choice Requires="wps">
            <w:drawing>
              <wp:anchor distT="0" distB="0" distL="114300" distR="114300" simplePos="0" relativeHeight="251740160" behindDoc="0" locked="0" layoutInCell="1" allowOverlap="1">
                <wp:simplePos x="0" y="0"/>
                <wp:positionH relativeFrom="column">
                  <wp:posOffset>2400300</wp:posOffset>
                </wp:positionH>
                <wp:positionV relativeFrom="paragraph">
                  <wp:posOffset>3690620</wp:posOffset>
                </wp:positionV>
                <wp:extent cx="1139190" cy="304800"/>
                <wp:effectExtent l="4445" t="4445" r="18415" b="14605"/>
                <wp:wrapNone/>
                <wp:docPr id="157" name="文本框 157"/>
                <wp:cNvGraphicFramePr/>
                <a:graphic xmlns:a="http://schemas.openxmlformats.org/drawingml/2006/main">
                  <a:graphicData uri="http://schemas.microsoft.com/office/word/2010/wordprocessingShape">
                    <wps:wsp>
                      <wps:cNvSpPr txBox="1"/>
                      <wps:spPr>
                        <a:xfrm>
                          <a:off x="0" y="0"/>
                          <a:ext cx="113919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低浓度清洗废水</w:t>
                            </w:r>
                          </w:p>
                        </w:txbxContent>
                      </wps:txbx>
                      <wps:bodyPr upright="1"/>
                    </wps:wsp>
                  </a:graphicData>
                </a:graphic>
              </wp:anchor>
            </w:drawing>
          </mc:Choice>
          <mc:Fallback>
            <w:pict>
              <v:shape id="_x0000_s1026" o:spid="_x0000_s1026" o:spt="202" type="#_x0000_t202" style="position:absolute;left:0pt;margin-left:189pt;margin-top:290.6pt;height:24pt;width:89.7pt;z-index:251740160;mso-width-relative:page;mso-height-relative:page;" fillcolor="#FFFFFF" filled="t" stroked="t" coordsize="21600,21600" o:gfxdata="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o+kyHbAAAACwEAAA8AAAAAAAAA&#10;AQAgAAAAIgAAAGRycy9kb3ducmV2LnhtbFBLAQIUABQAAAAIAIdO4kBrSxrHDgIAADoEAAAOAAAA&#10;AAAAAAEAIAAAACoBAABkcnMvZTJvRG9jLnhtbFBLBQYAAAAABgAGAFkBAACqBQAAAAA=&#10;">
                <v:fill on="t" focussize="0,0"/>
                <v:stroke color="#000000" joinstyle="miter"/>
                <v:imagedata o:title=""/>
                <o:lock v:ext="edit" aspectratio="f"/>
                <v:textbox>
                  <w:txbxContent>
                    <w:p>
                      <w:pPr>
                        <w:rPr>
                          <w:rFonts w:hint="eastAsia"/>
                        </w:rPr>
                      </w:pPr>
                      <w:r>
                        <w:rPr>
                          <w:rFonts w:hint="eastAsia"/>
                        </w:rPr>
                        <w:t>低浓度清洗废水</w:t>
                      </w:r>
                    </w:p>
                  </w:txbxContent>
                </v:textbox>
              </v:shape>
            </w:pict>
          </mc:Fallback>
        </mc:AlternateContent>
      </w:r>
      <w:r>
        <w:rPr>
          <w:color w:val="auto"/>
          <w:sz w:val="24"/>
        </w:rPr>
        <mc:AlternateContent>
          <mc:Choice Requires="wps">
            <w:drawing>
              <wp:anchor distT="0" distB="0" distL="114300" distR="114300" simplePos="0" relativeHeight="251743232" behindDoc="0" locked="0" layoutInCell="1" allowOverlap="1">
                <wp:simplePos x="0" y="0"/>
                <wp:positionH relativeFrom="column">
                  <wp:posOffset>3532505</wp:posOffset>
                </wp:positionH>
                <wp:positionV relativeFrom="paragraph">
                  <wp:posOffset>3821430</wp:posOffset>
                </wp:positionV>
                <wp:extent cx="1522730" cy="9525"/>
                <wp:effectExtent l="0" t="40005" r="1270" b="64770"/>
                <wp:wrapNone/>
                <wp:docPr id="162" name="直接连接符 162"/>
                <wp:cNvGraphicFramePr/>
                <a:graphic xmlns:a="http://schemas.openxmlformats.org/drawingml/2006/main">
                  <a:graphicData uri="http://schemas.microsoft.com/office/word/2010/wordprocessingShape">
                    <wps:wsp>
                      <wps:cNvCnPr/>
                      <wps:spPr>
                        <a:xfrm>
                          <a:off x="0" y="0"/>
                          <a:ext cx="1522730"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8.15pt;margin-top:300.9pt;height:0.75pt;width:119.9pt;z-index:251743232;mso-width-relative:page;mso-height-relative:page;" filled="f" stroked="t" coordsize="21600,21600" o:gfxdata="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nrMK2wAAAAsBAAAPAAAAAAAAAAEAIAAAACIAAABkcnMvZG93bnJl&#10;di54bWxQSwECFAAUAAAACACHTuJA0iZj9voBAADsAwAADgAAAAAAAAABACAAAAAqAQAAZHJzL2Uy&#10;b0RvYy54bWxQSwUGAAAAAAYABgBZAQAAlgUAAAAA&#10;">
                <v:fill on="f" focussize="0,0"/>
                <v:stroke color="#000000" joinstyle="round" endarrow="open"/>
                <v:imagedata o:title=""/>
                <o:lock v:ext="edit" aspectratio="f"/>
              </v:line>
            </w:pict>
          </mc:Fallback>
        </mc:AlternateContent>
      </w:r>
      <w:r>
        <w:rPr>
          <w:color w:val="auto"/>
          <w:sz w:val="24"/>
        </w:rPr>
        <mc:AlternateContent>
          <mc:Choice Requires="wps">
            <w:drawing>
              <wp:anchor distT="0" distB="0" distL="114300" distR="114300" simplePos="0" relativeHeight="251761664" behindDoc="0" locked="0" layoutInCell="1" allowOverlap="1">
                <wp:simplePos x="0" y="0"/>
                <wp:positionH relativeFrom="column">
                  <wp:posOffset>2757170</wp:posOffset>
                </wp:positionH>
                <wp:positionV relativeFrom="paragraph">
                  <wp:posOffset>4100830</wp:posOffset>
                </wp:positionV>
                <wp:extent cx="516255" cy="316865"/>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516255" cy="316865"/>
                        </a:xfrm>
                        <a:prstGeom prst="rect">
                          <a:avLst/>
                        </a:prstGeom>
                        <a:noFill/>
                        <a:ln>
                          <a:noFill/>
                        </a:ln>
                      </wps:spPr>
                      <wps:txbx>
                        <w:txbxContent>
                          <w:p>
                            <w:pPr>
                              <w:rPr>
                                <w:rFonts w:hint="default" w:eastAsia="宋体"/>
                                <w:lang w:val="en-US" w:eastAsia="zh-CN"/>
                              </w:rPr>
                            </w:pPr>
                            <w:r>
                              <w:rPr>
                                <w:rFonts w:hint="eastAsia"/>
                                <w:lang w:val="en-US" w:eastAsia="zh-CN"/>
                              </w:rPr>
                              <w:t>0.4</w:t>
                            </w:r>
                          </w:p>
                        </w:txbxContent>
                      </wps:txbx>
                      <wps:bodyPr upright="1"/>
                    </wps:wsp>
                  </a:graphicData>
                </a:graphic>
              </wp:anchor>
            </w:drawing>
          </mc:Choice>
          <mc:Fallback>
            <w:pict>
              <v:shape id="_x0000_s1026" o:spid="_x0000_s1026" o:spt="202" type="#_x0000_t202" style="position:absolute;left:0pt;margin-left:217.1pt;margin-top:322.9pt;height:24.95pt;width:40.65pt;z-index:251761664;mso-width-relative:page;mso-height-relative:page;" filled="f" stroked="f" coordsize="21600,21600" o:gfxdata="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E2TI3XAAAA&#10;CwEAAA8AAAAAAAAAAQAgAAAAIgAAAGRycy9kb3ducmV2LnhtbFBLAQIUABQAAAAIAIdO4kD0uzsS&#10;rAEAAFEDAAAOAAAAAAAAAAEAIAAAACYBAABkcnMvZTJvRG9jLnhtbFBLBQYAAAAABgAGAFkBAABE&#10;BQAAAAA=&#10;">
                <v:fill on="f" focussize="0,0"/>
                <v:stroke on="f"/>
                <v:imagedata o:title=""/>
                <o:lock v:ext="edit" aspectratio="f"/>
                <v:textbox>
                  <w:txbxContent>
                    <w:p>
                      <w:pPr>
                        <w:rPr>
                          <w:rFonts w:hint="default" w:eastAsia="宋体"/>
                          <w:lang w:val="en-US" w:eastAsia="zh-CN"/>
                        </w:rPr>
                      </w:pPr>
                      <w:r>
                        <w:rPr>
                          <w:rFonts w:hint="eastAsia"/>
                          <w:lang w:val="en-US" w:eastAsia="zh-CN"/>
                        </w:rPr>
                        <w:t>0.4</w:t>
                      </w:r>
                    </w:p>
                  </w:txbxContent>
                </v:textbox>
              </v:shape>
            </w:pict>
          </mc:Fallback>
        </mc:AlternateContent>
      </w:r>
      <w:r>
        <w:rPr>
          <w:rFonts w:hAnsi="宋体"/>
          <w:b/>
          <w:color w:val="auto"/>
          <w:sz w:val="24"/>
        </w:rPr>
        <mc:AlternateContent>
          <mc:Choice Requires="wps">
            <w:drawing>
              <wp:anchor distT="0" distB="0" distL="114300" distR="114300" simplePos="0" relativeHeight="251756544" behindDoc="0" locked="0" layoutInCell="1" allowOverlap="1">
                <wp:simplePos x="0" y="0"/>
                <wp:positionH relativeFrom="column">
                  <wp:posOffset>2773680</wp:posOffset>
                </wp:positionH>
                <wp:positionV relativeFrom="paragraph">
                  <wp:posOffset>4359275</wp:posOffset>
                </wp:positionV>
                <wp:extent cx="262890" cy="177800"/>
                <wp:effectExtent l="0" t="27305" r="3810" b="42545"/>
                <wp:wrapNone/>
                <wp:docPr id="115" name="任意多边形 115"/>
                <wp:cNvGraphicFramePr/>
                <a:graphic xmlns:a="http://schemas.openxmlformats.org/drawingml/2006/main">
                  <a:graphicData uri="http://schemas.microsoft.com/office/word/2010/wordprocessingShape">
                    <wps:wsp>
                      <wps:cNvSpPr/>
                      <wps:spPr>
                        <a:xfrm rot="-786827">
                          <a:off x="0" y="0"/>
                          <a:ext cx="262890" cy="177800"/>
                        </a:xfrm>
                        <a:custGeom>
                          <a:avLst/>
                          <a:gdLst/>
                          <a:ahLst/>
                          <a:cxnLst/>
                          <a:pathLst>
                            <a:path w="540" h="468">
                              <a:moveTo>
                                <a:pt x="0" y="468"/>
                              </a:moveTo>
                              <a:cubicBezTo>
                                <a:pt x="60" y="325"/>
                                <a:pt x="120" y="182"/>
                                <a:pt x="180" y="156"/>
                              </a:cubicBezTo>
                              <a:cubicBezTo>
                                <a:pt x="240" y="130"/>
                                <a:pt x="300" y="338"/>
                                <a:pt x="360" y="312"/>
                              </a:cubicBezTo>
                              <a:cubicBezTo>
                                <a:pt x="420" y="286"/>
                                <a:pt x="480" y="143"/>
                                <a:pt x="540" y="0"/>
                              </a:cubicBez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_x0000_s1026" o:spid="_x0000_s1026" o:spt="100" style="position:absolute;left:0pt;margin-left:218.4pt;margin-top:343.25pt;height:14pt;width:20.7pt;rotation:-859425f;z-index:251756544;mso-width-relative:page;mso-height-relative:page;" filled="f" stroked="t" coordsize="540,468" o:gfxdata="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HgcFrTcAAAACwEAAA8AAAAAAAAAAQAgAAAAIgAAAGRycy9kb3ducmV2&#10;LnhtbFBLAQIUABQAAAAIAIdO4kBQx08LowIAAKEFAAAOAAAAAAAAAAEAIAAAACsBAABkcnMvZTJv&#10;RG9jLnhtbFBLBQYAAAAABgAGAFkBAABABgAAAAA=&#10;" path="m0,468c60,325,120,182,180,156c240,130,300,338,360,312c420,286,480,143,540,0e">
                <v:fill on="f" focussize="0,0"/>
                <v:stroke color="#000000"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744256" behindDoc="0" locked="0" layoutInCell="1" allowOverlap="1">
                <wp:simplePos x="0" y="0"/>
                <wp:positionH relativeFrom="column">
                  <wp:posOffset>3873500</wp:posOffset>
                </wp:positionH>
                <wp:positionV relativeFrom="paragraph">
                  <wp:posOffset>4537710</wp:posOffset>
                </wp:positionV>
                <wp:extent cx="673100" cy="269875"/>
                <wp:effectExtent l="4445" t="4445" r="8255" b="11430"/>
                <wp:wrapNone/>
                <wp:docPr id="139" name="文本框 139"/>
                <wp:cNvGraphicFramePr/>
                <a:graphic xmlns:a="http://schemas.openxmlformats.org/drawingml/2006/main">
                  <a:graphicData uri="http://schemas.microsoft.com/office/word/2010/wordprocessingShape">
                    <wps:wsp>
                      <wps:cNvSpPr txBox="1"/>
                      <wps:spPr>
                        <a:xfrm>
                          <a:off x="0" y="0"/>
                          <a:ext cx="673100" cy="269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化粪池</w:t>
                            </w:r>
                          </w:p>
                        </w:txbxContent>
                      </wps:txbx>
                      <wps:bodyPr upright="1"/>
                    </wps:wsp>
                  </a:graphicData>
                </a:graphic>
              </wp:anchor>
            </w:drawing>
          </mc:Choice>
          <mc:Fallback>
            <w:pict>
              <v:shape id="_x0000_s1026" o:spid="_x0000_s1026" o:spt="202" type="#_x0000_t202" style="position:absolute;left:0pt;margin-left:305pt;margin-top:357.3pt;height:21.25pt;width:53pt;z-index:251744256;mso-width-relative:page;mso-height-relative:page;" fillcolor="#FFFFFF" filled="t" stroked="t" coordsize="21600,21600" o:gfxdata="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vtiqnaAAAACwEAAA8AAAAAAAAAAQAg&#10;AAAAIgAAAGRycy9kb3ducmV2LnhtbFBLAQIUABQAAAAIAIdO4kDQhfyqDAIAADkEAAAOAAAAAAAA&#10;AAEAIAAAACkBAABkcnMvZTJvRG9jLnhtbFBLBQYAAAAABgAGAFkBAACnBQAAAAA=&#10;">
                <v:fill on="t" focussize="0,0"/>
                <v:stroke color="#000000" joinstyle="miter"/>
                <v:imagedata o:title=""/>
                <o:lock v:ext="edit" aspectratio="f"/>
                <v:textbox>
                  <w:txbxContent>
                    <w:p>
                      <w:pPr>
                        <w:rPr>
                          <w:rFonts w:hint="eastAsia"/>
                        </w:rPr>
                      </w:pPr>
                      <w:r>
                        <w:rPr>
                          <w:rFonts w:hint="eastAsia"/>
                        </w:rPr>
                        <w:t>化粪池</w:t>
                      </w:r>
                    </w:p>
                  </w:txbxContent>
                </v:textbox>
              </v:shape>
            </w:pict>
          </mc:Fallback>
        </mc:AlternateContent>
      </w:r>
      <w:r>
        <w:rPr>
          <w:color w:val="auto"/>
          <w:sz w:val="24"/>
        </w:rPr>
        <mc:AlternateContent>
          <mc:Choice Requires="wps">
            <w:drawing>
              <wp:anchor distT="0" distB="0" distL="114300" distR="114300" simplePos="0" relativeHeight="251762688" behindDoc="0" locked="0" layoutInCell="1" allowOverlap="1">
                <wp:simplePos x="0" y="0"/>
                <wp:positionH relativeFrom="column">
                  <wp:posOffset>3345180</wp:posOffset>
                </wp:positionH>
                <wp:positionV relativeFrom="paragraph">
                  <wp:posOffset>4491990</wp:posOffset>
                </wp:positionV>
                <wp:extent cx="516255" cy="316865"/>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516255" cy="316865"/>
                        </a:xfrm>
                        <a:prstGeom prst="rect">
                          <a:avLst/>
                        </a:prstGeom>
                        <a:noFill/>
                        <a:ln>
                          <a:noFill/>
                        </a:ln>
                      </wps:spPr>
                      <wps:txbx>
                        <w:txbxContent>
                          <w:p>
                            <w:pPr>
                              <w:rPr>
                                <w:rFonts w:hint="default" w:eastAsia="宋体"/>
                                <w:lang w:val="en-US" w:eastAsia="zh-CN"/>
                              </w:rPr>
                            </w:pPr>
                            <w:r>
                              <w:rPr>
                                <w:rFonts w:hint="eastAsia"/>
                                <w:lang w:val="en-US" w:eastAsia="zh-CN"/>
                              </w:rPr>
                              <w:t>1.6</w:t>
                            </w:r>
                          </w:p>
                        </w:txbxContent>
                      </wps:txbx>
                      <wps:bodyPr upright="1"/>
                    </wps:wsp>
                  </a:graphicData>
                </a:graphic>
              </wp:anchor>
            </w:drawing>
          </mc:Choice>
          <mc:Fallback>
            <w:pict>
              <v:shape id="_x0000_s1026" o:spid="_x0000_s1026" o:spt="202" type="#_x0000_t202" style="position:absolute;left:0pt;margin-left:263.4pt;margin-top:353.7pt;height:24.95pt;width:40.65pt;z-index:251762688;mso-width-relative:page;mso-height-relative:page;" filled="f" stroked="f" coordsize="21600,21600" o:gfxdata="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X6QdbZ&#10;AAAACwEAAA8AAAAAAAAAAQAgAAAAIgAAAGRycy9kb3ducmV2LnhtbFBLAQIUABQAAAAIAIdO4kBk&#10;j/OdrQEAAFEDAAAOAAAAAAAAAAEAIAAAACgBAABkcnMvZTJvRG9jLnhtbFBLBQYAAAAABgAGAFkB&#10;AABHBQAAAAA=&#10;">
                <v:fill on="f" focussize="0,0"/>
                <v:stroke on="f"/>
                <v:imagedata o:title=""/>
                <o:lock v:ext="edit" aspectratio="f"/>
                <v:textbox>
                  <w:txbxContent>
                    <w:p>
                      <w:pPr>
                        <w:rPr>
                          <w:rFonts w:hint="default" w:eastAsia="宋体"/>
                          <w:lang w:val="en-US" w:eastAsia="zh-CN"/>
                        </w:rPr>
                      </w:pPr>
                      <w:r>
                        <w:rPr>
                          <w:rFonts w:hint="eastAsia"/>
                          <w:lang w:val="en-US" w:eastAsia="zh-CN"/>
                        </w:rPr>
                        <w:t>1.6</w:t>
                      </w:r>
                    </w:p>
                  </w:txbxContent>
                </v:textbox>
              </v:shape>
            </w:pict>
          </mc:Fallback>
        </mc:AlternateContent>
      </w:r>
      <w:r>
        <w:rPr>
          <w:color w:val="auto"/>
          <w:sz w:val="24"/>
        </w:rPr>
        <mc:AlternateContent>
          <mc:Choice Requires="wps">
            <w:drawing>
              <wp:anchor distT="0" distB="0" distL="114300" distR="114300" simplePos="0" relativeHeight="251760640" behindDoc="0" locked="0" layoutInCell="1" allowOverlap="1">
                <wp:simplePos x="0" y="0"/>
                <wp:positionH relativeFrom="column">
                  <wp:posOffset>1440815</wp:posOffset>
                </wp:positionH>
                <wp:positionV relativeFrom="paragraph">
                  <wp:posOffset>4501515</wp:posOffset>
                </wp:positionV>
                <wp:extent cx="516255" cy="316865"/>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516255" cy="316865"/>
                        </a:xfrm>
                        <a:prstGeom prst="rect">
                          <a:avLst/>
                        </a:prstGeom>
                        <a:noFill/>
                        <a:ln>
                          <a:noFill/>
                        </a:ln>
                      </wps:spPr>
                      <wps:txbx>
                        <w:txbxContent>
                          <w:p>
                            <w:pPr>
                              <w:rPr>
                                <w:rFonts w:hint="default" w:eastAsia="宋体"/>
                                <w:lang w:val="en-US" w:eastAsia="zh-CN"/>
                              </w:rPr>
                            </w:pPr>
                            <w:r>
                              <w:rPr>
                                <w:rFonts w:hint="eastAsia"/>
                                <w:lang w:val="en-US" w:eastAsia="zh-CN"/>
                              </w:rPr>
                              <w:t>2.0</w:t>
                            </w:r>
                          </w:p>
                        </w:txbxContent>
                      </wps:txbx>
                      <wps:bodyPr upright="1"/>
                    </wps:wsp>
                  </a:graphicData>
                </a:graphic>
              </wp:anchor>
            </w:drawing>
          </mc:Choice>
          <mc:Fallback>
            <w:pict>
              <v:shape id="_x0000_s1026" o:spid="_x0000_s1026" o:spt="202" type="#_x0000_t202" style="position:absolute;left:0pt;margin-left:113.45pt;margin-top:354.45pt;height:24.95pt;width:40.65pt;z-index:251760640;mso-width-relative:page;mso-height-relative:page;" filled="f" stroked="f" coordsize="21600,21600" o:gfxdata="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m7BDB1wAA&#10;AAsBAAAPAAAAAAAAAAEAIAAAACIAAABkcnMvZG93bnJldi54bWxQSwECFAAUAAAACACHTuJAKK0b&#10;Lq0BAABRAwAADgAAAAAAAAABACAAAAAmAQAAZHJzL2Uyb0RvYy54bWxQSwUGAAAAAAYABgBZAQAA&#10;RQUAAAAA&#10;">
                <v:fill on="f" focussize="0,0"/>
                <v:stroke on="f"/>
                <v:imagedata o:title=""/>
                <o:lock v:ext="edit" aspectratio="f"/>
                <v:textbox>
                  <w:txbxContent>
                    <w:p>
                      <w:pPr>
                        <w:rPr>
                          <w:rFonts w:hint="default" w:eastAsia="宋体"/>
                          <w:lang w:val="en-US" w:eastAsia="zh-CN"/>
                        </w:rPr>
                      </w:pPr>
                      <w:r>
                        <w:rPr>
                          <w:rFonts w:hint="eastAsia"/>
                          <w:lang w:val="en-US" w:eastAsia="zh-CN"/>
                        </w:rPr>
                        <w:t>2.0</w:t>
                      </w:r>
                    </w:p>
                  </w:txbxContent>
                </v:textbox>
              </v:shape>
            </w:pict>
          </mc:Fallback>
        </mc:AlternateContent>
      </w:r>
      <w:r>
        <w:rPr>
          <w:color w:val="auto"/>
          <w:sz w:val="24"/>
        </w:rPr>
        <mc:AlternateContent>
          <mc:Choice Requires="wps">
            <w:drawing>
              <wp:anchor distT="0" distB="0" distL="114300" distR="114300" simplePos="0" relativeHeight="251738112" behindDoc="0" locked="0" layoutInCell="1" allowOverlap="1">
                <wp:simplePos x="0" y="0"/>
                <wp:positionH relativeFrom="column">
                  <wp:posOffset>2455545</wp:posOffset>
                </wp:positionH>
                <wp:positionV relativeFrom="paragraph">
                  <wp:posOffset>4568825</wp:posOffset>
                </wp:positionV>
                <wp:extent cx="794385" cy="304800"/>
                <wp:effectExtent l="4445" t="4445" r="20320" b="14605"/>
                <wp:wrapNone/>
                <wp:docPr id="133" name="文本框 133"/>
                <wp:cNvGraphicFramePr/>
                <a:graphic xmlns:a="http://schemas.openxmlformats.org/drawingml/2006/main">
                  <a:graphicData uri="http://schemas.microsoft.com/office/word/2010/wordprocessingShape">
                    <wps:wsp>
                      <wps:cNvSpPr txBox="1"/>
                      <wps:spPr>
                        <a:xfrm>
                          <a:off x="0" y="0"/>
                          <a:ext cx="794385"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生活用水</w:t>
                            </w:r>
                          </w:p>
                        </w:txbxContent>
                      </wps:txbx>
                      <wps:bodyPr upright="1"/>
                    </wps:wsp>
                  </a:graphicData>
                </a:graphic>
              </wp:anchor>
            </w:drawing>
          </mc:Choice>
          <mc:Fallback>
            <w:pict>
              <v:shape id="_x0000_s1026" o:spid="_x0000_s1026" o:spt="202" type="#_x0000_t202" style="position:absolute;left:0pt;margin-left:193.35pt;margin-top:359.75pt;height:24pt;width:62.55pt;z-index:251738112;mso-width-relative:page;mso-height-relative:page;" fillcolor="#FFFFFF" filled="t" stroked="t" coordsize="21600,21600" o:gfxdata="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HtMPtoAAAALAQAADwAAAAAAAAAB&#10;ACAAAAAiAAAAZHJzL2Rvd25yZXYueG1sUEsBAhQAFAAAAAgAh07iQCWlkqoOAgAAOQQAAA4AAAAA&#10;AAAAAQAgAAAAKQEAAGRycy9lMm9Eb2MueG1sUEsFBgAAAAAGAAYAWQEAAKkFAAAAAA==&#10;">
                <v:fill on="t" focussize="0,0"/>
                <v:stroke color="#000000" joinstyle="miter"/>
                <v:imagedata o:title=""/>
                <o:lock v:ext="edit" aspectratio="f"/>
                <v:textbox>
                  <w:txbxContent>
                    <w:p>
                      <w:pPr>
                        <w:rPr>
                          <w:rFonts w:hint="eastAsia"/>
                        </w:rPr>
                      </w:pPr>
                      <w:r>
                        <w:rPr>
                          <w:rFonts w:hint="eastAsia"/>
                        </w:rPr>
                        <w:t>生活用水</w:t>
                      </w:r>
                    </w:p>
                  </w:txbxContent>
                </v:textbox>
              </v:shape>
            </w:pict>
          </mc:Fallback>
        </mc:AlternateContent>
      </w:r>
      <w:r>
        <w:rPr>
          <w:color w:val="auto"/>
          <w:sz w:val="24"/>
        </w:rPr>
        <mc:AlternateContent>
          <mc:Choice Requires="wps">
            <w:drawing>
              <wp:anchor distT="0" distB="0" distL="114300" distR="114300" simplePos="0" relativeHeight="251791360" behindDoc="0" locked="0" layoutInCell="1" allowOverlap="1">
                <wp:simplePos x="0" y="0"/>
                <wp:positionH relativeFrom="column">
                  <wp:posOffset>4568190</wp:posOffset>
                </wp:positionH>
                <wp:positionV relativeFrom="paragraph">
                  <wp:posOffset>4671695</wp:posOffset>
                </wp:positionV>
                <wp:extent cx="511810" cy="10160"/>
                <wp:effectExtent l="0" t="47625" r="2540" b="56515"/>
                <wp:wrapNone/>
                <wp:docPr id="153" name="直接连接符 153"/>
                <wp:cNvGraphicFramePr/>
                <a:graphic xmlns:a="http://schemas.openxmlformats.org/drawingml/2006/main">
                  <a:graphicData uri="http://schemas.microsoft.com/office/word/2010/wordprocessingShape">
                    <wps:wsp>
                      <wps:cNvCnPr/>
                      <wps:spPr>
                        <a:xfrm flipV="1">
                          <a:off x="0" y="0"/>
                          <a:ext cx="511810"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359.7pt;margin-top:367.85pt;height:0.8pt;width:40.3pt;z-index:251791360;mso-width-relative:page;mso-height-relative:page;" filled="f" stroked="t" coordsize="21600,21600" o:gfxdata="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FgUej2QAAAAsBAAAPAAAAAAAAAAEAIAAAACIA&#10;AABkcnMvZG93bnJldi54bWxQSwECFAAUAAAACACHTuJAF3F+oggCAAD2AwAADgAAAAAAAAABACAA&#10;AAAoAQAAZHJzL2Uyb0RvYy54bWxQSwUGAAAAAAYABgBZAQAAogUAAAAA&#10;">
                <v:fill on="f" focussize="0,0"/>
                <v:stroke color="#000000" joinstyle="round" endarrow="open"/>
                <v:imagedata o:title=""/>
                <o:lock v:ext="edit" aspectratio="f"/>
              </v:line>
            </w:pict>
          </mc:Fallback>
        </mc:AlternateContent>
      </w:r>
      <w:r>
        <w:rPr>
          <w:color w:val="auto"/>
          <w:sz w:val="24"/>
        </w:rPr>
        <mc:AlternateContent>
          <mc:Choice Requires="wps">
            <w:drawing>
              <wp:anchor distT="0" distB="0" distL="114300" distR="114300" simplePos="0" relativeHeight="251759616" behindDoc="0" locked="0" layoutInCell="1" allowOverlap="1">
                <wp:simplePos x="0" y="0"/>
                <wp:positionH relativeFrom="column">
                  <wp:posOffset>3246120</wp:posOffset>
                </wp:positionH>
                <wp:positionV relativeFrom="paragraph">
                  <wp:posOffset>4662805</wp:posOffset>
                </wp:positionV>
                <wp:extent cx="639445" cy="3175"/>
                <wp:effectExtent l="0" t="46355" r="8255" b="64770"/>
                <wp:wrapNone/>
                <wp:docPr id="154" name="直接连接符 154"/>
                <wp:cNvGraphicFramePr/>
                <a:graphic xmlns:a="http://schemas.openxmlformats.org/drawingml/2006/main">
                  <a:graphicData uri="http://schemas.microsoft.com/office/word/2010/wordprocessingShape">
                    <wps:wsp>
                      <wps:cNvCnPr/>
                      <wps:spPr>
                        <a:xfrm>
                          <a:off x="0" y="0"/>
                          <a:ext cx="639445" cy="31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55.6pt;margin-top:367.15pt;height:0.25pt;width:50.35pt;z-index:251759616;mso-width-relative:page;mso-height-relative:page;" filled="f" stroked="t" coordsize="21600,21600" o:gfxdata="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1BehNsAAAALAQAADwAAAAAAAAABACAAAAAiAAAAZHJzL2Rv&#10;d25yZXYueG1sUEsBAhQAFAAAAAgAh07iQOgH+nH+AQAA6wMAAA4AAAAAAAAAAQAgAAAAKgEAAGRy&#10;cy9lMm9Eb2MueG1sUEsFBgAAAAAGAAYAWQEAAJoFAAAAAA==&#10;">
                <v:fill on="f" focussize="0,0"/>
                <v:stroke color="#000000" joinstyle="round" endarrow="open"/>
                <v:imagedata o:title=""/>
                <o:lock v:ext="edit" aspectratio="f"/>
              </v:line>
            </w:pict>
          </mc:Fallback>
        </mc:AlternateContent>
      </w:r>
      <w:r>
        <w:rPr>
          <w:color w:val="auto"/>
          <w:sz w:val="24"/>
        </w:rPr>
        <mc:AlternateContent>
          <mc:Choice Requires="wps">
            <w:drawing>
              <wp:anchor distT="0" distB="0" distL="114300" distR="114300" simplePos="0" relativeHeight="251729920" behindDoc="0" locked="0" layoutInCell="1" allowOverlap="1">
                <wp:simplePos x="0" y="0"/>
                <wp:positionH relativeFrom="column">
                  <wp:posOffset>495935</wp:posOffset>
                </wp:positionH>
                <wp:positionV relativeFrom="paragraph">
                  <wp:posOffset>4681855</wp:posOffset>
                </wp:positionV>
                <wp:extent cx="1999615" cy="635"/>
                <wp:effectExtent l="0" t="48895" r="635" b="64770"/>
                <wp:wrapNone/>
                <wp:docPr id="117" name="直接连接符 117"/>
                <wp:cNvGraphicFramePr/>
                <a:graphic xmlns:a="http://schemas.openxmlformats.org/drawingml/2006/main">
                  <a:graphicData uri="http://schemas.microsoft.com/office/word/2010/wordprocessingShape">
                    <wps:wsp>
                      <wps:cNvCnPr/>
                      <wps:spPr>
                        <a:xfrm flipV="1">
                          <a:off x="0" y="0"/>
                          <a:ext cx="199961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39.05pt;margin-top:368.65pt;height:0.05pt;width:157.45pt;z-index:251729920;mso-width-relative:page;mso-height-relative:page;" filled="f" stroked="t" coordsize="21600,21600" o:gfxdata="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LY7h2AAAAAoBAAAPAAAAAAAAAAEAIAAAACIAAABkcnMv&#10;ZG93bnJldi54bWxQSwECFAAUAAAACACHTuJArR2IpgMCAAD1AwAADgAAAAAAAAABACAAAAAnAQAA&#10;ZHJzL2Uyb0RvYy54bWxQSwUGAAAAAAYABgBZAQAAnAUAAAAA&#10;">
                <v:fill on="f" focussize="0,0"/>
                <v:stroke color="#000000" joinstyle="round" endarrow="open"/>
                <v:imagedata o:title=""/>
                <o:lock v:ext="edit" aspectratio="f"/>
              </v:line>
            </w:pict>
          </mc:Fallback>
        </mc:AlternateContent>
      </w:r>
      <w:r>
        <w:rPr>
          <w:color w:val="auto"/>
          <w:sz w:val="24"/>
        </w:rPr>
        <mc:AlternateContent>
          <mc:Choice Requires="wps">
            <w:drawing>
              <wp:anchor distT="0" distB="0" distL="114300" distR="114300" simplePos="0" relativeHeight="251789312" behindDoc="0" locked="0" layoutInCell="1" allowOverlap="1">
                <wp:simplePos x="0" y="0"/>
                <wp:positionH relativeFrom="column">
                  <wp:posOffset>1515110</wp:posOffset>
                </wp:positionH>
                <wp:positionV relativeFrom="paragraph">
                  <wp:posOffset>4850765</wp:posOffset>
                </wp:positionV>
                <wp:extent cx="579120" cy="248285"/>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579120" cy="248285"/>
                        </a:xfrm>
                        <a:prstGeom prst="rect">
                          <a:avLst/>
                        </a:prstGeom>
                        <a:noFill/>
                        <a:ln>
                          <a:noFill/>
                        </a:ln>
                      </wps:spPr>
                      <wps:txbx>
                        <w:txbxContent>
                          <w:p>
                            <w:pPr>
                              <w:rPr>
                                <w:rFonts w:hint="default" w:eastAsia="宋体"/>
                                <w:lang w:val="en-US" w:eastAsia="zh-CN"/>
                              </w:rPr>
                            </w:pPr>
                            <w:r>
                              <w:rPr>
                                <w:rFonts w:hint="eastAsia"/>
                                <w:lang w:val="en-US" w:eastAsia="zh-CN"/>
                              </w:rPr>
                              <w:t>0.13</w:t>
                            </w:r>
                          </w:p>
                        </w:txbxContent>
                      </wps:txbx>
                      <wps:bodyPr upright="1"/>
                    </wps:wsp>
                  </a:graphicData>
                </a:graphic>
              </wp:anchor>
            </w:drawing>
          </mc:Choice>
          <mc:Fallback>
            <w:pict>
              <v:shape id="_x0000_s1026" o:spid="_x0000_s1026" o:spt="202" type="#_x0000_t202" style="position:absolute;left:0pt;margin-left:119.3pt;margin-top:381.95pt;height:19.55pt;width:45.6pt;z-index:251789312;mso-width-relative:page;mso-height-relative:page;" filled="f" stroked="f" coordsize="21600,21600" o:gfxdata="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1a/puNgA&#10;AAALAQAADwAAAAAAAAABACAAAAAiAAAAZHJzL2Rvd25yZXYueG1sUEsBAhQAFAAAAAgAh07iQPcV&#10;Qe6tAQAAUQMAAA4AAAAAAAAAAQAgAAAAJwEAAGRycy9lMm9Eb2MueG1sUEsFBgAAAAAGAAYAWQEA&#10;AEYFAAAAAA==&#10;">
                <v:fill on="f" focussize="0,0"/>
                <v:stroke on="f"/>
                <v:imagedata o:title=""/>
                <o:lock v:ext="edit" aspectratio="f"/>
                <v:textbox>
                  <w:txbxContent>
                    <w:p>
                      <w:pPr>
                        <w:rPr>
                          <w:rFonts w:hint="default" w:eastAsia="宋体"/>
                          <w:lang w:val="en-US" w:eastAsia="zh-CN"/>
                        </w:rPr>
                      </w:pPr>
                      <w:r>
                        <w:rPr>
                          <w:rFonts w:hint="eastAsia"/>
                          <w:lang w:val="en-US" w:eastAsia="zh-CN"/>
                        </w:rPr>
                        <w:t>0.13</w:t>
                      </w:r>
                    </w:p>
                  </w:txbxContent>
                </v:textbox>
              </v:shape>
            </w:pict>
          </mc:Fallback>
        </mc:AlternateContent>
      </w:r>
      <w:r>
        <w:rPr>
          <w:rFonts w:hAnsi="宋体"/>
          <w:b/>
          <w:color w:val="auto"/>
          <w:sz w:val="24"/>
        </w:rPr>
        <mc:AlternateContent>
          <mc:Choice Requires="wps">
            <w:drawing>
              <wp:anchor distT="0" distB="0" distL="114300" distR="114300" simplePos="0" relativeHeight="251788288" behindDoc="0" locked="0" layoutInCell="1" allowOverlap="1">
                <wp:simplePos x="0" y="0"/>
                <wp:positionH relativeFrom="column">
                  <wp:posOffset>1467485</wp:posOffset>
                </wp:positionH>
                <wp:positionV relativeFrom="paragraph">
                  <wp:posOffset>5053965</wp:posOffset>
                </wp:positionV>
                <wp:extent cx="262890" cy="177800"/>
                <wp:effectExtent l="0" t="27305" r="3810" b="42545"/>
                <wp:wrapNone/>
                <wp:docPr id="119" name="任意多边形 119"/>
                <wp:cNvGraphicFramePr/>
                <a:graphic xmlns:a="http://schemas.openxmlformats.org/drawingml/2006/main">
                  <a:graphicData uri="http://schemas.microsoft.com/office/word/2010/wordprocessingShape">
                    <wps:wsp>
                      <wps:cNvSpPr/>
                      <wps:spPr>
                        <a:xfrm rot="-786827">
                          <a:off x="0" y="0"/>
                          <a:ext cx="262890" cy="177800"/>
                        </a:xfrm>
                        <a:custGeom>
                          <a:avLst/>
                          <a:gdLst/>
                          <a:ahLst/>
                          <a:cxnLst/>
                          <a:pathLst>
                            <a:path w="540" h="468">
                              <a:moveTo>
                                <a:pt x="0" y="468"/>
                              </a:moveTo>
                              <a:cubicBezTo>
                                <a:pt x="60" y="325"/>
                                <a:pt x="120" y="182"/>
                                <a:pt x="180" y="156"/>
                              </a:cubicBezTo>
                              <a:cubicBezTo>
                                <a:pt x="240" y="130"/>
                                <a:pt x="300" y="338"/>
                                <a:pt x="360" y="312"/>
                              </a:cubicBezTo>
                              <a:cubicBezTo>
                                <a:pt x="420" y="286"/>
                                <a:pt x="480" y="143"/>
                                <a:pt x="540" y="0"/>
                              </a:cubicBez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_x0000_s1026" o:spid="_x0000_s1026" o:spt="100" style="position:absolute;left:0pt;margin-left:115.55pt;margin-top:397.95pt;height:14pt;width:20.7pt;rotation:-859425f;z-index:251788288;mso-width-relative:page;mso-height-relative:page;" filled="f" stroked="t" coordsize="540,468" o:gfxdata="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CM3DiHcAAAACwEAAA8AAAAAAAAAAQAgAAAAIgAAAGRycy9kb3ducmV2&#10;LnhtbFBLAQIUABQAAAAIAIdO4kCuE9XrowIAAKEFAAAOAAAAAAAAAAEAIAAAACsBAABkcnMvZTJv&#10;RG9jLnhtbFBLBQYAAAAABgAGAFkBAABABgAAAAA=&#10;" path="m0,468c60,325,120,182,180,156c240,130,300,338,360,312c420,286,480,143,540,0e">
                <v:fill on="f" focussize="0,0"/>
                <v:stroke color="#000000"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790336" behindDoc="0" locked="0" layoutInCell="1" allowOverlap="1">
                <wp:simplePos x="0" y="0"/>
                <wp:positionH relativeFrom="column">
                  <wp:posOffset>3416300</wp:posOffset>
                </wp:positionH>
                <wp:positionV relativeFrom="paragraph">
                  <wp:posOffset>5150485</wp:posOffset>
                </wp:positionV>
                <wp:extent cx="690245" cy="248285"/>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690245" cy="248285"/>
                        </a:xfrm>
                        <a:prstGeom prst="rect">
                          <a:avLst/>
                        </a:prstGeom>
                        <a:noFill/>
                        <a:ln>
                          <a:noFill/>
                        </a:ln>
                      </wps:spPr>
                      <wps:txbx>
                        <w:txbxContent>
                          <w:p>
                            <w:pPr>
                              <w:rPr>
                                <w:rFonts w:hint="default" w:eastAsia="宋体"/>
                                <w:lang w:val="en-US" w:eastAsia="zh-CN"/>
                              </w:rPr>
                            </w:pPr>
                            <w:r>
                              <w:rPr>
                                <w:rFonts w:hint="eastAsia"/>
                                <w:lang w:val="en-US" w:eastAsia="zh-CN"/>
                              </w:rPr>
                              <w:t>0.51</w:t>
                            </w:r>
                          </w:p>
                        </w:txbxContent>
                      </wps:txbx>
                      <wps:bodyPr upright="1"/>
                    </wps:wsp>
                  </a:graphicData>
                </a:graphic>
              </wp:anchor>
            </w:drawing>
          </mc:Choice>
          <mc:Fallback>
            <w:pict>
              <v:shape id="_x0000_s1026" o:spid="_x0000_s1026" o:spt="202" type="#_x0000_t202" style="position:absolute;left:0pt;margin-left:269pt;margin-top:405.55pt;height:19.55pt;width:54.35pt;z-index:251790336;mso-width-relative:page;mso-height-relative:page;" filled="f" stroked="f" coordsize="21600,21600" o:gfxdata="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XPRlo&#10;2AAAAAsBAAAPAAAAAAAAAAEAIAAAACIAAABkcnMvZG93bnJldi54bWxQSwECFAAUAAAACACHTuJA&#10;FEOKRa8BAABRAwAADgAAAAAAAAABACAAAAAnAQAAZHJzL2Uyb0RvYy54bWxQSwUGAAAAAAYABgBZ&#10;AQAASAUAAAAA&#10;">
                <v:fill on="f" focussize="0,0"/>
                <v:stroke on="f"/>
                <v:imagedata o:title=""/>
                <o:lock v:ext="edit" aspectratio="f"/>
                <v:textbox>
                  <w:txbxContent>
                    <w:p>
                      <w:pPr>
                        <w:rPr>
                          <w:rFonts w:hint="default" w:eastAsia="宋体"/>
                          <w:lang w:val="en-US" w:eastAsia="zh-CN"/>
                        </w:rPr>
                      </w:pPr>
                      <w:r>
                        <w:rPr>
                          <w:rFonts w:hint="eastAsia"/>
                          <w:lang w:val="en-US" w:eastAsia="zh-CN"/>
                        </w:rPr>
                        <w:t>0.51</w:t>
                      </w:r>
                    </w:p>
                  </w:txbxContent>
                </v:textbox>
              </v:shape>
            </w:pict>
          </mc:Fallback>
        </mc:AlternateContent>
      </w:r>
      <w:r>
        <w:rPr>
          <w:color w:val="auto"/>
          <w:sz w:val="24"/>
        </w:rPr>
        <mc:AlternateContent>
          <mc:Choice Requires="wps">
            <w:drawing>
              <wp:anchor distT="0" distB="0" distL="114300" distR="114300" simplePos="0" relativeHeight="251767808" behindDoc="0" locked="0" layoutInCell="1" allowOverlap="1">
                <wp:simplePos x="0" y="0"/>
                <wp:positionH relativeFrom="column">
                  <wp:posOffset>683260</wp:posOffset>
                </wp:positionH>
                <wp:positionV relativeFrom="paragraph">
                  <wp:posOffset>5206365</wp:posOffset>
                </wp:positionV>
                <wp:extent cx="516255" cy="316865"/>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516255" cy="316865"/>
                        </a:xfrm>
                        <a:prstGeom prst="rect">
                          <a:avLst/>
                        </a:prstGeom>
                        <a:noFill/>
                        <a:ln>
                          <a:noFill/>
                        </a:ln>
                      </wps:spPr>
                      <wps:txbx>
                        <w:txbxContent>
                          <w:p>
                            <w:pPr>
                              <w:rPr>
                                <w:rFonts w:hint="default" w:eastAsia="宋体"/>
                                <w:lang w:val="en-US" w:eastAsia="zh-CN"/>
                              </w:rPr>
                            </w:pPr>
                            <w:r>
                              <w:rPr>
                                <w:rFonts w:hint="eastAsia"/>
                                <w:lang w:val="en-US" w:eastAsia="zh-CN"/>
                              </w:rPr>
                              <w:t>0.64</w:t>
                            </w:r>
                          </w:p>
                        </w:txbxContent>
                      </wps:txbx>
                      <wps:bodyPr upright="1"/>
                    </wps:wsp>
                  </a:graphicData>
                </a:graphic>
              </wp:anchor>
            </w:drawing>
          </mc:Choice>
          <mc:Fallback>
            <w:pict>
              <v:shape id="_x0000_s1026" o:spid="_x0000_s1026" o:spt="202" type="#_x0000_t202" style="position:absolute;left:0pt;margin-left:53.8pt;margin-top:409.95pt;height:24.95pt;width:40.65pt;z-index:251767808;mso-width-relative:page;mso-height-relative:page;" filled="f" stroked="f" coordsize="21600,21600" o:gfxdata="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HWFTe1wAA&#10;AAsBAAAPAAAAAAAAAAEAIAAAACIAAABkcnMvZG93bnJldi54bWxQSwECFAAUAAAACACHTuJAUFnw&#10;zK0BAABRAwAADgAAAAAAAAABACAAAAAmAQAAZHJzL2Uyb0RvYy54bWxQSwUGAAAAAAYABgBZAQAA&#10;RQUAAAAA&#10;">
                <v:fill on="f" focussize="0,0"/>
                <v:stroke on="f"/>
                <v:imagedata o:title=""/>
                <o:lock v:ext="edit" aspectratio="f"/>
                <v:textbox>
                  <w:txbxContent>
                    <w:p>
                      <w:pPr>
                        <w:rPr>
                          <w:rFonts w:hint="default" w:eastAsia="宋体"/>
                          <w:lang w:val="en-US" w:eastAsia="zh-CN"/>
                        </w:rPr>
                      </w:pPr>
                      <w:r>
                        <w:rPr>
                          <w:rFonts w:hint="eastAsia"/>
                          <w:lang w:val="en-US" w:eastAsia="zh-CN"/>
                        </w:rPr>
                        <w:t>0.64</w:t>
                      </w:r>
                    </w:p>
                  </w:txbxContent>
                </v:textbox>
              </v:shape>
            </w:pict>
          </mc:Fallback>
        </mc:AlternateContent>
      </w:r>
      <w:r>
        <w:rPr>
          <w:color w:val="auto"/>
          <w:sz w:val="24"/>
        </w:rPr>
        <mc:AlternateContent>
          <mc:Choice Requires="wps">
            <w:drawing>
              <wp:anchor distT="0" distB="0" distL="114300" distR="114300" simplePos="0" relativeHeight="251765760" behindDoc="0" locked="0" layoutInCell="1" allowOverlap="1">
                <wp:simplePos x="0" y="0"/>
                <wp:positionH relativeFrom="column">
                  <wp:posOffset>1186815</wp:posOffset>
                </wp:positionH>
                <wp:positionV relativeFrom="paragraph">
                  <wp:posOffset>5264785</wp:posOffset>
                </wp:positionV>
                <wp:extent cx="1026795" cy="304800"/>
                <wp:effectExtent l="4445" t="4445" r="16510" b="14605"/>
                <wp:wrapNone/>
                <wp:docPr id="161" name="文本框 161"/>
                <wp:cNvGraphicFramePr/>
                <a:graphic xmlns:a="http://schemas.openxmlformats.org/drawingml/2006/main">
                  <a:graphicData uri="http://schemas.microsoft.com/office/word/2010/wordprocessingShape">
                    <wps:wsp>
                      <wps:cNvSpPr txBox="1"/>
                      <wps:spPr>
                        <a:xfrm>
                          <a:off x="0" y="0"/>
                          <a:ext cx="1026795"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地面清洁用水</w:t>
                            </w:r>
                          </w:p>
                        </w:txbxContent>
                      </wps:txbx>
                      <wps:bodyPr upright="1"/>
                    </wps:wsp>
                  </a:graphicData>
                </a:graphic>
              </wp:anchor>
            </w:drawing>
          </mc:Choice>
          <mc:Fallback>
            <w:pict>
              <v:shape id="_x0000_s1026" o:spid="_x0000_s1026" o:spt="202" type="#_x0000_t202" style="position:absolute;left:0pt;margin-left:93.45pt;margin-top:414.55pt;height:24pt;width:80.85pt;z-index:251765760;mso-width-relative:page;mso-height-relative:page;" fillcolor="#FFFFFF" filled="t" stroked="t" coordsize="21600,21600" o:gfxdata="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zlMtHZAAAACwEAAA8AAAAAAAAAAQAg&#10;AAAAIgAAAGRycy9kb3ducmV2LnhtbFBLAQIUABQAAAAIAIdO4kCF9AtgDQIAADoEAAAOAAAAAAAA&#10;AAEAIAAAACgBAABkcnMvZTJvRG9jLnhtbFBLBQYAAAAABgAGAFkBAACnBQAAAAA=&#10;">
                <v:fill on="t" focussize="0,0"/>
                <v:stroke color="#000000" joinstyle="miter"/>
                <v:imagedata o:title=""/>
                <o:lock v:ext="edit" aspectratio="f"/>
                <v:textbox>
                  <w:txbxContent>
                    <w:p>
                      <w:pPr>
                        <w:rPr>
                          <w:rFonts w:hint="eastAsia" w:eastAsia="宋体"/>
                          <w:lang w:eastAsia="zh-CN"/>
                        </w:rPr>
                      </w:pPr>
                      <w:r>
                        <w:rPr>
                          <w:rFonts w:hint="eastAsia"/>
                          <w:lang w:eastAsia="zh-CN"/>
                        </w:rPr>
                        <w:t>地面清洁用水</w:t>
                      </w:r>
                    </w:p>
                  </w:txbxContent>
                </v:textbox>
              </v:shape>
            </w:pict>
          </mc:Fallback>
        </mc:AlternateContent>
      </w:r>
      <w:r>
        <w:rPr>
          <w:color w:val="auto"/>
          <w:sz w:val="24"/>
        </w:rPr>
        <mc:AlternateContent>
          <mc:Choice Requires="wps">
            <w:drawing>
              <wp:anchor distT="0" distB="0" distL="114300" distR="114300" simplePos="0" relativeHeight="251763712" behindDoc="0" locked="0" layoutInCell="1" allowOverlap="1">
                <wp:simplePos x="0" y="0"/>
                <wp:positionH relativeFrom="column">
                  <wp:posOffset>4597400</wp:posOffset>
                </wp:positionH>
                <wp:positionV relativeFrom="paragraph">
                  <wp:posOffset>5457190</wp:posOffset>
                </wp:positionV>
                <wp:extent cx="575945" cy="316865"/>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575945" cy="316865"/>
                        </a:xfrm>
                        <a:prstGeom prst="rect">
                          <a:avLst/>
                        </a:prstGeom>
                        <a:noFill/>
                        <a:ln>
                          <a:noFill/>
                        </a:ln>
                      </wps:spPr>
                      <wps:txbx>
                        <w:txbxContent>
                          <w:p>
                            <w:pPr>
                              <w:rPr>
                                <w:rFonts w:hint="default" w:eastAsia="宋体"/>
                                <w:lang w:val="en-US" w:eastAsia="zh-CN"/>
                              </w:rPr>
                            </w:pPr>
                            <w:r>
                              <w:rPr>
                                <w:rFonts w:hint="eastAsia"/>
                                <w:lang w:val="en-US" w:eastAsia="zh-CN"/>
                              </w:rPr>
                              <w:t>2.274</w:t>
                            </w:r>
                          </w:p>
                        </w:txbxContent>
                      </wps:txbx>
                      <wps:bodyPr upright="1"/>
                    </wps:wsp>
                  </a:graphicData>
                </a:graphic>
              </wp:anchor>
            </w:drawing>
          </mc:Choice>
          <mc:Fallback>
            <w:pict>
              <v:shape id="_x0000_s1026" o:spid="_x0000_s1026" o:spt="202" type="#_x0000_t202" style="position:absolute;left:0pt;margin-left:362pt;margin-top:429.7pt;height:24.95pt;width:45.35pt;z-index:251763712;mso-width-relative:page;mso-height-relative:page;" filled="f" stroked="f" coordsize="21600,21600" o:gfxdata="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HAZdE&#10;2QAAAAsBAAAPAAAAAAAAAAEAIAAAACIAAABkcnMvZG93bnJldi54bWxQSwECFAAUAAAACACHTuJA&#10;yvOuwK4BAABRAwAADgAAAAAAAAABACAAAAAoAQAAZHJzL2Uyb0RvYy54bWxQSwUGAAAAAAYABgBZ&#10;AQAASAUAAAAA&#10;">
                <v:fill on="f" focussize="0,0"/>
                <v:stroke on="f"/>
                <v:imagedata o:title=""/>
                <o:lock v:ext="edit" aspectratio="f"/>
                <v:textbox>
                  <w:txbxContent>
                    <w:p>
                      <w:pPr>
                        <w:rPr>
                          <w:rFonts w:hint="default" w:eastAsia="宋体"/>
                          <w:lang w:val="en-US" w:eastAsia="zh-CN"/>
                        </w:rPr>
                      </w:pPr>
                      <w:r>
                        <w:rPr>
                          <w:rFonts w:hint="eastAsia"/>
                          <w:lang w:val="en-US" w:eastAsia="zh-CN"/>
                        </w:rPr>
                        <w:t>2.274</w:t>
                      </w:r>
                    </w:p>
                  </w:txbxContent>
                </v:textbox>
              </v:shape>
            </w:pict>
          </mc:Fallback>
        </mc:AlternateContent>
      </w:r>
      <w:r>
        <w:rPr>
          <w:color w:val="auto"/>
          <w:sz w:val="24"/>
        </w:rPr>
        <mc:AlternateContent>
          <mc:Choice Requires="wps">
            <w:drawing>
              <wp:anchor distT="0" distB="0" distL="114300" distR="114300" simplePos="0" relativeHeight="251787264" behindDoc="0" locked="0" layoutInCell="1" allowOverlap="1">
                <wp:simplePos x="0" y="0"/>
                <wp:positionH relativeFrom="column">
                  <wp:posOffset>2215515</wp:posOffset>
                </wp:positionH>
                <wp:positionV relativeFrom="paragraph">
                  <wp:posOffset>5380355</wp:posOffset>
                </wp:positionV>
                <wp:extent cx="2857500" cy="8890"/>
                <wp:effectExtent l="0" t="48895" r="0" b="56515"/>
                <wp:wrapNone/>
                <wp:docPr id="127" name="直接连接符 127"/>
                <wp:cNvGraphicFramePr/>
                <a:graphic xmlns:a="http://schemas.openxmlformats.org/drawingml/2006/main">
                  <a:graphicData uri="http://schemas.microsoft.com/office/word/2010/wordprocessingShape">
                    <wps:wsp>
                      <wps:cNvCnPr/>
                      <wps:spPr>
                        <a:xfrm flipV="1">
                          <a:off x="0" y="0"/>
                          <a:ext cx="2857500" cy="88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174.45pt;margin-top:423.65pt;height:0.7pt;width:225pt;z-index:251787264;mso-width-relative:page;mso-height-relative:page;" filled="f" stroked="t" coordsize="21600,21600" o:gfxdata="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xv+qH2QAAAAsBAAAPAAAAAAAAAAEAIAAAACIA&#10;AABkcnMvZG93bnJldi54bWxQSwECFAAUAAAACACHTuJA8oDAPAgCAAD2AwAADgAAAAAAAAABACAA&#10;AAAoAQAAZHJzL2Uyb0RvYy54bWxQSwUGAAAAAAYABgBZAQAAogUAAAAA&#10;">
                <v:fill on="f" focussize="0,0"/>
                <v:stroke color="#000000" joinstyle="round" endarrow="open"/>
                <v:imagedata o:title=""/>
                <o:lock v:ext="edit" aspectratio="f"/>
              </v:line>
            </w:pict>
          </mc:Fallback>
        </mc:AlternateContent>
      </w:r>
      <w:r>
        <w:rPr>
          <w:color w:val="auto"/>
          <w:sz w:val="24"/>
        </w:rPr>
        <mc:AlternateContent>
          <mc:Choice Requires="wps">
            <w:drawing>
              <wp:anchor distT="0" distB="0" distL="114300" distR="114300" simplePos="0" relativeHeight="251766784" behindDoc="0" locked="0" layoutInCell="1" allowOverlap="1">
                <wp:simplePos x="0" y="0"/>
                <wp:positionH relativeFrom="column">
                  <wp:posOffset>486410</wp:posOffset>
                </wp:positionH>
                <wp:positionV relativeFrom="paragraph">
                  <wp:posOffset>5405755</wp:posOffset>
                </wp:positionV>
                <wp:extent cx="690880" cy="8255"/>
                <wp:effectExtent l="0" t="41910" r="13970" b="64135"/>
                <wp:wrapNone/>
                <wp:docPr id="173" name="直接连接符 173"/>
                <wp:cNvGraphicFramePr/>
                <a:graphic xmlns:a="http://schemas.openxmlformats.org/drawingml/2006/main">
                  <a:graphicData uri="http://schemas.microsoft.com/office/word/2010/wordprocessingShape">
                    <wps:wsp>
                      <wps:cNvCnPr/>
                      <wps:spPr>
                        <a:xfrm>
                          <a:off x="0" y="0"/>
                          <a:ext cx="690880" cy="82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8.3pt;margin-top:425.65pt;height:0.65pt;width:54.4pt;z-index:251766784;mso-width-relative:page;mso-height-relative:page;" filled="f" stroked="t" coordsize="21600,21600" o:gfxdata="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VQ9X7ZAAAACgEAAA8AAAAAAAAAAQAgAAAAIgAAAGRycy9kb3du&#10;cmV2LnhtbFBLAQIUABQAAAAIAIdO4kDSuEha/gEAAOsDAAAOAAAAAAAAAAEAIAAAACgBAABkcnMv&#10;ZTJvRG9jLnhtbFBLBQYAAAAABgAGAFkBAACYBQAAAAA=&#10;">
                <v:fill on="f" focussize="0,0"/>
                <v:stroke color="#000000" joinstyle="round" endarrow="open"/>
                <v:imagedata o:title=""/>
                <o:lock v:ext="edit" aspectratio="f"/>
              </v:line>
            </w:pict>
          </mc:Fallback>
        </mc:AlternateContent>
      </w:r>
      <w:r>
        <w:rPr>
          <w:color w:val="auto"/>
          <w:sz w:val="24"/>
        </w:rPr>
        <mc:AlternateContent>
          <mc:Choice Requires="wps">
            <w:drawing>
              <wp:anchor distT="0" distB="0" distL="114300" distR="114300" simplePos="0" relativeHeight="251745280" behindDoc="0" locked="0" layoutInCell="1" allowOverlap="1">
                <wp:simplePos x="0" y="0"/>
                <wp:positionH relativeFrom="column">
                  <wp:posOffset>4718050</wp:posOffset>
                </wp:positionH>
                <wp:positionV relativeFrom="paragraph">
                  <wp:posOffset>6111875</wp:posOffset>
                </wp:positionV>
                <wp:extent cx="8255" cy="458470"/>
                <wp:effectExtent l="47625" t="0" r="58420" b="17780"/>
                <wp:wrapNone/>
                <wp:docPr id="166" name="直接连接符 166"/>
                <wp:cNvGraphicFramePr/>
                <a:graphic xmlns:a="http://schemas.openxmlformats.org/drawingml/2006/main">
                  <a:graphicData uri="http://schemas.microsoft.com/office/word/2010/wordprocessingShape">
                    <wps:wsp>
                      <wps:cNvCnPr/>
                      <wps:spPr>
                        <a:xfrm flipH="1">
                          <a:off x="0" y="0"/>
                          <a:ext cx="8255" cy="4584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71.5pt;margin-top:481.25pt;height:36.1pt;width:0.65pt;z-index:251745280;mso-width-relative:page;mso-height-relative:page;" filled="f" stroked="t" coordsize="21600,21600" o:gfxdata="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jNgYNsAAAAMAQAADwAAAAAAAAABACAAAAAi&#10;AAAAZHJzL2Rvd25yZXYueG1sUEsBAhQAFAAAAAgAh07iQBI47GkHAgAA9QMAAA4AAAAAAAAAAQAg&#10;AAAAKgEAAGRycy9lMm9Eb2MueG1sUEsFBgAAAAAGAAYAWQEAAKMFA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rPr>
      </w:pPr>
      <w:r>
        <w:rPr>
          <w:color w:val="auto"/>
          <w:sz w:val="24"/>
        </w:rPr>
        <mc:AlternateContent>
          <mc:Choice Requires="wps">
            <w:drawing>
              <wp:anchor distT="0" distB="0" distL="114300" distR="114300" simplePos="0" relativeHeight="251750400" behindDoc="0" locked="0" layoutInCell="1" allowOverlap="1">
                <wp:simplePos x="0" y="0"/>
                <wp:positionH relativeFrom="column">
                  <wp:posOffset>1354455</wp:posOffset>
                </wp:positionH>
                <wp:positionV relativeFrom="paragraph">
                  <wp:posOffset>215265</wp:posOffset>
                </wp:positionV>
                <wp:extent cx="737870" cy="316865"/>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737870" cy="316865"/>
                        </a:xfrm>
                        <a:prstGeom prst="rect">
                          <a:avLst/>
                        </a:prstGeom>
                        <a:noFill/>
                        <a:ln>
                          <a:noFill/>
                        </a:ln>
                      </wps:spPr>
                      <wps:txbx>
                        <w:txbxContent>
                          <w:p>
                            <w:pPr>
                              <w:rPr>
                                <w:rFonts w:hint="default" w:eastAsia="宋体"/>
                                <w:lang w:val="en-US" w:eastAsia="zh-CN"/>
                              </w:rPr>
                            </w:pPr>
                            <w:r>
                              <w:rPr>
                                <w:rFonts w:hint="eastAsia"/>
                                <w:lang w:val="en-US" w:eastAsia="zh-CN"/>
                              </w:rPr>
                              <w:t>0.0001</w:t>
                            </w:r>
                          </w:p>
                        </w:txbxContent>
                      </wps:txbx>
                      <wps:bodyPr upright="1"/>
                    </wps:wsp>
                  </a:graphicData>
                </a:graphic>
              </wp:anchor>
            </w:drawing>
          </mc:Choice>
          <mc:Fallback>
            <w:pict>
              <v:shape id="_x0000_s1026" o:spid="_x0000_s1026" o:spt="202" type="#_x0000_t202" style="position:absolute;left:0pt;margin-left:106.65pt;margin-top:16.95pt;height:24.95pt;width:58.1pt;z-index:251750400;mso-width-relative:page;mso-height-relative:page;" filled="f" stroked="f" coordsize="21600,21600" o:gfxdata="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210281wAA&#10;AAkBAAAPAAAAAAAAAAEAIAAAACIAAABkcnMvZG93bnJldi54bWxQSwECFAAUAAAACACHTuJAxqkd&#10;hq0BAABRAwAADgAAAAAAAAABACAAAAAmAQAAZHJzL2Uyb0RvYy54bWxQSwUGAAAAAAYABgBZAQAA&#10;RQUAAAAA&#10;">
                <v:fill on="f" focussize="0,0"/>
                <v:stroke on="f"/>
                <v:imagedata o:title=""/>
                <o:lock v:ext="edit" aspectratio="f"/>
                <v:textbox>
                  <w:txbxContent>
                    <w:p>
                      <w:pPr>
                        <w:rPr>
                          <w:rFonts w:hint="default" w:eastAsia="宋体"/>
                          <w:lang w:val="en-US" w:eastAsia="zh-CN"/>
                        </w:rPr>
                      </w:pPr>
                      <w:r>
                        <w:rPr>
                          <w:rFonts w:hint="eastAsia"/>
                          <w:lang w:val="en-US" w:eastAsia="zh-CN"/>
                        </w:rPr>
                        <w:t>0.0001</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rPr>
      </w:pPr>
      <w:r>
        <w:rPr>
          <w:color w:val="auto"/>
          <w:sz w:val="24"/>
        </w:rPr>
        <mc:AlternateContent>
          <mc:Choice Requires="wps">
            <w:drawing>
              <wp:anchor distT="0" distB="0" distL="114300" distR="114300" simplePos="0" relativeHeight="251747328" behindDoc="0" locked="0" layoutInCell="1" allowOverlap="1">
                <wp:simplePos x="0" y="0"/>
                <wp:positionH relativeFrom="column">
                  <wp:posOffset>291465</wp:posOffset>
                </wp:positionH>
                <wp:positionV relativeFrom="paragraph">
                  <wp:posOffset>79375</wp:posOffset>
                </wp:positionV>
                <wp:extent cx="516255" cy="316865"/>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516255" cy="316865"/>
                        </a:xfrm>
                        <a:prstGeom prst="rect">
                          <a:avLst/>
                        </a:prstGeom>
                        <a:noFill/>
                        <a:ln>
                          <a:noFill/>
                        </a:ln>
                      </wps:spPr>
                      <wps:txbx>
                        <w:txbxContent>
                          <w:p>
                            <w:pPr>
                              <w:rPr>
                                <w:rFonts w:hint="default" w:eastAsia="宋体"/>
                                <w:lang w:val="en-US" w:eastAsia="zh-CN"/>
                              </w:rPr>
                            </w:pPr>
                            <w:r>
                              <w:rPr>
                                <w:rFonts w:hint="eastAsia"/>
                                <w:lang w:val="en-US" w:eastAsia="zh-CN"/>
                              </w:rPr>
                              <w:t>0.014</w:t>
                            </w:r>
                          </w:p>
                        </w:txbxContent>
                      </wps:txbx>
                      <wps:bodyPr upright="1"/>
                    </wps:wsp>
                  </a:graphicData>
                </a:graphic>
              </wp:anchor>
            </w:drawing>
          </mc:Choice>
          <mc:Fallback>
            <w:pict>
              <v:shape id="_x0000_s1026" o:spid="_x0000_s1026" o:spt="202" type="#_x0000_t202" style="position:absolute;left:0pt;margin-left:22.95pt;margin-top:6.25pt;height:24.95pt;width:40.65pt;z-index:251747328;mso-width-relative:page;mso-height-relative:page;" filled="f" stroked="f" coordsize="21600,21600" o:gfxdata="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9W+GHWAAAA&#10;CAEAAA8AAAAAAAAAAQAgAAAAIgAAAGRycy9kb3ducmV2LnhtbFBLAQIUABQAAAAIAIdO4kDEVTS3&#10;rQEAAFEDAAAOAAAAAAAAAAEAIAAAACUBAABkcnMvZTJvRG9jLnhtbFBLBQYAAAAABgAGAFkBAABE&#10;BQAAAAA=&#10;">
                <v:fill on="f" focussize="0,0"/>
                <v:stroke on="f"/>
                <v:imagedata o:title=""/>
                <o:lock v:ext="edit" aspectratio="f"/>
                <v:textbox>
                  <w:txbxContent>
                    <w:p>
                      <w:pPr>
                        <w:rPr>
                          <w:rFonts w:hint="default" w:eastAsia="宋体"/>
                          <w:lang w:val="en-US" w:eastAsia="zh-CN"/>
                        </w:rPr>
                      </w:pPr>
                      <w:r>
                        <w:rPr>
                          <w:rFonts w:hint="eastAsia"/>
                          <w:lang w:val="en-US" w:eastAsia="zh-CN"/>
                        </w:rPr>
                        <w:t>0.014</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rPr>
      </w:pPr>
      <w:r>
        <w:rPr>
          <w:color w:val="auto"/>
          <w:sz w:val="24"/>
        </w:rPr>
        <mc:AlternateContent>
          <mc:Choice Requires="wps">
            <w:drawing>
              <wp:anchor distT="0" distB="0" distL="114300" distR="114300" simplePos="0" relativeHeight="251751424" behindDoc="0" locked="0" layoutInCell="1" allowOverlap="1">
                <wp:simplePos x="0" y="0"/>
                <wp:positionH relativeFrom="column">
                  <wp:posOffset>2608580</wp:posOffset>
                </wp:positionH>
                <wp:positionV relativeFrom="paragraph">
                  <wp:posOffset>182880</wp:posOffset>
                </wp:positionV>
                <wp:extent cx="631825" cy="316865"/>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631825" cy="316865"/>
                        </a:xfrm>
                        <a:prstGeom prst="rect">
                          <a:avLst/>
                        </a:prstGeom>
                        <a:noFill/>
                        <a:ln>
                          <a:noFill/>
                        </a:ln>
                      </wps:spPr>
                      <wps:txbx>
                        <w:txbxContent>
                          <w:p>
                            <w:pPr>
                              <w:rPr>
                                <w:rFonts w:hint="default" w:eastAsia="宋体"/>
                                <w:lang w:val="en-US" w:eastAsia="zh-CN"/>
                              </w:rPr>
                            </w:pPr>
                            <w:r>
                              <w:rPr>
                                <w:rFonts w:hint="eastAsia"/>
                                <w:lang w:val="en-US" w:eastAsia="zh-CN"/>
                              </w:rPr>
                              <w:t>0.0175</w:t>
                            </w:r>
                          </w:p>
                        </w:txbxContent>
                      </wps:txbx>
                      <wps:bodyPr upright="1"/>
                    </wps:wsp>
                  </a:graphicData>
                </a:graphic>
              </wp:anchor>
            </w:drawing>
          </mc:Choice>
          <mc:Fallback>
            <w:pict>
              <v:shape id="_x0000_s1026" o:spid="_x0000_s1026" o:spt="202" type="#_x0000_t202" style="position:absolute;left:0pt;margin-left:205.4pt;margin-top:14.4pt;height:24.95pt;width:49.75pt;z-index:251751424;mso-width-relative:page;mso-height-relative:page;" filled="f" stroked="f" coordsize="21600,21600" o:gfxdata="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1Eln5NcA&#10;AAAJAQAADwAAAAAAAAABACAAAAAiAAAAZHJzL2Rvd25yZXYueG1sUEsBAhQAFAAAAAgAh07iQFIc&#10;hmOuAQAAUQMAAA4AAAAAAAAAAQAgAAAAJgEAAGRycy9lMm9Eb2MueG1sUEsFBgAAAAAGAAYAWQEA&#10;AEYFAAAAAA==&#10;">
                <v:fill on="f" focussize="0,0"/>
                <v:stroke on="f"/>
                <v:imagedata o:title=""/>
                <o:lock v:ext="edit" aspectratio="f"/>
                <v:textbox>
                  <w:txbxContent>
                    <w:p>
                      <w:pPr>
                        <w:rPr>
                          <w:rFonts w:hint="default" w:eastAsia="宋体"/>
                          <w:lang w:val="en-US" w:eastAsia="zh-CN"/>
                        </w:rPr>
                      </w:pPr>
                      <w:r>
                        <w:rPr>
                          <w:rFonts w:hint="eastAsia"/>
                          <w:lang w:val="en-US" w:eastAsia="zh-CN"/>
                        </w:rPr>
                        <w:t>0.0175</w:t>
                      </w:r>
                    </w:p>
                  </w:txbxContent>
                </v:textbox>
              </v:shape>
            </w:pict>
          </mc:Fallback>
        </mc:AlternateContent>
      </w:r>
      <w:r>
        <w:rPr>
          <w:color w:val="auto"/>
          <w:sz w:val="24"/>
        </w:rPr>
        <mc:AlternateContent>
          <mc:Choice Requires="wps">
            <w:drawing>
              <wp:anchor distT="0" distB="0" distL="114300" distR="114300" simplePos="0" relativeHeight="251776000" behindDoc="0" locked="0" layoutInCell="1" allowOverlap="1">
                <wp:simplePos x="0" y="0"/>
                <wp:positionH relativeFrom="column">
                  <wp:posOffset>1571625</wp:posOffset>
                </wp:positionH>
                <wp:positionV relativeFrom="paragraph">
                  <wp:posOffset>40005</wp:posOffset>
                </wp:positionV>
                <wp:extent cx="516255" cy="316865"/>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516255" cy="316865"/>
                        </a:xfrm>
                        <a:prstGeom prst="rect">
                          <a:avLst/>
                        </a:prstGeom>
                        <a:noFill/>
                        <a:ln>
                          <a:noFill/>
                        </a:ln>
                      </wps:spPr>
                      <wps:txbx>
                        <w:txbxContent>
                          <w:p>
                            <w:pPr>
                              <w:rPr>
                                <w:rFonts w:hint="default" w:eastAsia="宋体"/>
                                <w:lang w:val="en-US" w:eastAsia="zh-CN"/>
                              </w:rPr>
                            </w:pPr>
                            <w:r>
                              <w:rPr>
                                <w:rFonts w:hint="eastAsia"/>
                                <w:lang w:val="en-US" w:eastAsia="zh-CN"/>
                              </w:rPr>
                              <w:t>0.01</w:t>
                            </w:r>
                          </w:p>
                        </w:txbxContent>
                      </wps:txbx>
                      <wps:bodyPr upright="1"/>
                    </wps:wsp>
                  </a:graphicData>
                </a:graphic>
              </wp:anchor>
            </w:drawing>
          </mc:Choice>
          <mc:Fallback>
            <w:pict>
              <v:shape id="_x0000_s1026" o:spid="_x0000_s1026" o:spt="202" type="#_x0000_t202" style="position:absolute;left:0pt;margin-left:123.75pt;margin-top:3.15pt;height:24.95pt;width:40.65pt;z-index:251776000;mso-width-relative:page;mso-height-relative:page;" filled="f" stroked="f" coordsize="21600,21600" o:gfxdata="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zh3Kf1gAA&#10;AAgBAAAPAAAAAAAAAAEAIAAAACIAAABkcnMvZG93bnJldi54bWxQSwECFAAUAAAACACHTuJAF5vu&#10;IK4BAABRAwAADgAAAAAAAAABACAAAAAlAQAAZHJzL2Uyb0RvYy54bWxQSwUGAAAAAAYABgBZAQAA&#10;RQUAAAAA&#10;">
                <v:fill on="f" focussize="0,0"/>
                <v:stroke on="f"/>
                <v:imagedata o:title=""/>
                <o:lock v:ext="edit" aspectratio="f"/>
                <v:textbox>
                  <w:txbxContent>
                    <w:p>
                      <w:pPr>
                        <w:rPr>
                          <w:rFonts w:hint="default" w:eastAsia="宋体"/>
                          <w:lang w:val="en-US" w:eastAsia="zh-CN"/>
                        </w:rPr>
                      </w:pPr>
                      <w:r>
                        <w:rPr>
                          <w:rFonts w:hint="eastAsia"/>
                          <w:lang w:val="en-US" w:eastAsia="zh-CN"/>
                        </w:rPr>
                        <w:t>0.01</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rPr>
      </w:pPr>
      <w:r>
        <w:rPr>
          <w:color w:val="auto"/>
          <w:sz w:val="24"/>
        </w:rPr>
        <mc:AlternateContent>
          <mc:Choice Requires="wps">
            <w:drawing>
              <wp:anchor distT="0" distB="0" distL="114300" distR="114300" simplePos="0" relativeHeight="251752448" behindDoc="0" locked="0" layoutInCell="1" allowOverlap="1">
                <wp:simplePos x="0" y="0"/>
                <wp:positionH relativeFrom="column">
                  <wp:posOffset>3703955</wp:posOffset>
                </wp:positionH>
                <wp:positionV relativeFrom="paragraph">
                  <wp:posOffset>129540</wp:posOffset>
                </wp:positionV>
                <wp:extent cx="716915" cy="316865"/>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716915" cy="316865"/>
                        </a:xfrm>
                        <a:prstGeom prst="rect">
                          <a:avLst/>
                        </a:prstGeom>
                        <a:noFill/>
                        <a:ln>
                          <a:noFill/>
                        </a:ln>
                      </wps:spPr>
                      <wps:txbx>
                        <w:txbxContent>
                          <w:p>
                            <w:pPr>
                              <w:rPr>
                                <w:rFonts w:hint="default" w:eastAsia="宋体"/>
                                <w:lang w:val="en-US" w:eastAsia="zh-CN"/>
                              </w:rPr>
                            </w:pPr>
                            <w:r>
                              <w:rPr>
                                <w:rFonts w:hint="eastAsia"/>
                                <w:lang w:val="en-US" w:eastAsia="zh-CN"/>
                              </w:rPr>
                              <w:t>0.0255</w:t>
                            </w:r>
                          </w:p>
                        </w:txbxContent>
                      </wps:txbx>
                      <wps:bodyPr upright="1"/>
                    </wps:wsp>
                  </a:graphicData>
                </a:graphic>
              </wp:anchor>
            </w:drawing>
          </mc:Choice>
          <mc:Fallback>
            <w:pict>
              <v:shape id="_x0000_s1026" o:spid="_x0000_s1026" o:spt="202" type="#_x0000_t202" style="position:absolute;left:0pt;margin-left:291.65pt;margin-top:10.2pt;height:24.95pt;width:56.45pt;z-index:251752448;mso-width-relative:page;mso-height-relative:page;" filled="f" stroked="f" coordsize="21600,21600" o:gfxdata="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JBSENcA&#10;AAAJAQAADwAAAAAAAAABACAAAAAiAAAAZHJzL2Rvd25yZXYueG1sUEsBAhQAFAAAAAgAh07iQKXS&#10;O0OuAQAAUQMAAA4AAAAAAAAAAQAgAAAAJgEAAGRycy9lMm9Eb2MueG1sUEsFBgAAAAAGAAYAWQEA&#10;AEYFAAAAAA==&#10;">
                <v:fill on="f" focussize="0,0"/>
                <v:stroke on="f"/>
                <v:imagedata o:title=""/>
                <o:lock v:ext="edit" aspectratio="f"/>
                <v:textbox>
                  <w:txbxContent>
                    <w:p>
                      <w:pPr>
                        <w:rPr>
                          <w:rFonts w:hint="default" w:eastAsia="宋体"/>
                          <w:lang w:val="en-US" w:eastAsia="zh-CN"/>
                        </w:rPr>
                      </w:pPr>
                      <w:r>
                        <w:rPr>
                          <w:rFonts w:hint="eastAsia"/>
                          <w:lang w:val="en-US" w:eastAsia="zh-CN"/>
                        </w:rPr>
                        <w:t>0.0255</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rPr>
      </w:pPr>
      <w:r>
        <w:rPr>
          <w:color w:val="auto"/>
          <w:sz w:val="24"/>
        </w:rPr>
        <mc:AlternateContent>
          <mc:Choice Requires="wps">
            <w:drawing>
              <wp:anchor distT="0" distB="0" distL="114300" distR="114300" simplePos="0" relativeHeight="251786240" behindDoc="0" locked="0" layoutInCell="1" allowOverlap="1">
                <wp:simplePos x="0" y="0"/>
                <wp:positionH relativeFrom="column">
                  <wp:posOffset>4618355</wp:posOffset>
                </wp:positionH>
                <wp:positionV relativeFrom="paragraph">
                  <wp:posOffset>6985</wp:posOffset>
                </wp:positionV>
                <wp:extent cx="558800" cy="25654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558800" cy="256540"/>
                        </a:xfrm>
                        <a:prstGeom prst="rect">
                          <a:avLst/>
                        </a:prstGeom>
                        <a:noFill/>
                        <a:ln>
                          <a:noFill/>
                        </a:ln>
                      </wps:spPr>
                      <wps:txbx>
                        <w:txbxContent>
                          <w:p>
                            <w:pPr>
                              <w:rPr>
                                <w:rFonts w:hint="default" w:eastAsia="宋体"/>
                                <w:lang w:val="en-US" w:eastAsia="zh-CN"/>
                              </w:rPr>
                            </w:pPr>
                            <w:r>
                              <w:rPr>
                                <w:rFonts w:hint="eastAsia"/>
                                <w:lang w:val="en-US" w:eastAsia="zh-CN"/>
                              </w:rPr>
                              <w:t>0.004</w:t>
                            </w:r>
                          </w:p>
                        </w:txbxContent>
                      </wps:txbx>
                      <wps:bodyPr upright="1"/>
                    </wps:wsp>
                  </a:graphicData>
                </a:graphic>
              </wp:anchor>
            </w:drawing>
          </mc:Choice>
          <mc:Fallback>
            <w:pict>
              <v:shape id="_x0000_s1026" o:spid="_x0000_s1026" o:spt="202" type="#_x0000_t202" style="position:absolute;left:0pt;margin-left:363.65pt;margin-top:0.55pt;height:20.2pt;width:44pt;z-index:251786240;mso-width-relative:page;mso-height-relative:page;" filled="f" stroked="f" coordsize="21600,21600" o:gfxdata="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m2Wh1QAA&#10;AAgBAAAPAAAAAAAAAAEAIAAAACIAAABkcnMvZG93bnJldi54bWxQSwECFAAUAAAACACHTuJA25Fs&#10;+K8BAABRAwAADgAAAAAAAAABACAAAAAkAQAAZHJzL2Uyb0RvYy54bWxQSwUGAAAAAAYABgBZAQAA&#10;RQUAAAAA&#10;">
                <v:fill on="f" focussize="0,0"/>
                <v:stroke on="f"/>
                <v:imagedata o:title=""/>
                <o:lock v:ext="edit" aspectratio="f"/>
                <v:textbox>
                  <w:txbxContent>
                    <w:p>
                      <w:pPr>
                        <w:rPr>
                          <w:rFonts w:hint="default" w:eastAsia="宋体"/>
                          <w:lang w:val="en-US" w:eastAsia="zh-CN"/>
                        </w:rPr>
                      </w:pPr>
                      <w:r>
                        <w:rPr>
                          <w:rFonts w:hint="eastAsia"/>
                          <w:lang w:val="en-US" w:eastAsia="zh-CN"/>
                        </w:rPr>
                        <w:t>0.004</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rPr>
      </w:pPr>
      <w:r>
        <w:rPr>
          <w:color w:val="auto"/>
          <w:sz w:val="24"/>
        </w:rPr>
        <mc:AlternateContent>
          <mc:Choice Requires="wps">
            <w:drawing>
              <wp:anchor distT="0" distB="0" distL="114300" distR="114300" simplePos="0" relativeHeight="251792384" behindDoc="0" locked="0" layoutInCell="1" allowOverlap="1">
                <wp:simplePos x="0" y="0"/>
                <wp:positionH relativeFrom="column">
                  <wp:posOffset>4083050</wp:posOffset>
                </wp:positionH>
                <wp:positionV relativeFrom="paragraph">
                  <wp:posOffset>-421005</wp:posOffset>
                </wp:positionV>
                <wp:extent cx="1339215" cy="304800"/>
                <wp:effectExtent l="4445" t="4445" r="8890" b="14605"/>
                <wp:wrapNone/>
                <wp:docPr id="135" name="文本框 135"/>
                <wp:cNvGraphicFramePr/>
                <a:graphic xmlns:a="http://schemas.openxmlformats.org/drawingml/2006/main">
                  <a:graphicData uri="http://schemas.microsoft.com/office/word/2010/wordprocessingShape">
                    <wps:wsp>
                      <wps:cNvSpPr txBox="1"/>
                      <wps:spPr>
                        <a:xfrm>
                          <a:off x="0" y="0"/>
                          <a:ext cx="1339215"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color w:val="auto"/>
                                <w:lang w:eastAsia="zh-CN"/>
                              </w:rPr>
                              <w:t>宏济堂污水处理站</w:t>
                            </w:r>
                          </w:p>
                        </w:txbxContent>
                      </wps:txbx>
                      <wps:bodyPr upright="1"/>
                    </wps:wsp>
                  </a:graphicData>
                </a:graphic>
              </wp:anchor>
            </w:drawing>
          </mc:Choice>
          <mc:Fallback>
            <w:pict>
              <v:shape id="_x0000_s1026" o:spid="_x0000_s1026" o:spt="202" type="#_x0000_t202" style="position:absolute;left:0pt;margin-left:321.5pt;margin-top:-33.15pt;height:24pt;width:105.45pt;z-index:251792384;mso-width-relative:page;mso-height-relative:page;" fillcolor="#FFFFFF" filled="t" stroked="t" coordsize="21600,21600" o:gfxdata="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iuWHzbAAAACwEAAA8AAAAAAAAA&#10;AQAgAAAAIgAAAGRycy9kb3ducmV2LnhtbFBLAQIUABQAAAAIAIdO4kD0FisSDgIAADoEAAAOAAAA&#10;AAAAAAEAIAAAACoBAABkcnMvZTJvRG9jLnhtbFBLBQYAAAAABgAGAFkBAACqBQAAAAA=&#10;">
                <v:fill on="t" focussize="0,0"/>
                <v:stroke color="#000000" joinstyle="miter"/>
                <v:imagedata o:title=""/>
                <o:lock v:ext="edit" aspectratio="f"/>
                <v:textbox>
                  <w:txbxContent>
                    <w:p>
                      <w:pPr>
                        <w:rPr>
                          <w:rFonts w:hint="eastAsia"/>
                        </w:rPr>
                      </w:pPr>
                      <w:r>
                        <w:rPr>
                          <w:rFonts w:hint="eastAsia"/>
                          <w:color w:val="auto"/>
                          <w:lang w:eastAsia="zh-CN"/>
                        </w:rPr>
                        <w:t>宏济堂污水处理站</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rPr>
      </w:pPr>
      <w:r>
        <w:rPr>
          <w:color w:val="auto"/>
          <w:sz w:val="24"/>
        </w:rPr>
        <mc:AlternateContent>
          <mc:Choice Requires="wps">
            <w:drawing>
              <wp:anchor distT="0" distB="0" distL="114300" distR="114300" simplePos="0" relativeHeight="251793408" behindDoc="0" locked="0" layoutInCell="1" allowOverlap="1">
                <wp:simplePos x="0" y="0"/>
                <wp:positionH relativeFrom="column">
                  <wp:posOffset>3328670</wp:posOffset>
                </wp:positionH>
                <wp:positionV relativeFrom="paragraph">
                  <wp:posOffset>-471805</wp:posOffset>
                </wp:positionV>
                <wp:extent cx="2045970" cy="607695"/>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2045970" cy="607695"/>
                        </a:xfrm>
                        <a:prstGeom prst="rect">
                          <a:avLst/>
                        </a:prstGeom>
                        <a:noFill/>
                        <a:ln>
                          <a:noFill/>
                        </a:ln>
                      </wps:spPr>
                      <wps:txbx>
                        <w:txbxContent>
                          <w:p>
                            <w:pPr>
                              <w:rPr>
                                <w:rFonts w:hint="eastAsia"/>
                                <w:color w:val="auto"/>
                                <w:lang w:eastAsia="zh-CN"/>
                              </w:rPr>
                            </w:pPr>
                            <w:r>
                              <w:rPr>
                                <w:rFonts w:hint="eastAsia"/>
                                <w:color w:val="auto"/>
                                <w:lang w:eastAsia="zh-CN"/>
                              </w:rPr>
                              <w:t>优先回用于道路清洁、绿化等，不能全部回用时剩余尾水外排至土河，最后汇入小清河。</w:t>
                            </w:r>
                          </w:p>
                        </w:txbxContent>
                      </wps:txbx>
                      <wps:bodyPr upright="1"/>
                    </wps:wsp>
                  </a:graphicData>
                </a:graphic>
              </wp:anchor>
            </w:drawing>
          </mc:Choice>
          <mc:Fallback>
            <w:pict>
              <v:shape id="_x0000_s1026" o:spid="_x0000_s1026" o:spt="202" type="#_x0000_t202" style="position:absolute;left:0pt;margin-left:262.1pt;margin-top:-37.15pt;height:47.85pt;width:161.1pt;z-index:251793408;mso-width-relative:page;mso-height-relative:page;" filled="f" stroked="f" coordsize="21600,21600" o:gfxdata="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wIajM&#10;2AAAAAoBAAAPAAAAAAAAAAEAIAAAACIAAABkcnMvZG93bnJldi54bWxQSwECFAAUAAAACACHTuJA&#10;3WUrIq8BAABSAwAADgAAAAAAAAABACAAAAAnAQAAZHJzL2Uyb0RvYy54bWxQSwUGAAAAAAYABgBZ&#10;AQAASAUAAAAA&#10;">
                <v:fill on="f" focussize="0,0"/>
                <v:stroke on="f"/>
                <v:imagedata o:title=""/>
                <o:lock v:ext="edit" aspectratio="f"/>
                <v:textbox>
                  <w:txbxContent>
                    <w:p>
                      <w:pPr>
                        <w:rPr>
                          <w:rFonts w:hint="eastAsia"/>
                          <w:color w:val="auto"/>
                          <w:lang w:eastAsia="zh-CN"/>
                        </w:rPr>
                      </w:pPr>
                      <w:r>
                        <w:rPr>
                          <w:rFonts w:hint="eastAsia"/>
                          <w:color w:val="auto"/>
                          <w:lang w:eastAsia="zh-CN"/>
                        </w:rPr>
                        <w:t>优先回用于道路清洁、绿化等，不能全部回用时剩余尾水外排至土河，最后汇入小清河。</w:t>
                      </w:r>
                    </w:p>
                  </w:txbxContent>
                </v:textbox>
              </v:shape>
            </w:pict>
          </mc:Fallback>
        </mc:AlternateContent>
      </w:r>
    </w:p>
    <w:p>
      <w:pPr>
        <w:spacing w:line="500" w:lineRule="exact"/>
        <w:ind w:firstLine="2771" w:firstLineChars="1150"/>
        <w:rPr>
          <w:b/>
          <w:color w:val="auto"/>
          <w:sz w:val="24"/>
        </w:rPr>
      </w:pPr>
      <w:r>
        <w:rPr>
          <w:b/>
          <w:color w:val="auto"/>
          <w:sz w:val="24"/>
        </w:rPr>
        <w:t>图</w:t>
      </w:r>
      <w:r>
        <w:rPr>
          <w:rFonts w:hint="eastAsia"/>
          <w:b/>
          <w:color w:val="auto"/>
          <w:sz w:val="24"/>
          <w:lang w:val="en-US" w:eastAsia="zh-CN"/>
        </w:rPr>
        <w:t>3-</w:t>
      </w:r>
      <w:r>
        <w:rPr>
          <w:b/>
          <w:color w:val="auto"/>
          <w:sz w:val="24"/>
        </w:rPr>
        <w:t>1 项目水平衡图（m</w:t>
      </w:r>
      <w:r>
        <w:rPr>
          <w:b/>
          <w:color w:val="auto"/>
          <w:sz w:val="24"/>
          <w:vertAlign w:val="superscript"/>
        </w:rPr>
        <w:t>3</w:t>
      </w:r>
      <w:r>
        <w:rPr>
          <w:b/>
          <w:color w:val="auto"/>
          <w:sz w:val="24"/>
        </w:rPr>
        <w:t>/</w:t>
      </w:r>
      <w:r>
        <w:rPr>
          <w:rFonts w:hint="eastAsia"/>
          <w:b/>
          <w:color w:val="auto"/>
          <w:sz w:val="24"/>
          <w:lang w:val="en-US" w:eastAsia="zh-CN"/>
        </w:rPr>
        <w:t>d</w:t>
      </w:r>
      <w:r>
        <w:rPr>
          <w:b/>
          <w:color w:val="auto"/>
          <w:sz w:val="24"/>
        </w:rPr>
        <w:t>）</w:t>
      </w:r>
    </w:p>
    <w:p>
      <w:pPr>
        <w:pStyle w:val="2"/>
        <w:rPr>
          <w:b/>
          <w:color w:val="auto"/>
          <w:sz w:val="24"/>
        </w:rPr>
      </w:pPr>
    </w:p>
    <w:p>
      <w:pPr>
        <w:rPr>
          <w:b/>
          <w:color w:val="auto"/>
          <w:sz w:val="24"/>
        </w:rPr>
      </w:pPr>
    </w:p>
    <w:p>
      <w:pPr>
        <w:pStyle w:val="2"/>
        <w:rPr>
          <w:b/>
          <w:color w:val="auto"/>
          <w:sz w:val="24"/>
        </w:rPr>
      </w:pPr>
    </w:p>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imes New Roman" w:hAnsi="Times New Roman" w:eastAsia="宋体" w:cs="Times New Roman"/>
          <w:b/>
          <w:bCs/>
          <w:snapToGrid w:val="0"/>
          <w:color w:val="auto"/>
          <w:kern w:val="0"/>
          <w:sz w:val="24"/>
          <w:szCs w:val="24"/>
          <w:lang w:val="en-US" w:eastAsia="zh-CN"/>
        </w:rPr>
      </w:pPr>
      <w:bookmarkStart w:id="22" w:name="_Toc20532"/>
      <w:r>
        <w:rPr>
          <w:rFonts w:ascii="Times New Roman" w:hAnsi="Times New Roman" w:eastAsia="宋体" w:cs="Times New Roman"/>
          <w:b/>
          <w:bCs/>
          <w:snapToGrid w:val="0"/>
          <w:color w:val="auto"/>
          <w:kern w:val="0"/>
          <w:sz w:val="24"/>
          <w:szCs w:val="24"/>
        </w:rPr>
        <w:t>3.</w:t>
      </w:r>
      <w:r>
        <w:rPr>
          <w:rFonts w:hint="eastAsia" w:ascii="Times New Roman" w:hAnsi="Times New Roman" w:eastAsia="宋体" w:cs="Times New Roman"/>
          <w:b/>
          <w:bCs/>
          <w:snapToGrid w:val="0"/>
          <w:color w:val="auto"/>
          <w:kern w:val="0"/>
          <w:sz w:val="24"/>
          <w:szCs w:val="24"/>
          <w:lang w:val="en-US" w:eastAsia="zh-CN"/>
        </w:rPr>
        <w:t>6</w:t>
      </w:r>
      <w:r>
        <w:rPr>
          <w:rFonts w:ascii="Times New Roman" w:hAnsi="Times New Roman" w:eastAsia="宋体" w:cs="Times New Roman"/>
          <w:b/>
          <w:bCs/>
          <w:snapToGrid w:val="0"/>
          <w:color w:val="auto"/>
          <w:kern w:val="0"/>
          <w:sz w:val="24"/>
          <w:szCs w:val="24"/>
        </w:rPr>
        <w:t>生产工艺</w:t>
      </w:r>
      <w:bookmarkEnd w:id="22"/>
    </w:p>
    <w:p>
      <w:pPr>
        <w:keepNext w:val="0"/>
        <w:keepLines w:val="0"/>
        <w:pageBreakBefore w:val="0"/>
        <w:widowControl w:val="0"/>
        <w:tabs>
          <w:tab w:val="left" w:pos="673"/>
        </w:tabs>
        <w:kinsoku/>
        <w:wordWrap/>
        <w:overflowPunct/>
        <w:topLinePunct w:val="0"/>
        <w:autoSpaceDE/>
        <w:autoSpaceDN/>
        <w:bidi w:val="0"/>
        <w:adjustRightInd/>
        <w:snapToGrid/>
        <w:spacing w:line="360" w:lineRule="auto"/>
        <w:ind w:firstLine="482" w:firstLineChars="200"/>
        <w:textAlignment w:val="auto"/>
        <w:rPr>
          <w:rFonts w:hint="eastAsia" w:eastAsia="宋体"/>
          <w:b/>
          <w:bCs/>
          <w:color w:val="auto"/>
          <w:sz w:val="24"/>
          <w:szCs w:val="24"/>
          <w:lang w:val="en-US" w:eastAsia="zh-CN"/>
        </w:rPr>
      </w:pPr>
      <w:r>
        <w:rPr>
          <w:rFonts w:hint="eastAsia"/>
          <w:b/>
          <w:bCs/>
          <w:color w:val="auto"/>
          <w:sz w:val="24"/>
          <w:szCs w:val="24"/>
          <w:lang w:val="en-US" w:eastAsia="zh-CN"/>
        </w:rPr>
        <w:t>1、西二楼质量部、西三楼研发部、东二楼质检室</w:t>
      </w:r>
    </w:p>
    <w:p>
      <w:pPr>
        <w:keepNext w:val="0"/>
        <w:keepLines w:val="0"/>
        <w:pageBreakBefore w:val="0"/>
        <w:widowControl w:val="0"/>
        <w:tabs>
          <w:tab w:val="left" w:pos="673"/>
        </w:tabs>
        <w:kinsoku/>
        <w:wordWrap/>
        <w:overflowPunct/>
        <w:topLinePunct w:val="0"/>
        <w:autoSpaceDE/>
        <w:autoSpaceDN/>
        <w:bidi w:val="0"/>
        <w:adjustRightInd/>
        <w:snapToGrid/>
        <w:spacing w:line="360" w:lineRule="auto"/>
        <w:ind w:firstLine="482" w:firstLineChars="200"/>
        <w:textAlignment w:val="auto"/>
        <w:rPr>
          <w:b/>
          <w:bCs/>
          <w:color w:val="auto"/>
          <w:sz w:val="24"/>
          <w:szCs w:val="24"/>
        </w:rPr>
      </w:pPr>
      <w:r>
        <w:rPr>
          <w:rFonts w:hint="eastAsia"/>
          <w:b/>
          <w:bCs/>
          <w:color w:val="auto"/>
          <w:sz w:val="24"/>
          <w:szCs w:val="24"/>
          <w:lang w:eastAsia="zh-CN"/>
        </w:rPr>
        <w:t>（</w:t>
      </w:r>
      <w:r>
        <w:rPr>
          <w:rFonts w:hint="eastAsia"/>
          <w:b/>
          <w:bCs/>
          <w:color w:val="auto"/>
          <w:sz w:val="24"/>
          <w:szCs w:val="24"/>
          <w:lang w:val="en-US" w:eastAsia="zh-CN"/>
        </w:rPr>
        <w:t>1</w:t>
      </w:r>
      <w:r>
        <w:rPr>
          <w:rFonts w:hint="eastAsia"/>
          <w:b/>
          <w:bCs/>
          <w:color w:val="auto"/>
          <w:sz w:val="24"/>
          <w:szCs w:val="24"/>
          <w:lang w:eastAsia="zh-CN"/>
        </w:rPr>
        <w:t>）</w:t>
      </w:r>
      <w:r>
        <w:rPr>
          <w:b/>
          <w:bCs/>
          <w:color w:val="auto"/>
          <w:sz w:val="24"/>
          <w:szCs w:val="24"/>
        </w:rPr>
        <w:t>物理化学分析实验工艺流程简述</w:t>
      </w:r>
    </w:p>
    <w:p>
      <w:pPr>
        <w:keepNext w:val="0"/>
        <w:keepLines w:val="0"/>
        <w:pageBreakBefore w:val="0"/>
        <w:widowControl w:val="0"/>
        <w:tabs>
          <w:tab w:val="left" w:pos="673"/>
        </w:tabs>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rPr>
      </w:pPr>
      <w:r>
        <w:rPr>
          <w:rFonts w:hint="eastAsia"/>
          <w:color w:val="auto"/>
          <w:sz w:val="24"/>
          <w:szCs w:val="24"/>
        </w:rPr>
        <w:t>技术</w:t>
      </w:r>
      <w:r>
        <w:rPr>
          <w:color w:val="auto"/>
          <w:sz w:val="24"/>
          <w:szCs w:val="24"/>
        </w:rPr>
        <w:t>人员根据不同样品进行制样，称取一定量的样品进行前处理，</w:t>
      </w:r>
      <w:r>
        <w:rPr>
          <w:rFonts w:hint="eastAsia"/>
          <w:color w:val="auto"/>
          <w:sz w:val="24"/>
          <w:szCs w:val="24"/>
        </w:rPr>
        <w:t>技术</w:t>
      </w:r>
      <w:r>
        <w:rPr>
          <w:color w:val="auto"/>
          <w:sz w:val="24"/>
          <w:szCs w:val="24"/>
        </w:rPr>
        <w:t>人员根据检验标准对样品进行浸泡、萃取、提取、提纯、滴定等，前处理过程</w:t>
      </w:r>
      <w:r>
        <w:rPr>
          <w:rFonts w:hint="eastAsia"/>
          <w:color w:val="auto"/>
          <w:sz w:val="24"/>
          <w:szCs w:val="24"/>
        </w:rPr>
        <w:t>均</w:t>
      </w:r>
      <w:r>
        <w:rPr>
          <w:color w:val="auto"/>
          <w:sz w:val="24"/>
          <w:szCs w:val="24"/>
        </w:rPr>
        <w:t>在通风橱内进行，经过前处理的样品用仪器（色谱、质谱等）进行检测分析</w:t>
      </w:r>
      <w:r>
        <w:rPr>
          <w:rFonts w:hint="eastAsia"/>
          <w:color w:val="auto"/>
          <w:sz w:val="24"/>
          <w:szCs w:val="24"/>
        </w:rPr>
        <w:t>后，出具检测报告。</w:t>
      </w:r>
    </w:p>
    <w:p>
      <w:pPr>
        <w:rPr>
          <w:color w:val="auto"/>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rPr>
      </w:pPr>
      <w:r>
        <w:rPr>
          <w:rFonts w:ascii="宋体" w:hAnsi="宋体" w:cs="宋体"/>
          <w:color w:val="auto"/>
          <w:kern w:val="0"/>
          <w:sz w:val="24"/>
          <w:lang w:bidi="ar"/>
        </w:rPr>
        <w:fldChar w:fldCharType="begin"/>
      </w:r>
      <w:r>
        <w:rPr>
          <w:rFonts w:ascii="宋体" w:hAnsi="宋体" w:cs="宋体"/>
          <w:color w:val="auto"/>
          <w:kern w:val="0"/>
          <w:sz w:val="24"/>
          <w:lang w:bidi="ar"/>
        </w:rPr>
        <w:instrText xml:space="preserve">INCLUDEPICTURE \d "C:\\Users\\Administrator\\AppData\\Roaming\\Tencent\\Users\\403967989\\QQ\\WinTemp\\RichOle\\5P9I1R7B%8]4KF`01EKB598.png" \* MERGEFORMATINET </w:instrText>
      </w:r>
      <w:r>
        <w:rPr>
          <w:rFonts w:ascii="宋体" w:hAnsi="宋体" w:cs="宋体"/>
          <w:color w:val="auto"/>
          <w:kern w:val="0"/>
          <w:sz w:val="24"/>
          <w:lang w:bidi="ar"/>
        </w:rPr>
        <w:fldChar w:fldCharType="separate"/>
      </w:r>
      <w:r>
        <w:rPr>
          <w:rFonts w:ascii="宋体" w:hAnsi="宋体" w:cs="宋体"/>
          <w:color w:val="auto"/>
          <w:kern w:val="0"/>
          <w:sz w:val="24"/>
          <w:lang w:bidi="ar"/>
        </w:rPr>
        <w:drawing>
          <wp:inline distT="0" distB="0" distL="114300" distR="114300">
            <wp:extent cx="4346575" cy="1471930"/>
            <wp:effectExtent l="9525" t="9525" r="25400" b="23495"/>
            <wp:docPr id="17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3" descr="IMG_256"/>
                    <pic:cNvPicPr>
                      <a:picLocks noChangeAspect="1"/>
                    </pic:cNvPicPr>
                  </pic:nvPicPr>
                  <pic:blipFill>
                    <a:blip r:embed="rId18"/>
                    <a:stretch>
                      <a:fillRect/>
                    </a:stretch>
                  </pic:blipFill>
                  <pic:spPr>
                    <a:xfrm>
                      <a:off x="0" y="0"/>
                      <a:ext cx="4346575" cy="147193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ascii="宋体" w:hAnsi="宋体" w:cs="宋体"/>
          <w:color w:val="auto"/>
          <w:kern w:val="0"/>
          <w:sz w:val="24"/>
          <w:lang w:bidi="ar"/>
        </w:rPr>
        <w:fldChar w:fldCharType="end"/>
      </w:r>
    </w:p>
    <w:p>
      <w:pPr>
        <w:keepNext w:val="0"/>
        <w:keepLines w:val="0"/>
        <w:pageBreakBefore w:val="0"/>
        <w:widowControl w:val="0"/>
        <w:tabs>
          <w:tab w:val="left" w:pos="673"/>
        </w:tabs>
        <w:kinsoku/>
        <w:wordWrap/>
        <w:overflowPunct/>
        <w:topLinePunct w:val="0"/>
        <w:autoSpaceDE/>
        <w:autoSpaceDN/>
        <w:bidi w:val="0"/>
        <w:adjustRightInd/>
        <w:snapToGrid/>
        <w:spacing w:line="360" w:lineRule="auto"/>
        <w:jc w:val="center"/>
        <w:textAlignment w:val="auto"/>
        <w:rPr>
          <w:b/>
          <w:bCs/>
          <w:color w:val="auto"/>
          <w:sz w:val="24"/>
          <w:szCs w:val="24"/>
        </w:rPr>
      </w:pPr>
      <w:r>
        <w:rPr>
          <w:b/>
          <w:bCs/>
          <w:color w:val="auto"/>
          <w:sz w:val="24"/>
          <w:szCs w:val="24"/>
        </w:rPr>
        <w:t>图</w:t>
      </w:r>
      <w:r>
        <w:rPr>
          <w:rFonts w:hint="eastAsia"/>
          <w:b/>
          <w:bCs/>
          <w:color w:val="auto"/>
          <w:sz w:val="24"/>
          <w:szCs w:val="24"/>
          <w:lang w:val="en-US" w:eastAsia="zh-CN"/>
        </w:rPr>
        <w:t>3-2</w:t>
      </w:r>
      <w:r>
        <w:rPr>
          <w:b/>
          <w:bCs/>
          <w:color w:val="auto"/>
          <w:sz w:val="24"/>
          <w:szCs w:val="24"/>
        </w:rPr>
        <w:t xml:space="preserve">  物理化学分析</w:t>
      </w:r>
      <w:r>
        <w:rPr>
          <w:rFonts w:hint="eastAsia"/>
          <w:b/>
          <w:bCs/>
          <w:color w:val="auto"/>
          <w:sz w:val="24"/>
          <w:szCs w:val="24"/>
        </w:rPr>
        <w:t>实验</w:t>
      </w:r>
      <w:r>
        <w:rPr>
          <w:b/>
          <w:bCs/>
          <w:color w:val="auto"/>
          <w:sz w:val="24"/>
          <w:szCs w:val="24"/>
        </w:rPr>
        <w:t>工艺流程及产污环节图</w:t>
      </w:r>
    </w:p>
    <w:p>
      <w:pPr>
        <w:keepNext w:val="0"/>
        <w:keepLines w:val="0"/>
        <w:pageBreakBefore w:val="0"/>
        <w:widowControl w:val="0"/>
        <w:tabs>
          <w:tab w:val="left" w:pos="673"/>
        </w:tabs>
        <w:kinsoku/>
        <w:wordWrap/>
        <w:overflowPunct/>
        <w:topLinePunct w:val="0"/>
        <w:autoSpaceDE/>
        <w:autoSpaceDN/>
        <w:bidi w:val="0"/>
        <w:adjustRightInd/>
        <w:snapToGrid/>
        <w:spacing w:line="360" w:lineRule="auto"/>
        <w:ind w:firstLine="482" w:firstLineChars="200"/>
        <w:textAlignment w:val="auto"/>
        <w:rPr>
          <w:b/>
          <w:bCs/>
          <w:color w:val="auto"/>
          <w:sz w:val="24"/>
          <w:szCs w:val="24"/>
        </w:rPr>
      </w:pPr>
      <w:r>
        <w:rPr>
          <w:rFonts w:hint="eastAsia"/>
          <w:b/>
          <w:bCs/>
          <w:color w:val="auto"/>
          <w:sz w:val="24"/>
          <w:szCs w:val="24"/>
          <w:lang w:eastAsia="zh-CN"/>
        </w:rPr>
        <w:t>（</w:t>
      </w:r>
      <w:r>
        <w:rPr>
          <w:rFonts w:hint="eastAsia"/>
          <w:b/>
          <w:bCs/>
          <w:color w:val="auto"/>
          <w:sz w:val="24"/>
          <w:szCs w:val="24"/>
          <w:lang w:val="en-US" w:eastAsia="zh-CN"/>
        </w:rPr>
        <w:t>2</w:t>
      </w:r>
      <w:r>
        <w:rPr>
          <w:rFonts w:hint="eastAsia"/>
          <w:b/>
          <w:bCs/>
          <w:color w:val="auto"/>
          <w:sz w:val="24"/>
          <w:szCs w:val="24"/>
          <w:lang w:eastAsia="zh-CN"/>
        </w:rPr>
        <w:t>）微生物检测</w:t>
      </w:r>
      <w:r>
        <w:rPr>
          <w:b/>
          <w:bCs/>
          <w:color w:val="auto"/>
          <w:sz w:val="24"/>
          <w:szCs w:val="24"/>
        </w:rPr>
        <w:t>实验工艺流程简述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rPr>
      </w:pPr>
      <w:r>
        <w:rPr>
          <w:rFonts w:hint="eastAsia" w:ascii="宋体" w:hAnsi="宋体"/>
          <w:color w:val="auto"/>
          <w:sz w:val="24"/>
          <w:szCs w:val="24"/>
        </w:rPr>
        <w:t>本项目微生物检测项目主要为细菌总数、大肠菌群等。根据微生物的特性，选择合适的培养基和培养条件，培养基经高温高压灭菌锅灭菌，随后在生物安全柜中将培养好的微生物添加至培养基当中，确定合适的浓度，通过搅拌、震荡、划线接种等措施，使微生物在基体材料均匀分布，于恒温恒湿培养箱培养，最后计数、计算结果，出具检测报告。</w:t>
      </w:r>
    </w:p>
    <w:p>
      <w:pPr>
        <w:spacing w:line="360" w:lineRule="auto"/>
        <w:jc w:val="center"/>
        <w:rPr>
          <w:color w:val="auto"/>
        </w:rPr>
      </w:pPr>
      <w:r>
        <w:rPr>
          <w:rFonts w:ascii="宋体" w:hAnsi="宋体" w:cs="宋体"/>
          <w:color w:val="auto"/>
          <w:kern w:val="0"/>
          <w:sz w:val="24"/>
          <w:lang w:bidi="ar"/>
        </w:rPr>
        <w:fldChar w:fldCharType="begin"/>
      </w:r>
      <w:r>
        <w:rPr>
          <w:rFonts w:ascii="宋体" w:hAnsi="宋体" w:cs="宋体"/>
          <w:color w:val="auto"/>
          <w:kern w:val="0"/>
          <w:sz w:val="24"/>
          <w:lang w:bidi="ar"/>
        </w:rPr>
        <w:instrText xml:space="preserve">INCLUDEPICTURE \d "C:\\Users\\Administrator\\AppData\\Roaming\\Tencent\\Users\\403967989\\QQ\\WinTemp\\RichOle\\N(]3[]R]}RXXN980LZ436%8.png" \* MERGEFORMATINET </w:instrText>
      </w:r>
      <w:r>
        <w:rPr>
          <w:rFonts w:ascii="宋体" w:hAnsi="宋体" w:cs="宋体"/>
          <w:color w:val="auto"/>
          <w:kern w:val="0"/>
          <w:sz w:val="24"/>
          <w:lang w:bidi="ar"/>
        </w:rPr>
        <w:fldChar w:fldCharType="separate"/>
      </w:r>
      <w:r>
        <w:rPr>
          <w:rFonts w:ascii="宋体" w:hAnsi="宋体" w:cs="宋体"/>
          <w:color w:val="auto"/>
          <w:kern w:val="0"/>
          <w:sz w:val="24"/>
          <w:lang w:bidi="ar"/>
        </w:rPr>
        <w:drawing>
          <wp:inline distT="0" distB="0" distL="114300" distR="114300">
            <wp:extent cx="4484370" cy="1570990"/>
            <wp:effectExtent l="9525" t="9525" r="20955" b="19685"/>
            <wp:docPr id="17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4" descr="IMG_256"/>
                    <pic:cNvPicPr>
                      <a:picLocks noChangeAspect="1"/>
                    </pic:cNvPicPr>
                  </pic:nvPicPr>
                  <pic:blipFill>
                    <a:blip r:embed="rId19"/>
                    <a:stretch>
                      <a:fillRect/>
                    </a:stretch>
                  </pic:blipFill>
                  <pic:spPr>
                    <a:xfrm>
                      <a:off x="0" y="0"/>
                      <a:ext cx="4484370" cy="157099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ascii="宋体" w:hAnsi="宋体" w:cs="宋体"/>
          <w:color w:val="auto"/>
          <w:kern w:val="0"/>
          <w:sz w:val="24"/>
          <w:lang w:bidi="ar"/>
        </w:rPr>
        <w:fldChar w:fldCharType="end"/>
      </w:r>
    </w:p>
    <w:p>
      <w:pPr>
        <w:tabs>
          <w:tab w:val="left" w:pos="673"/>
        </w:tabs>
        <w:spacing w:line="360" w:lineRule="auto"/>
        <w:jc w:val="center"/>
        <w:rPr>
          <w:rFonts w:hint="eastAsia"/>
          <w:b/>
          <w:bCs/>
          <w:color w:val="auto"/>
          <w:sz w:val="24"/>
          <w:szCs w:val="24"/>
        </w:rPr>
      </w:pPr>
      <w:r>
        <w:rPr>
          <w:rFonts w:hint="eastAsia"/>
          <w:b/>
          <w:bCs/>
          <w:color w:val="auto"/>
          <w:sz w:val="24"/>
          <w:szCs w:val="24"/>
        </w:rPr>
        <w:t>图</w:t>
      </w:r>
      <w:r>
        <w:rPr>
          <w:rFonts w:hint="eastAsia"/>
          <w:b/>
          <w:bCs/>
          <w:color w:val="auto"/>
          <w:sz w:val="24"/>
          <w:szCs w:val="24"/>
          <w:lang w:val="en-US" w:eastAsia="zh-CN"/>
        </w:rPr>
        <w:t>3-3</w:t>
      </w:r>
      <w:r>
        <w:rPr>
          <w:rFonts w:hint="eastAsia"/>
          <w:b/>
          <w:bCs/>
          <w:color w:val="auto"/>
          <w:sz w:val="24"/>
          <w:szCs w:val="24"/>
        </w:rPr>
        <w:t xml:space="preserve">  微生物检测工艺流程及产污环节图</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jc w:val="both"/>
        <w:textAlignment w:val="auto"/>
        <w:rPr>
          <w:rFonts w:hint="default" w:eastAsia="宋体"/>
          <w:b/>
          <w:bCs w:val="0"/>
          <w:color w:val="auto"/>
          <w:sz w:val="24"/>
          <w:szCs w:val="24"/>
          <w:lang w:val="en-US" w:eastAsia="zh-CN"/>
        </w:rPr>
      </w:pPr>
      <w:r>
        <w:rPr>
          <w:rFonts w:hint="eastAsia" w:eastAsia="宋体"/>
          <w:b/>
          <w:bCs w:val="0"/>
          <w:color w:val="auto"/>
          <w:sz w:val="24"/>
          <w:szCs w:val="24"/>
          <w:lang w:val="en-US" w:eastAsia="zh-CN"/>
        </w:rPr>
        <w:t>2、试验研发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b w:val="0"/>
          <w:bCs/>
          <w:color w:val="auto"/>
          <w:sz w:val="24"/>
          <w:szCs w:val="24"/>
          <w:lang w:val="en-US" w:eastAsia="zh-CN"/>
        </w:rPr>
      </w:pPr>
      <w:r>
        <w:rPr>
          <w:rFonts w:hint="eastAsia" w:eastAsia="宋体"/>
          <w:b w:val="0"/>
          <w:bCs/>
          <w:color w:val="auto"/>
          <w:sz w:val="24"/>
          <w:szCs w:val="24"/>
          <w:lang w:val="en-US" w:eastAsia="zh-CN"/>
        </w:rPr>
        <w:t>本项目试验研发主要针对现有产品再次复产或研发新产品时，检验现有工艺条件是否满足产品现行质量标准，样品仅用于后期检验和申报，主要工艺包括粉碎过筛、混料、制粒、整粒、整混、成型、内包装。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b w:val="0"/>
          <w:bCs/>
          <w:color w:val="auto"/>
          <w:sz w:val="24"/>
          <w:szCs w:val="24"/>
          <w:lang w:val="en-US" w:eastAsia="zh-CN"/>
        </w:rPr>
      </w:pPr>
      <w:r>
        <w:rPr>
          <w:rFonts w:hint="eastAsia" w:eastAsia="宋体"/>
          <w:b w:val="0"/>
          <w:bCs/>
          <w:color w:val="auto"/>
          <w:sz w:val="24"/>
          <w:szCs w:val="24"/>
          <w:lang w:val="en-US" w:eastAsia="zh-CN"/>
        </w:rPr>
        <w:t>（1）粉碎过筛工序：将外购的原辅材料根据药品生产的要求全部在粉碎机中进行粉碎并过筛，达到目数要求后方能进入下一工序混料。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b w:val="0"/>
          <w:bCs/>
          <w:color w:val="auto"/>
          <w:sz w:val="24"/>
          <w:szCs w:val="24"/>
          <w:lang w:val="en-US" w:eastAsia="zh-CN"/>
        </w:rPr>
      </w:pPr>
      <w:r>
        <w:rPr>
          <w:rFonts w:hint="eastAsia" w:eastAsia="宋体"/>
          <w:b w:val="0"/>
          <w:bCs/>
          <w:color w:val="auto"/>
          <w:sz w:val="24"/>
          <w:szCs w:val="24"/>
          <w:lang w:val="en-US" w:eastAsia="zh-CN"/>
        </w:rPr>
        <w:t>（2）混料工序：将粉碎合格的原辅材料在料斗混合机中进行充分的混合，待混合均匀后进入下一工序制粒。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b w:val="0"/>
          <w:bCs/>
          <w:color w:val="auto"/>
          <w:sz w:val="24"/>
          <w:szCs w:val="24"/>
          <w:lang w:val="en-US" w:eastAsia="zh-CN"/>
        </w:rPr>
      </w:pPr>
      <w:r>
        <w:rPr>
          <w:rFonts w:hint="eastAsia" w:eastAsia="宋体"/>
          <w:b w:val="0"/>
          <w:bCs/>
          <w:color w:val="auto"/>
          <w:sz w:val="24"/>
          <w:szCs w:val="24"/>
          <w:lang w:val="en-US" w:eastAsia="zh-CN"/>
        </w:rPr>
        <w:t>（3）制粒、整粒、整混工序：制粒又分为湿法制粒和一步制粒两种，湿法制粒是加入去离子水、纤维素和粘合剂等在制粒机中进行制粒，一步法制粒是将制粒和烘干合并为一处，烘干在干燥箱中进行，待制粒完成后进入下一工序整粒、整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b w:val="0"/>
          <w:bCs/>
          <w:color w:val="auto"/>
          <w:sz w:val="24"/>
          <w:szCs w:val="24"/>
          <w:lang w:val="en-US" w:eastAsia="zh-CN"/>
        </w:rPr>
      </w:pPr>
      <w:r>
        <w:rPr>
          <w:rFonts w:hint="eastAsia" w:eastAsia="宋体"/>
          <w:b w:val="0"/>
          <w:bCs/>
          <w:color w:val="auto"/>
          <w:sz w:val="24"/>
          <w:szCs w:val="24"/>
          <w:lang w:val="en-US" w:eastAsia="zh-CN"/>
        </w:rPr>
        <w:t>（4）成型工序：成型工序主要为压片、胶囊填充和颗粒填充三种；压片主要是将物料压制成一定形状的素片，其有分为平片、浅凹片（元片）、深凹片（糖衣片）等；胶囊填充和颗粒填充均为人工；包衣工序主要为薄膜包衣和糖衣包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b w:val="0"/>
          <w:bCs/>
          <w:color w:val="auto"/>
          <w:sz w:val="24"/>
          <w:szCs w:val="24"/>
          <w:lang w:val="en-US" w:eastAsia="zh-CN"/>
        </w:rPr>
      </w:pPr>
      <w:r>
        <w:rPr>
          <w:rFonts w:hint="eastAsia" w:eastAsia="宋体"/>
          <w:b w:val="0"/>
          <w:bCs/>
          <w:color w:val="auto"/>
          <w:sz w:val="24"/>
          <w:szCs w:val="24"/>
          <w:lang w:val="en-US" w:eastAsia="zh-CN"/>
        </w:rPr>
        <w:t>（5）内包装工序：将药品进行包装，主要有瓶装、铝塑。</w:t>
      </w:r>
    </w:p>
    <w:p>
      <w:pPr>
        <w:pStyle w:val="8"/>
        <w:rPr>
          <w:rFonts w:hint="eastAsia" w:eastAsia="宋体"/>
          <w:b w:val="0"/>
          <w:bCs/>
          <w:color w:val="auto"/>
          <w:sz w:val="21"/>
          <w:szCs w:val="21"/>
          <w:lang w:val="en-US" w:eastAsia="zh-CN"/>
        </w:rPr>
      </w:pPr>
      <w:r>
        <w:rPr>
          <w:color w:val="auto"/>
          <w:sz w:val="21"/>
        </w:rPr>
        <mc:AlternateContent>
          <mc:Choice Requires="wps">
            <w:drawing>
              <wp:anchor distT="0" distB="0" distL="114300" distR="114300" simplePos="0" relativeHeight="251799552" behindDoc="0" locked="0" layoutInCell="1" allowOverlap="1">
                <wp:simplePos x="0" y="0"/>
                <wp:positionH relativeFrom="column">
                  <wp:posOffset>1537335</wp:posOffset>
                </wp:positionH>
                <wp:positionV relativeFrom="paragraph">
                  <wp:posOffset>83820</wp:posOffset>
                </wp:positionV>
                <wp:extent cx="1038225" cy="26670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1038225" cy="266700"/>
                        </a:xfrm>
                        <a:prstGeom prst="rect">
                          <a:avLst/>
                        </a:prstGeom>
                        <a:noFill/>
                        <a:ln>
                          <a:noFill/>
                        </a:ln>
                      </wps:spPr>
                      <wps:txbx>
                        <w:txbxContent>
                          <w:p>
                            <w:pPr>
                              <w:rPr>
                                <w:rFonts w:hint="eastAsia" w:eastAsia="宋体"/>
                                <w:lang w:eastAsia="zh-CN"/>
                              </w:rPr>
                            </w:pPr>
                            <w:r>
                              <w:rPr>
                                <w:rFonts w:hint="eastAsia"/>
                                <w:lang w:eastAsia="zh-CN"/>
                              </w:rPr>
                              <w:t>废气、噪声</w:t>
                            </w:r>
                          </w:p>
                        </w:txbxContent>
                      </wps:txbx>
                      <wps:bodyPr upright="1"/>
                    </wps:wsp>
                  </a:graphicData>
                </a:graphic>
              </wp:anchor>
            </w:drawing>
          </mc:Choice>
          <mc:Fallback>
            <w:pict>
              <v:shape id="_x0000_s1026" o:spid="_x0000_s1026" o:spt="202" type="#_x0000_t202" style="position:absolute;left:0pt;margin-left:121.05pt;margin-top:6.6pt;height:21pt;width:81.75pt;z-index:251799552;mso-width-relative:page;mso-height-relative:page;" filled="f" stroked="f" coordsize="21600,21600" o:gfxdata="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GkTXtYA&#10;AAAJAQAADwAAAAAAAAABACAAAAAiAAAAZHJzL2Rvd25yZXYueG1sUEsBAhQAFAAAAAgAh07iQBAo&#10;PwSvAQAAUgMAAA4AAAAAAAAAAQAgAAAAJQEAAGRycy9lMm9Eb2MueG1sUEsFBgAAAAAGAAYAWQEA&#10;AEYFAAAAAA==&#10;">
                <v:fill on="f" focussize="0,0"/>
                <v:stroke on="f"/>
                <v:imagedata o:title=""/>
                <o:lock v:ext="edit" aspectratio="f"/>
                <v:textbox>
                  <w:txbxContent>
                    <w:p>
                      <w:pPr>
                        <w:rPr>
                          <w:rFonts w:hint="eastAsia" w:eastAsia="宋体"/>
                          <w:lang w:eastAsia="zh-CN"/>
                        </w:rPr>
                      </w:pPr>
                      <w:r>
                        <w:rPr>
                          <w:rFonts w:hint="eastAsia"/>
                          <w:lang w:eastAsia="zh-CN"/>
                        </w:rPr>
                        <w:t>废气、噪声</w:t>
                      </w:r>
                    </w:p>
                  </w:txbxContent>
                </v:textbox>
              </v:shape>
            </w:pict>
          </mc:Fallback>
        </mc:AlternateContent>
      </w:r>
    </w:p>
    <w:p>
      <w:pPr>
        <w:rPr>
          <w:rFonts w:hint="eastAsia" w:eastAsia="宋体"/>
          <w:b w:val="0"/>
          <w:bCs/>
          <w:color w:val="auto"/>
          <w:sz w:val="21"/>
          <w:szCs w:val="21"/>
          <w:lang w:val="en-US" w:eastAsia="zh-CN"/>
        </w:rPr>
      </w:pPr>
      <w:r>
        <w:rPr>
          <w:color w:val="auto"/>
          <w:sz w:val="21"/>
        </w:rPr>
        <mc:AlternateContent>
          <mc:Choice Requires="wps">
            <w:drawing>
              <wp:anchor distT="0" distB="0" distL="114300" distR="114300" simplePos="0" relativeHeight="251796480" behindDoc="0" locked="0" layoutInCell="1" allowOverlap="1">
                <wp:simplePos x="0" y="0"/>
                <wp:positionH relativeFrom="column">
                  <wp:posOffset>1956435</wp:posOffset>
                </wp:positionH>
                <wp:positionV relativeFrom="paragraph">
                  <wp:posOffset>150495</wp:posOffset>
                </wp:positionV>
                <wp:extent cx="635" cy="676275"/>
                <wp:effectExtent l="48895" t="0" r="64770" b="9525"/>
                <wp:wrapNone/>
                <wp:docPr id="196" name="直接连接符 196"/>
                <wp:cNvGraphicFramePr/>
                <a:graphic xmlns:a="http://schemas.openxmlformats.org/drawingml/2006/main">
                  <a:graphicData uri="http://schemas.microsoft.com/office/word/2010/wordprocessingShape">
                    <wps:wsp>
                      <wps:cNvCnPr/>
                      <wps:spPr>
                        <a:xfrm flipV="1">
                          <a:off x="0" y="0"/>
                          <a:ext cx="635" cy="676275"/>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_x0000_s1026" o:spid="_x0000_s1026" o:spt="20" style="position:absolute;left:0pt;flip:y;margin-left:154.05pt;margin-top:11.85pt;height:53.25pt;width:0.05pt;z-index:251796480;mso-width-relative:page;mso-height-relative:page;" filled="f" stroked="t" coordsize="21600,21600" o:gfxdata="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6rr9TWAAAACgEAAA8AAAAAAAAAAQAgAAAAIgAAAGRycy9k&#10;b3ducmV2LnhtbFBLAQIUABQAAAAIAIdO4kCPejj1BAIAAPMDAAAOAAAAAAAAAAEAIAAAACUBAABk&#10;cnMvZTJvRG9jLnhtbFBLBQYAAAAABgAGAFkBAACbBQAAAAA=&#10;">
                <v:fill on="f" focussize="0,0"/>
                <v:stroke color="#000000" joinstyle="round" dashstyle="dash" endarrow="open"/>
                <v:imagedata o:title=""/>
                <o:lock v:ext="edit" aspectratio="f"/>
              </v:line>
            </w:pict>
          </mc:Fallback>
        </mc:AlternateContent>
      </w:r>
    </w:p>
    <w:p>
      <w:pPr>
        <w:pStyle w:val="8"/>
        <w:rPr>
          <w:rFonts w:hint="eastAsia" w:eastAsia="宋体"/>
          <w:b w:val="0"/>
          <w:bCs/>
          <w:color w:val="auto"/>
          <w:sz w:val="21"/>
          <w:szCs w:val="21"/>
          <w:lang w:val="en-US" w:eastAsia="zh-CN"/>
        </w:rPr>
      </w:pPr>
    </w:p>
    <w:p>
      <w:pPr>
        <w:rPr>
          <w:rFonts w:hint="eastAsia" w:eastAsia="宋体"/>
          <w:b w:val="0"/>
          <w:bCs/>
          <w:color w:val="auto"/>
          <w:sz w:val="21"/>
          <w:szCs w:val="21"/>
          <w:lang w:val="en-US" w:eastAsia="zh-CN"/>
        </w:rPr>
      </w:pPr>
      <w:r>
        <w:rPr>
          <w:color w:val="auto"/>
          <w:sz w:val="21"/>
        </w:rPr>
        <mc:AlternateContent>
          <mc:Choice Requires="wps">
            <w:drawing>
              <wp:anchor distT="0" distB="0" distL="114300" distR="114300" simplePos="0" relativeHeight="251795456" behindDoc="0" locked="0" layoutInCell="1" allowOverlap="1">
                <wp:simplePos x="0" y="0"/>
                <wp:positionH relativeFrom="column">
                  <wp:posOffset>1175385</wp:posOffset>
                </wp:positionH>
                <wp:positionV relativeFrom="paragraph">
                  <wp:posOffset>48260</wp:posOffset>
                </wp:positionV>
                <wp:extent cx="635" cy="485775"/>
                <wp:effectExtent l="48895" t="0" r="64770" b="9525"/>
                <wp:wrapNone/>
                <wp:docPr id="199" name="直接连接符 199"/>
                <wp:cNvGraphicFramePr/>
                <a:graphic xmlns:a="http://schemas.openxmlformats.org/drawingml/2006/main">
                  <a:graphicData uri="http://schemas.microsoft.com/office/word/2010/wordprocessingShape">
                    <wps:wsp>
                      <wps:cNvCnPr/>
                      <wps:spPr>
                        <a:xfrm flipV="1">
                          <a:off x="0" y="0"/>
                          <a:ext cx="635" cy="485775"/>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_x0000_s1026" o:spid="_x0000_s1026" o:spt="20" style="position:absolute;left:0pt;flip:y;margin-left:92.55pt;margin-top:3.8pt;height:38.25pt;width:0.05pt;z-index:251795456;mso-width-relative:page;mso-height-relative:page;" filled="f" stroked="t" coordsize="21600,21600" o:gfxdata="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ybZYjVAAAACAEAAA8AAAAAAAAAAQAgAAAAIgAAAGRycy9k&#10;b3ducmV2LnhtbFBLAQIUABQAAAAIAIdO4kBltyDwBQIAAPMDAAAOAAAAAAAAAAEAIAAAACQBAABk&#10;cnMvZTJvRG9jLnhtbFBLBQYAAAAABgAGAFkBAACbBQAAAAA=&#10;">
                <v:fill on="f" focussize="0,0"/>
                <v:stroke color="#000000" joinstyle="round" dashstyle="dash" endarrow="open"/>
                <v:imagedata o:title=""/>
                <o:lock v:ext="edit" aspectratio="f"/>
              </v:line>
            </w:pict>
          </mc:Fallback>
        </mc:AlternateContent>
      </w:r>
      <w:r>
        <w:rPr>
          <w:color w:val="auto"/>
          <w:sz w:val="21"/>
        </w:rPr>
        <mc:AlternateContent>
          <mc:Choice Requires="wps">
            <w:drawing>
              <wp:anchor distT="0" distB="0" distL="114300" distR="114300" simplePos="0" relativeHeight="251798528" behindDoc="0" locked="0" layoutInCell="1" allowOverlap="1">
                <wp:simplePos x="0" y="0"/>
                <wp:positionH relativeFrom="column">
                  <wp:posOffset>1175385</wp:posOffset>
                </wp:positionH>
                <wp:positionV relativeFrom="paragraph">
                  <wp:posOffset>52705</wp:posOffset>
                </wp:positionV>
                <wp:extent cx="1762125" cy="9525"/>
                <wp:effectExtent l="0" t="0" r="0" b="0"/>
                <wp:wrapNone/>
                <wp:docPr id="200" name="直接连接符 200"/>
                <wp:cNvGraphicFramePr/>
                <a:graphic xmlns:a="http://schemas.openxmlformats.org/drawingml/2006/main">
                  <a:graphicData uri="http://schemas.microsoft.com/office/word/2010/wordprocessingShape">
                    <wps:wsp>
                      <wps:cNvCnPr/>
                      <wps:spPr>
                        <a:xfrm>
                          <a:off x="0" y="0"/>
                          <a:ext cx="1762125" cy="9525"/>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margin-left:92.55pt;margin-top:4.15pt;height:0.75pt;width:138.75pt;z-index:251798528;mso-width-relative:page;mso-height-relative:page;" filled="f" stroked="t" coordsize="21600,21600" o:gfxdata="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a0exs1QAAAAcBAAAPAAAAAAAAAAEAIAAAACIAAABkcnMvZG93bnJldi54bWxQSwECFAAU&#10;AAAACACHTuJAEL+fwvQBAADqAwAADgAAAAAAAAABACAAAAAkAQAAZHJzL2Uyb0RvYy54bWxQSwUG&#10;AAAAAAYABgBZAQAAigUAAAAA&#10;">
                <v:fill on="f" focussize="0,0"/>
                <v:stroke color="#000000" joinstyle="round" dashstyle="dash"/>
                <v:imagedata o:title=""/>
                <o:lock v:ext="edit" aspectratio="f"/>
              </v:line>
            </w:pict>
          </mc:Fallback>
        </mc:AlternateContent>
      </w:r>
      <w:r>
        <w:rPr>
          <w:color w:val="auto"/>
          <w:sz w:val="21"/>
        </w:rPr>
        <mc:AlternateContent>
          <mc:Choice Requires="wps">
            <w:drawing>
              <wp:anchor distT="0" distB="0" distL="114300" distR="114300" simplePos="0" relativeHeight="251797504" behindDoc="0" locked="0" layoutInCell="1" allowOverlap="1">
                <wp:simplePos x="0" y="0"/>
                <wp:positionH relativeFrom="column">
                  <wp:posOffset>2908935</wp:posOffset>
                </wp:positionH>
                <wp:positionV relativeFrom="paragraph">
                  <wp:posOffset>72390</wp:posOffset>
                </wp:positionV>
                <wp:extent cx="635" cy="485775"/>
                <wp:effectExtent l="48895" t="0" r="64770" b="9525"/>
                <wp:wrapNone/>
                <wp:docPr id="197" name="直接连接符 197"/>
                <wp:cNvGraphicFramePr/>
                <a:graphic xmlns:a="http://schemas.openxmlformats.org/drawingml/2006/main">
                  <a:graphicData uri="http://schemas.microsoft.com/office/word/2010/wordprocessingShape">
                    <wps:wsp>
                      <wps:cNvCnPr/>
                      <wps:spPr>
                        <a:xfrm flipV="1">
                          <a:off x="0" y="0"/>
                          <a:ext cx="635" cy="485775"/>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_x0000_s1026" o:spid="_x0000_s1026" o:spt="20" style="position:absolute;left:0pt;flip:y;margin-left:229.05pt;margin-top:5.7pt;height:38.25pt;width:0.05pt;z-index:251797504;mso-width-relative:page;mso-height-relative:page;" filled="f" stroked="t" coordsize="21600,21600" o:gfxdata="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ui4/1gAAAAkBAAAPAAAAAAAAAAEAIAAAACIAAABkcnMv&#10;ZG93bnJldi54bWxQSwECFAAUAAAACACHTuJASqY3ygUCAADzAwAADgAAAAAAAAABACAAAAAlAQAA&#10;ZHJzL2Uyb0RvYy54bWxQSwUGAAAAAAYABgBZAQAAnAUAAAAA&#10;">
                <v:fill on="f" focussize="0,0"/>
                <v:stroke color="#000000" joinstyle="round" dashstyle="dash" endarrow="open"/>
                <v:imagedata o:title=""/>
                <o:lock v:ext="edit" aspectratio="f"/>
              </v:line>
            </w:pict>
          </mc:Fallback>
        </mc:AlternateContent>
      </w:r>
    </w:p>
    <w:p>
      <w:pPr>
        <w:pStyle w:val="8"/>
        <w:rPr>
          <w:rFonts w:hint="eastAsia" w:eastAsia="宋体"/>
          <w:b w:val="0"/>
          <w:bCs/>
          <w:color w:val="auto"/>
          <w:sz w:val="21"/>
          <w:szCs w:val="21"/>
          <w:lang w:val="en-US" w:eastAsia="zh-CN"/>
        </w:rPr>
      </w:pPr>
    </w:p>
    <w:p>
      <w:pPr>
        <w:rPr>
          <w:rFonts w:hint="eastAsia" w:eastAsia="宋体"/>
          <w:b w:val="0"/>
          <w:bCs/>
          <w:color w:val="auto"/>
          <w:sz w:val="21"/>
          <w:szCs w:val="21"/>
          <w:lang w:val="en-US" w:eastAsia="zh-CN"/>
        </w:rPr>
      </w:pPr>
    </w:p>
    <w:p>
      <w:pPr>
        <w:pStyle w:val="8"/>
        <w:rPr>
          <w:rFonts w:hint="eastAsia"/>
          <w:color w:val="auto"/>
          <w:lang w:val="en-US" w:eastAsia="zh-CN"/>
        </w:rPr>
      </w:pPr>
      <w:r>
        <w:rPr>
          <w:color w:val="auto"/>
          <w:sz w:val="21"/>
        </w:rPr>
        <mc:AlternateContent>
          <mc:Choice Requires="wpg">
            <w:drawing>
              <wp:anchor distT="0" distB="0" distL="114300" distR="114300" simplePos="0" relativeHeight="251794432" behindDoc="0" locked="0" layoutInCell="1" allowOverlap="1">
                <wp:simplePos x="0" y="0"/>
                <wp:positionH relativeFrom="column">
                  <wp:posOffset>-75565</wp:posOffset>
                </wp:positionH>
                <wp:positionV relativeFrom="paragraph">
                  <wp:posOffset>17145</wp:posOffset>
                </wp:positionV>
                <wp:extent cx="5410200" cy="1685290"/>
                <wp:effectExtent l="0" t="0" r="0" b="0"/>
                <wp:wrapNone/>
                <wp:docPr id="195" name="组合 195"/>
                <wp:cNvGraphicFramePr/>
                <a:graphic xmlns:a="http://schemas.openxmlformats.org/drawingml/2006/main">
                  <a:graphicData uri="http://schemas.microsoft.com/office/word/2010/wordprocessingGroup">
                    <wpg:wgp>
                      <wpg:cNvGrpSpPr/>
                      <wpg:grpSpPr>
                        <a:xfrm>
                          <a:off x="0" y="0"/>
                          <a:ext cx="5410200" cy="1685290"/>
                          <a:chOff x="2905" y="533650"/>
                          <a:chExt cx="8520" cy="2654"/>
                        </a:xfrm>
                      </wpg:grpSpPr>
                      <wps:wsp>
                        <wps:cNvPr id="180" name="文本框 180"/>
                        <wps:cNvSpPr txBox="1"/>
                        <wps:spPr>
                          <a:xfrm>
                            <a:off x="2905" y="533695"/>
                            <a:ext cx="1275" cy="450"/>
                          </a:xfrm>
                          <a:prstGeom prst="rect">
                            <a:avLst/>
                          </a:prstGeom>
                          <a:noFill/>
                          <a:ln>
                            <a:noFill/>
                          </a:ln>
                        </wps:spPr>
                        <wps:txbx>
                          <w:txbxContent>
                            <w:p>
                              <w:pPr>
                                <w:rPr>
                                  <w:rFonts w:hint="eastAsia" w:eastAsia="宋体"/>
                                  <w:lang w:eastAsia="zh-CN"/>
                                </w:rPr>
                              </w:pPr>
                              <w:r>
                                <w:rPr>
                                  <w:rFonts w:hint="eastAsia"/>
                                  <w:lang w:eastAsia="zh-CN"/>
                                </w:rPr>
                                <w:t>原辅材料</w:t>
                              </w:r>
                            </w:p>
                          </w:txbxContent>
                        </wps:txbx>
                        <wps:bodyPr upright="1"/>
                      </wps:wsp>
                      <wps:wsp>
                        <wps:cNvPr id="181" name="直接连接符 181"/>
                        <wps:cNvCnPr/>
                        <wps:spPr>
                          <a:xfrm flipV="1">
                            <a:off x="3940" y="533909"/>
                            <a:ext cx="601" cy="1"/>
                          </a:xfrm>
                          <a:prstGeom prst="line">
                            <a:avLst/>
                          </a:prstGeom>
                          <a:ln w="9525" cap="flat" cmpd="sng">
                            <a:solidFill>
                              <a:srgbClr val="000000"/>
                            </a:solidFill>
                            <a:prstDash val="solid"/>
                            <a:headEnd type="none" w="med" len="med"/>
                            <a:tailEnd type="arrow" w="med" len="med"/>
                          </a:ln>
                        </wps:spPr>
                        <wps:bodyPr upright="1"/>
                      </wps:wsp>
                      <wps:wsp>
                        <wps:cNvPr id="182" name="文本框 182"/>
                        <wps:cNvSpPr txBox="1"/>
                        <wps:spPr>
                          <a:xfrm>
                            <a:off x="4390" y="533680"/>
                            <a:ext cx="1275" cy="450"/>
                          </a:xfrm>
                          <a:prstGeom prst="rect">
                            <a:avLst/>
                          </a:prstGeom>
                          <a:noFill/>
                          <a:ln>
                            <a:noFill/>
                          </a:ln>
                        </wps:spPr>
                        <wps:txbx>
                          <w:txbxContent>
                            <w:p>
                              <w:pPr>
                                <w:rPr>
                                  <w:rFonts w:hint="eastAsia" w:eastAsia="宋体"/>
                                  <w:lang w:eastAsia="zh-CN"/>
                                </w:rPr>
                              </w:pPr>
                              <w:r>
                                <w:rPr>
                                  <w:rFonts w:hint="eastAsia" w:eastAsia="宋体"/>
                                  <w:lang w:eastAsia="zh-CN"/>
                                </w:rPr>
                                <w:t>粉碎过筛</w:t>
                              </w:r>
                            </w:p>
                          </w:txbxContent>
                        </wps:txbx>
                        <wps:bodyPr upright="1"/>
                      </wps:wsp>
                      <wps:wsp>
                        <wps:cNvPr id="183" name="文本框 183"/>
                        <wps:cNvSpPr txBox="1"/>
                        <wps:spPr>
                          <a:xfrm>
                            <a:off x="5815" y="533665"/>
                            <a:ext cx="765" cy="450"/>
                          </a:xfrm>
                          <a:prstGeom prst="rect">
                            <a:avLst/>
                          </a:prstGeom>
                          <a:noFill/>
                          <a:ln>
                            <a:noFill/>
                          </a:ln>
                        </wps:spPr>
                        <wps:txbx>
                          <w:txbxContent>
                            <w:p>
                              <w:pPr>
                                <w:rPr>
                                  <w:rFonts w:hint="eastAsia" w:eastAsia="宋体"/>
                                  <w:lang w:eastAsia="zh-CN"/>
                                </w:rPr>
                              </w:pPr>
                              <w:r>
                                <w:rPr>
                                  <w:rFonts w:hint="eastAsia" w:eastAsia="宋体"/>
                                  <w:lang w:eastAsia="zh-CN"/>
                                </w:rPr>
                                <w:t>制粒</w:t>
                              </w:r>
                            </w:p>
                          </w:txbxContent>
                        </wps:txbx>
                        <wps:bodyPr upright="1"/>
                      </wps:wsp>
                      <wps:wsp>
                        <wps:cNvPr id="184" name="文本框 184"/>
                        <wps:cNvSpPr txBox="1"/>
                        <wps:spPr>
                          <a:xfrm>
                            <a:off x="6955" y="533650"/>
                            <a:ext cx="1275" cy="450"/>
                          </a:xfrm>
                          <a:prstGeom prst="rect">
                            <a:avLst/>
                          </a:prstGeom>
                          <a:noFill/>
                          <a:ln>
                            <a:noFill/>
                          </a:ln>
                        </wps:spPr>
                        <wps:txbx>
                          <w:txbxContent>
                            <w:p>
                              <w:pPr>
                                <w:rPr>
                                  <w:rFonts w:hint="eastAsia" w:eastAsia="宋体"/>
                                  <w:lang w:eastAsia="zh-CN"/>
                                </w:rPr>
                              </w:pPr>
                              <w:r>
                                <w:rPr>
                                  <w:rFonts w:hint="eastAsia" w:eastAsia="宋体"/>
                                  <w:lang w:eastAsia="zh-CN"/>
                                </w:rPr>
                                <w:t>整粒、整混整</w:t>
                              </w:r>
                            </w:p>
                          </w:txbxContent>
                        </wps:txbx>
                        <wps:bodyPr upright="1"/>
                      </wps:wsp>
                      <wps:wsp>
                        <wps:cNvPr id="185" name="文本框 185"/>
                        <wps:cNvSpPr txBox="1"/>
                        <wps:spPr>
                          <a:xfrm>
                            <a:off x="8575" y="533650"/>
                            <a:ext cx="2850" cy="450"/>
                          </a:xfrm>
                          <a:prstGeom prst="rect">
                            <a:avLst/>
                          </a:prstGeom>
                          <a:noFill/>
                          <a:ln>
                            <a:noFill/>
                          </a:ln>
                        </wps:spPr>
                        <wps:txbx>
                          <w:txbxContent>
                            <w:p>
                              <w:pPr>
                                <w:rPr>
                                  <w:rFonts w:hint="eastAsia" w:eastAsia="宋体"/>
                                  <w:lang w:eastAsia="zh-CN"/>
                                </w:rPr>
                              </w:pPr>
                              <w:r>
                                <w:rPr>
                                  <w:rFonts w:hint="eastAsia" w:eastAsia="宋体"/>
                                  <w:lang w:eastAsia="zh-CN"/>
                                </w:rPr>
                                <w:t>压片</w:t>
                              </w:r>
                              <w:r>
                                <w:rPr>
                                  <w:rFonts w:hint="eastAsia" w:eastAsia="宋体"/>
                                  <w:lang w:val="en-US" w:eastAsia="zh-CN"/>
                                </w:rPr>
                                <w:t xml:space="preserve"> </w:t>
                              </w:r>
                              <w:r>
                                <w:rPr>
                                  <w:rFonts w:hint="eastAsia" w:eastAsia="宋体"/>
                                  <w:lang w:eastAsia="zh-CN"/>
                                </w:rPr>
                                <w:t>胶囊填充、颗粒填充</w:t>
                              </w:r>
                            </w:p>
                          </w:txbxContent>
                        </wps:txbx>
                        <wps:bodyPr upright="1"/>
                      </wps:wsp>
                      <wps:wsp>
                        <wps:cNvPr id="186" name="文本框 186"/>
                        <wps:cNvSpPr txBox="1"/>
                        <wps:spPr>
                          <a:xfrm>
                            <a:off x="9115" y="534700"/>
                            <a:ext cx="810" cy="495"/>
                          </a:xfrm>
                          <a:prstGeom prst="rect">
                            <a:avLst/>
                          </a:prstGeom>
                          <a:noFill/>
                          <a:ln>
                            <a:noFill/>
                          </a:ln>
                        </wps:spPr>
                        <wps:txbx>
                          <w:txbxContent>
                            <w:p>
                              <w:pPr>
                                <w:rPr>
                                  <w:rFonts w:hint="eastAsia" w:eastAsia="宋体"/>
                                  <w:lang w:eastAsia="zh-CN"/>
                                </w:rPr>
                              </w:pPr>
                              <w:r>
                                <w:rPr>
                                  <w:rFonts w:hint="eastAsia" w:eastAsia="宋体"/>
                                  <w:lang w:eastAsia="zh-CN"/>
                                </w:rPr>
                                <w:t>包衣</w:t>
                              </w:r>
                            </w:p>
                          </w:txbxContent>
                        </wps:txbx>
                        <wps:bodyPr upright="1"/>
                      </wps:wsp>
                      <wps:wsp>
                        <wps:cNvPr id="187" name="文本框 187"/>
                        <wps:cNvSpPr txBox="1"/>
                        <wps:spPr>
                          <a:xfrm>
                            <a:off x="10151" y="534640"/>
                            <a:ext cx="1229" cy="495"/>
                          </a:xfrm>
                          <a:prstGeom prst="rect">
                            <a:avLst/>
                          </a:prstGeom>
                          <a:noFill/>
                          <a:ln>
                            <a:noFill/>
                          </a:ln>
                        </wps:spPr>
                        <wps:txbx>
                          <w:txbxContent>
                            <w:p>
                              <w:pPr>
                                <w:rPr>
                                  <w:rFonts w:hint="eastAsia" w:eastAsia="宋体"/>
                                  <w:lang w:eastAsia="zh-CN"/>
                                </w:rPr>
                              </w:pPr>
                              <w:r>
                                <w:rPr>
                                  <w:rFonts w:hint="eastAsia" w:eastAsia="宋体"/>
                                  <w:lang w:eastAsia="zh-CN"/>
                                </w:rPr>
                                <w:t>捡板装盒</w:t>
                              </w:r>
                            </w:p>
                          </w:txbxContent>
                        </wps:txbx>
                        <wps:bodyPr upright="1"/>
                      </wps:wsp>
                      <wps:wsp>
                        <wps:cNvPr id="188" name="直接连接符 188"/>
                        <wps:cNvCnPr/>
                        <wps:spPr>
                          <a:xfrm flipV="1">
                            <a:off x="5335" y="533909"/>
                            <a:ext cx="601" cy="1"/>
                          </a:xfrm>
                          <a:prstGeom prst="line">
                            <a:avLst/>
                          </a:prstGeom>
                          <a:ln w="9525" cap="flat" cmpd="sng">
                            <a:solidFill>
                              <a:srgbClr val="000000"/>
                            </a:solidFill>
                            <a:prstDash val="solid"/>
                            <a:headEnd type="none" w="med" len="med"/>
                            <a:tailEnd type="arrow" w="med" len="med"/>
                          </a:ln>
                        </wps:spPr>
                        <wps:bodyPr upright="1"/>
                      </wps:wsp>
                      <wps:wsp>
                        <wps:cNvPr id="189" name="直接连接符 189"/>
                        <wps:cNvCnPr/>
                        <wps:spPr>
                          <a:xfrm flipV="1">
                            <a:off x="6400" y="533894"/>
                            <a:ext cx="601" cy="1"/>
                          </a:xfrm>
                          <a:prstGeom prst="line">
                            <a:avLst/>
                          </a:prstGeom>
                          <a:ln w="9525" cap="flat" cmpd="sng">
                            <a:solidFill>
                              <a:srgbClr val="000000"/>
                            </a:solidFill>
                            <a:prstDash val="solid"/>
                            <a:headEnd type="none" w="med" len="med"/>
                            <a:tailEnd type="arrow" w="med" len="med"/>
                          </a:ln>
                        </wps:spPr>
                        <wps:bodyPr upright="1"/>
                      </wps:wsp>
                      <wps:wsp>
                        <wps:cNvPr id="190" name="直接连接符 190"/>
                        <wps:cNvCnPr/>
                        <wps:spPr>
                          <a:xfrm flipV="1">
                            <a:off x="8095" y="533894"/>
                            <a:ext cx="601" cy="1"/>
                          </a:xfrm>
                          <a:prstGeom prst="line">
                            <a:avLst/>
                          </a:prstGeom>
                          <a:ln w="9525" cap="flat" cmpd="sng">
                            <a:solidFill>
                              <a:srgbClr val="000000"/>
                            </a:solidFill>
                            <a:prstDash val="solid"/>
                            <a:headEnd type="none" w="med" len="med"/>
                            <a:tailEnd type="arrow" w="med" len="med"/>
                          </a:ln>
                        </wps:spPr>
                        <wps:bodyPr upright="1"/>
                      </wps:wsp>
                      <wps:wsp>
                        <wps:cNvPr id="191" name="直接连接符 191"/>
                        <wps:cNvCnPr/>
                        <wps:spPr>
                          <a:xfrm>
                            <a:off x="9495" y="534009"/>
                            <a:ext cx="1" cy="750"/>
                          </a:xfrm>
                          <a:prstGeom prst="line">
                            <a:avLst/>
                          </a:prstGeom>
                          <a:ln w="9525" cap="flat" cmpd="sng">
                            <a:solidFill>
                              <a:srgbClr val="000000"/>
                            </a:solidFill>
                            <a:prstDash val="solid"/>
                            <a:headEnd type="none" w="med" len="med"/>
                            <a:tailEnd type="arrow" w="med" len="med"/>
                          </a:ln>
                        </wps:spPr>
                        <wps:bodyPr upright="1"/>
                      </wps:wsp>
                      <wps:wsp>
                        <wps:cNvPr id="192" name="直接连接符 192"/>
                        <wps:cNvCnPr/>
                        <wps:spPr>
                          <a:xfrm>
                            <a:off x="10710" y="533979"/>
                            <a:ext cx="1" cy="750"/>
                          </a:xfrm>
                          <a:prstGeom prst="line">
                            <a:avLst/>
                          </a:prstGeom>
                          <a:ln w="9525" cap="flat" cmpd="sng">
                            <a:solidFill>
                              <a:srgbClr val="000000"/>
                            </a:solidFill>
                            <a:prstDash val="solid"/>
                            <a:headEnd type="none" w="med" len="med"/>
                            <a:tailEnd type="arrow" w="med" len="med"/>
                          </a:ln>
                        </wps:spPr>
                        <wps:bodyPr upright="1"/>
                      </wps:wsp>
                      <wps:wsp>
                        <wps:cNvPr id="193" name="文本框 193"/>
                        <wps:cNvSpPr txBox="1"/>
                        <wps:spPr>
                          <a:xfrm>
                            <a:off x="8441" y="535810"/>
                            <a:ext cx="2234" cy="495"/>
                          </a:xfrm>
                          <a:prstGeom prst="rect">
                            <a:avLst/>
                          </a:prstGeom>
                          <a:noFill/>
                          <a:ln>
                            <a:noFill/>
                          </a:ln>
                        </wps:spPr>
                        <wps:txbx>
                          <w:txbxContent>
                            <w:p>
                              <w:pPr>
                                <w:ind w:firstLine="630" w:firstLineChars="300"/>
                                <w:rPr>
                                  <w:rFonts w:hint="eastAsia" w:eastAsia="宋体"/>
                                  <w:lang w:eastAsia="zh-CN"/>
                                </w:rPr>
                              </w:pPr>
                              <w:r>
                                <w:rPr>
                                  <w:rFonts w:hint="eastAsia" w:eastAsia="宋体"/>
                                  <w:lang w:eastAsia="zh-CN"/>
                                </w:rPr>
                                <w:t>铝塑、装瓶</w:t>
                              </w:r>
                            </w:p>
                          </w:txbxContent>
                        </wps:txbx>
                        <wps:bodyPr upright="1"/>
                      </wps:wsp>
                      <wps:wsp>
                        <wps:cNvPr id="194" name="直接连接符 194"/>
                        <wps:cNvCnPr/>
                        <wps:spPr>
                          <a:xfrm>
                            <a:off x="9540" y="535104"/>
                            <a:ext cx="1" cy="750"/>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5.95pt;margin-top:1.35pt;height:132.7pt;width:426pt;z-index:251794432;mso-width-relative:page;mso-height-relative:page;" coordorigin="2905,533650" coordsize="8520,2654" o:gfxdata="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">
                <o:lock v:ext="edit" aspectratio="f"/>
                <v:shape id="_x0000_s1026" o:spid="_x0000_s1026" o:spt="202" type="#_x0000_t202" style="position:absolute;left:2905;top:533695;height:450;width:1275;" filled="f" stroked="f" coordsize="21600,21600" o:gfxdata="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0bN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eastAsia="宋体"/>
                            <w:lang w:eastAsia="zh-CN"/>
                          </w:rPr>
                        </w:pPr>
                        <w:r>
                          <w:rPr>
                            <w:rFonts w:hint="eastAsia"/>
                            <w:lang w:eastAsia="zh-CN"/>
                          </w:rPr>
                          <w:t>原辅材料</w:t>
                        </w:r>
                      </w:p>
                    </w:txbxContent>
                  </v:textbox>
                </v:shape>
                <v:line id="_x0000_s1026" o:spid="_x0000_s1026" o:spt="20" style="position:absolute;left:3940;top:533909;flip:y;height:1;width:601;" filled="f" stroked="t" coordsize="21600,21600" o:gfxdata="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8ibA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202" type="#_x0000_t202" style="position:absolute;left:4390;top:533680;height:450;width:1275;" filled="f" stroked="f" coordsize="21600,21600" o:gfxdata="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DINu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eastAsia="宋体"/>
                            <w:lang w:eastAsia="zh-CN"/>
                          </w:rPr>
                        </w:pPr>
                        <w:r>
                          <w:rPr>
                            <w:rFonts w:hint="eastAsia" w:eastAsia="宋体"/>
                            <w:lang w:eastAsia="zh-CN"/>
                          </w:rPr>
                          <w:t>粉碎过筛</w:t>
                        </w:r>
                      </w:p>
                    </w:txbxContent>
                  </v:textbox>
                </v:shape>
                <v:shape id="_x0000_s1026" o:spid="_x0000_s1026" o:spt="202" type="#_x0000_t202" style="position:absolute;left:5815;top:533665;height:450;width:765;" filled="f" stroked="f" coordsize="21600,21600" o:gfxdata="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PhUC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eastAsia="宋体"/>
                            <w:lang w:eastAsia="zh-CN"/>
                          </w:rPr>
                        </w:pPr>
                        <w:r>
                          <w:rPr>
                            <w:rFonts w:hint="eastAsia" w:eastAsia="宋体"/>
                            <w:lang w:eastAsia="zh-CN"/>
                          </w:rPr>
                          <w:t>制粒</w:t>
                        </w:r>
                      </w:p>
                    </w:txbxContent>
                  </v:textbox>
                </v:shape>
                <v:shape id="_x0000_s1026" o:spid="_x0000_s1026" o:spt="202" type="#_x0000_t202" style="position:absolute;left:6955;top:533650;height:450;width:1275;" filled="f" stroked="f" coordsize="21600,21600" o:gfxdata="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jmHTS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eastAsia="宋体"/>
                            <w:lang w:eastAsia="zh-CN"/>
                          </w:rPr>
                        </w:pPr>
                        <w:r>
                          <w:rPr>
                            <w:rFonts w:hint="eastAsia" w:eastAsia="宋体"/>
                            <w:lang w:eastAsia="zh-CN"/>
                          </w:rPr>
                          <w:t>整粒、整混整</w:t>
                        </w:r>
                      </w:p>
                    </w:txbxContent>
                  </v:textbox>
                </v:shape>
                <v:shape id="_x0000_s1026" o:spid="_x0000_s1026" o:spt="202" type="#_x0000_t202" style="position:absolute;left:8575;top:533650;height:450;width:2850;" filled="f" stroked="f" coordsize="21600,21600" o:gfxdata="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qriv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eastAsia="宋体"/>
                            <w:lang w:eastAsia="zh-CN"/>
                          </w:rPr>
                        </w:pPr>
                        <w:r>
                          <w:rPr>
                            <w:rFonts w:hint="eastAsia" w:eastAsia="宋体"/>
                            <w:lang w:eastAsia="zh-CN"/>
                          </w:rPr>
                          <w:t>压片</w:t>
                        </w:r>
                        <w:r>
                          <w:rPr>
                            <w:rFonts w:hint="eastAsia" w:eastAsia="宋体"/>
                            <w:lang w:val="en-US" w:eastAsia="zh-CN"/>
                          </w:rPr>
                          <w:t xml:space="preserve"> </w:t>
                        </w:r>
                        <w:r>
                          <w:rPr>
                            <w:rFonts w:hint="eastAsia" w:eastAsia="宋体"/>
                            <w:lang w:eastAsia="zh-CN"/>
                          </w:rPr>
                          <w:t>胶囊填充、颗粒填充</w:t>
                        </w:r>
                      </w:p>
                    </w:txbxContent>
                  </v:textbox>
                </v:shape>
                <v:shape id="_x0000_s1026" o:spid="_x0000_s1026" o:spt="202" type="#_x0000_t202" style="position:absolute;left:9115;top:534700;height:495;width:810;" filled="f" stroked="f" coordsize="21600,21600" o:gfxdata="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eCbY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eastAsia="宋体"/>
                            <w:lang w:eastAsia="zh-CN"/>
                          </w:rPr>
                        </w:pPr>
                        <w:r>
                          <w:rPr>
                            <w:rFonts w:hint="eastAsia" w:eastAsia="宋体"/>
                            <w:lang w:eastAsia="zh-CN"/>
                          </w:rPr>
                          <w:t>包衣</w:t>
                        </w:r>
                      </w:p>
                    </w:txbxContent>
                  </v:textbox>
                </v:shape>
                <v:shape id="_x0000_s1026" o:spid="_x0000_s1026" o:spt="202" type="#_x0000_t202" style="position:absolute;left:10151;top:534640;height:495;width:1229;" filled="f" stroked="f" coordsize="21600,21600" o:gfxdata="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0g0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eastAsia="宋体"/>
                            <w:lang w:eastAsia="zh-CN"/>
                          </w:rPr>
                        </w:pPr>
                        <w:r>
                          <w:rPr>
                            <w:rFonts w:hint="eastAsia" w:eastAsia="宋体"/>
                            <w:lang w:eastAsia="zh-CN"/>
                          </w:rPr>
                          <w:t>捡板装盒</w:t>
                        </w:r>
                      </w:p>
                    </w:txbxContent>
                  </v:textbox>
                </v:shape>
                <v:line id="_x0000_s1026" o:spid="_x0000_s1026" o:spt="20" style="position:absolute;left:5335;top:533909;flip:y;height:1;width:601;" filled="f" stroked="t" coordsize="21600,21600" o:gfxdata="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Iyn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400;top:533894;flip:y;height:1;width:601;" filled="f" stroked="t" coordsize="21600,21600" o:gfxdata="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6XB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8095;top:533894;flip:y;height:1;width:601;" filled="f" stroked="t" coordsize="21600,21600" o:gfxdata="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2oR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9495;top:534009;height:750;width:1;" filled="f" stroked="t" coordsize="21600,21600" o:gfxdata="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C2Fa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10710;top:533979;height:750;width:1;" filled="f" stroked="t" coordsize="21600,21600" o:gfxdata="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QRiG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202" type="#_x0000_t202" style="position:absolute;left:8441;top:535810;height:495;width:2234;" filled="f" stroked="f" coordsize="21600,21600" o:gfxdata="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1hOd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ind w:firstLine="630" w:firstLineChars="300"/>
                          <w:rPr>
                            <w:rFonts w:hint="eastAsia" w:eastAsia="宋体"/>
                            <w:lang w:eastAsia="zh-CN"/>
                          </w:rPr>
                        </w:pPr>
                        <w:r>
                          <w:rPr>
                            <w:rFonts w:hint="eastAsia" w:eastAsia="宋体"/>
                            <w:lang w:eastAsia="zh-CN"/>
                          </w:rPr>
                          <w:t>铝塑、装瓶</w:t>
                        </w:r>
                      </w:p>
                    </w:txbxContent>
                  </v:textbox>
                </v:shape>
                <v:line id="_x0000_s1026" o:spid="_x0000_s1026" o:spt="20" style="position:absolute;left:9540;top:535104;height:750;width:1;" filled="f" stroked="t" coordsize="21600,21600" o:gfxdata="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NXvO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group>
            </w:pict>
          </mc:Fallback>
        </mc:AlternateContent>
      </w:r>
    </w:p>
    <w:p>
      <w:pPr>
        <w:pStyle w:val="8"/>
        <w:rPr>
          <w:rFonts w:hint="eastAsia" w:eastAsia="宋体"/>
          <w:b w:val="0"/>
          <w:bCs/>
          <w:color w:val="auto"/>
          <w:sz w:val="21"/>
          <w:szCs w:val="21"/>
          <w:lang w:val="en-US" w:eastAsia="zh-CN"/>
        </w:rPr>
      </w:pPr>
    </w:p>
    <w:p>
      <w:pPr>
        <w:rPr>
          <w:rFonts w:hint="eastAsia" w:eastAsia="宋体"/>
          <w:b w:val="0"/>
          <w:bCs/>
          <w:color w:val="auto"/>
          <w:sz w:val="21"/>
          <w:szCs w:val="21"/>
          <w:lang w:val="en-US" w:eastAsia="zh-CN"/>
        </w:rPr>
      </w:pPr>
    </w:p>
    <w:p>
      <w:pPr>
        <w:pStyle w:val="8"/>
        <w:rPr>
          <w:rFonts w:hint="eastAsia" w:eastAsia="宋体"/>
          <w:b w:val="0"/>
          <w:bCs/>
          <w:color w:val="auto"/>
          <w:sz w:val="21"/>
          <w:szCs w:val="21"/>
          <w:lang w:val="en-US" w:eastAsia="zh-CN"/>
        </w:rPr>
      </w:pPr>
    </w:p>
    <w:p>
      <w:pPr>
        <w:rPr>
          <w:rFonts w:hint="eastAsia" w:eastAsia="宋体"/>
          <w:b w:val="0"/>
          <w:bCs/>
          <w:color w:val="auto"/>
          <w:sz w:val="21"/>
          <w:szCs w:val="21"/>
          <w:lang w:val="en-US" w:eastAsia="zh-CN"/>
        </w:rPr>
      </w:pPr>
    </w:p>
    <w:p>
      <w:pPr>
        <w:pStyle w:val="8"/>
        <w:rPr>
          <w:rFonts w:hint="eastAsia" w:eastAsia="宋体"/>
          <w:b w:val="0"/>
          <w:bCs/>
          <w:color w:val="auto"/>
          <w:sz w:val="21"/>
          <w:szCs w:val="21"/>
          <w:lang w:val="en-US" w:eastAsia="zh-CN"/>
        </w:rPr>
      </w:pPr>
    </w:p>
    <w:p>
      <w:pPr>
        <w:rPr>
          <w:rFonts w:hint="eastAsia" w:eastAsia="宋体"/>
          <w:b w:val="0"/>
          <w:bCs/>
          <w:color w:val="auto"/>
          <w:sz w:val="21"/>
          <w:szCs w:val="21"/>
          <w:lang w:val="en-US" w:eastAsia="zh-CN"/>
        </w:rPr>
      </w:pPr>
    </w:p>
    <w:p>
      <w:pPr>
        <w:pStyle w:val="8"/>
        <w:rPr>
          <w:rFonts w:hint="eastAsia" w:eastAsia="宋体"/>
          <w:b w:val="0"/>
          <w:bCs/>
          <w:color w:val="auto"/>
          <w:sz w:val="21"/>
          <w:szCs w:val="21"/>
          <w:lang w:val="en-US" w:eastAsia="zh-CN"/>
        </w:rPr>
      </w:pPr>
    </w:p>
    <w:p>
      <w:pPr>
        <w:rPr>
          <w:rFonts w:hint="eastAsia" w:eastAsia="宋体"/>
          <w:b w:val="0"/>
          <w:bCs/>
          <w:color w:val="auto"/>
          <w:sz w:val="21"/>
          <w:szCs w:val="21"/>
          <w:lang w:val="en-US" w:eastAsia="zh-CN"/>
        </w:rPr>
      </w:pPr>
    </w:p>
    <w:p>
      <w:pPr>
        <w:tabs>
          <w:tab w:val="left" w:pos="673"/>
        </w:tabs>
        <w:spacing w:line="360" w:lineRule="auto"/>
        <w:jc w:val="center"/>
        <w:rPr>
          <w:rFonts w:hint="eastAsia"/>
          <w:b/>
          <w:bCs/>
          <w:color w:val="auto"/>
          <w:sz w:val="21"/>
          <w:szCs w:val="21"/>
        </w:rPr>
      </w:pPr>
    </w:p>
    <w:p>
      <w:pPr>
        <w:pStyle w:val="8"/>
        <w:rPr>
          <w:rFonts w:hint="eastAsia"/>
          <w:color w:val="auto"/>
        </w:rPr>
      </w:pPr>
    </w:p>
    <w:p>
      <w:pPr>
        <w:tabs>
          <w:tab w:val="left" w:pos="673"/>
        </w:tabs>
        <w:spacing w:line="360" w:lineRule="auto"/>
        <w:jc w:val="center"/>
        <w:rPr>
          <w:rFonts w:hint="eastAsia"/>
          <w:b/>
          <w:bCs/>
          <w:color w:val="auto"/>
          <w:sz w:val="24"/>
          <w:szCs w:val="24"/>
        </w:rPr>
      </w:pPr>
      <w:r>
        <w:rPr>
          <w:rFonts w:hint="eastAsia"/>
          <w:b/>
          <w:bCs/>
          <w:color w:val="auto"/>
          <w:sz w:val="24"/>
          <w:szCs w:val="24"/>
        </w:rPr>
        <w:t>图</w:t>
      </w:r>
      <w:r>
        <w:rPr>
          <w:rFonts w:hint="eastAsia"/>
          <w:b/>
          <w:bCs/>
          <w:color w:val="auto"/>
          <w:sz w:val="24"/>
          <w:szCs w:val="24"/>
          <w:lang w:val="en-US" w:eastAsia="zh-CN"/>
        </w:rPr>
        <w:t>3-4</w:t>
      </w:r>
      <w:r>
        <w:rPr>
          <w:rFonts w:hint="eastAsia"/>
          <w:b/>
          <w:bCs/>
          <w:color w:val="auto"/>
          <w:sz w:val="24"/>
          <w:szCs w:val="24"/>
        </w:rPr>
        <w:t xml:space="preserve"> </w:t>
      </w:r>
      <w:r>
        <w:rPr>
          <w:rFonts w:hint="eastAsia"/>
          <w:b/>
          <w:bCs/>
          <w:color w:val="auto"/>
          <w:sz w:val="24"/>
          <w:szCs w:val="24"/>
          <w:lang w:eastAsia="zh-CN"/>
        </w:rPr>
        <w:t>试验研发</w:t>
      </w:r>
      <w:r>
        <w:rPr>
          <w:rFonts w:hint="eastAsia"/>
          <w:b/>
          <w:bCs/>
          <w:color w:val="auto"/>
          <w:sz w:val="24"/>
          <w:szCs w:val="24"/>
        </w:rPr>
        <w:t>工艺流程及产污环节图</w:t>
      </w:r>
    </w:p>
    <w:p>
      <w:pPr>
        <w:spacing w:line="360" w:lineRule="auto"/>
        <w:outlineLvl w:val="1"/>
        <w:rPr>
          <w:b/>
          <w:bCs/>
          <w:snapToGrid w:val="0"/>
          <w:color w:val="auto"/>
          <w:kern w:val="0"/>
          <w:sz w:val="24"/>
          <w:szCs w:val="24"/>
        </w:rPr>
      </w:pPr>
      <w:bookmarkStart w:id="23" w:name="_Toc18892"/>
      <w:r>
        <w:rPr>
          <w:b/>
          <w:bCs/>
          <w:snapToGrid w:val="0"/>
          <w:color w:val="auto"/>
          <w:kern w:val="0"/>
          <w:sz w:val="24"/>
          <w:szCs w:val="24"/>
        </w:rPr>
        <w:t>3.</w:t>
      </w:r>
      <w:r>
        <w:rPr>
          <w:rFonts w:hint="eastAsia"/>
          <w:b/>
          <w:bCs/>
          <w:snapToGrid w:val="0"/>
          <w:color w:val="auto"/>
          <w:kern w:val="0"/>
          <w:sz w:val="24"/>
          <w:szCs w:val="24"/>
          <w:lang w:val="en-US" w:eastAsia="zh-CN"/>
        </w:rPr>
        <w:t>7</w:t>
      </w:r>
      <w:r>
        <w:rPr>
          <w:b/>
          <w:bCs/>
          <w:snapToGrid w:val="0"/>
          <w:color w:val="auto"/>
          <w:kern w:val="0"/>
          <w:sz w:val="24"/>
          <w:szCs w:val="24"/>
        </w:rPr>
        <w:t>项目变动情况</w:t>
      </w:r>
      <w:bookmarkEnd w:id="23"/>
    </w:p>
    <w:p>
      <w:pPr>
        <w:spacing w:line="360" w:lineRule="auto"/>
        <w:ind w:firstLine="480" w:firstLineChars="200"/>
        <w:rPr>
          <w:rFonts w:hint="default"/>
          <w:color w:val="auto"/>
          <w:sz w:val="24"/>
          <w:lang w:val="en-US"/>
        </w:rPr>
      </w:pPr>
      <w:r>
        <w:rPr>
          <w:rFonts w:hint="eastAsia"/>
          <w:color w:val="auto"/>
          <w:sz w:val="24"/>
        </w:rPr>
        <w:t>经过现场勘查，</w:t>
      </w:r>
      <w:r>
        <w:rPr>
          <w:rFonts w:hint="eastAsia"/>
          <w:color w:val="auto"/>
          <w:sz w:val="24"/>
          <w:lang w:val="en-US" w:eastAsia="zh-CN"/>
        </w:rPr>
        <w:t>东二楼试验研发室配置的</w:t>
      </w:r>
      <w:r>
        <w:rPr>
          <w:rFonts w:hint="eastAsia"/>
          <w:color w:val="auto"/>
          <w:sz w:val="24"/>
        </w:rPr>
        <w:t>移动式粉尘净化器除尘方式由环评时的滤芯变更为布袋</w:t>
      </w:r>
      <w:r>
        <w:rPr>
          <w:rFonts w:hint="eastAsia"/>
          <w:color w:val="auto"/>
          <w:sz w:val="24"/>
          <w:lang w:eastAsia="zh-CN"/>
        </w:rPr>
        <w:t>，</w:t>
      </w:r>
      <w:r>
        <w:rPr>
          <w:rFonts w:hint="eastAsia"/>
          <w:color w:val="auto"/>
          <w:sz w:val="24"/>
          <w:lang w:val="en-US" w:eastAsia="zh-CN"/>
        </w:rPr>
        <w:t>根据《污染影响类建设项目重大变动清单（试行）的通知》（环办环评函〔2020〕688号），本项目不属于重大变更。</w:t>
      </w:r>
    </w:p>
    <w:p>
      <w:pPr>
        <w:pStyle w:val="2"/>
        <w:rPr>
          <w:rFonts w:hint="eastAsia"/>
          <w:color w:val="auto"/>
          <w:sz w:val="24"/>
        </w:rPr>
      </w:pPr>
    </w:p>
    <w:p>
      <w:pPr>
        <w:rPr>
          <w:rFonts w:hint="eastAsia"/>
          <w:color w:val="auto"/>
          <w:sz w:val="24"/>
        </w:rPr>
      </w:pPr>
    </w:p>
    <w:p>
      <w:pPr>
        <w:pStyle w:val="2"/>
        <w:rPr>
          <w:rFonts w:hint="eastAsia"/>
          <w:color w:val="auto"/>
          <w:sz w:val="24"/>
        </w:rPr>
      </w:pPr>
    </w:p>
    <w:p>
      <w:pPr>
        <w:spacing w:line="360" w:lineRule="auto"/>
        <w:jc w:val="left"/>
        <w:outlineLvl w:val="0"/>
        <w:rPr>
          <w:b/>
          <w:color w:val="auto"/>
          <w:sz w:val="28"/>
          <w:szCs w:val="28"/>
        </w:rPr>
      </w:pPr>
      <w:bookmarkStart w:id="24" w:name="_Toc24186"/>
      <w:r>
        <w:rPr>
          <w:b/>
          <w:color w:val="auto"/>
          <w:sz w:val="28"/>
          <w:szCs w:val="28"/>
        </w:rPr>
        <w:t>四、环境保护设施</w:t>
      </w:r>
      <w:bookmarkEnd w:id="24"/>
    </w:p>
    <w:p>
      <w:pPr>
        <w:spacing w:line="360" w:lineRule="auto"/>
        <w:outlineLvl w:val="1"/>
        <w:rPr>
          <w:b/>
          <w:bCs/>
          <w:snapToGrid w:val="0"/>
          <w:color w:val="auto"/>
          <w:kern w:val="0"/>
          <w:sz w:val="24"/>
          <w:szCs w:val="24"/>
        </w:rPr>
      </w:pPr>
      <w:bookmarkStart w:id="25" w:name="_Toc5632"/>
      <w:r>
        <w:rPr>
          <w:b/>
          <w:bCs/>
          <w:snapToGrid w:val="0"/>
          <w:color w:val="auto"/>
          <w:kern w:val="0"/>
          <w:sz w:val="24"/>
          <w:szCs w:val="24"/>
        </w:rPr>
        <w:t>4.1 污染物治理/处置设施</w:t>
      </w:r>
      <w:bookmarkEnd w:id="25"/>
    </w:p>
    <w:p>
      <w:pPr>
        <w:spacing w:before="120" w:beforeLines="50" w:line="360" w:lineRule="auto"/>
        <w:outlineLvl w:val="2"/>
        <w:rPr>
          <w:rFonts w:eastAsia="仿宋"/>
          <w:b/>
          <w:color w:val="auto"/>
          <w:sz w:val="24"/>
          <w:szCs w:val="24"/>
        </w:rPr>
      </w:pPr>
      <w:r>
        <w:rPr>
          <w:rFonts w:eastAsia="仿宋"/>
          <w:b/>
          <w:color w:val="auto"/>
          <w:sz w:val="24"/>
          <w:szCs w:val="24"/>
        </w:rPr>
        <w:t>4.1.1</w:t>
      </w:r>
      <w:r>
        <w:rPr>
          <w:b/>
          <w:color w:val="auto"/>
          <w:kern w:val="0"/>
          <w:sz w:val="24"/>
          <w:szCs w:val="24"/>
        </w:rPr>
        <w:t>废</w:t>
      </w:r>
      <w:r>
        <w:rPr>
          <w:rFonts w:hint="eastAsia"/>
          <w:b/>
          <w:color w:val="auto"/>
          <w:kern w:val="0"/>
          <w:sz w:val="24"/>
          <w:szCs w:val="24"/>
        </w:rPr>
        <w:t>气</w:t>
      </w:r>
    </w:p>
    <w:p>
      <w:pPr>
        <w:spacing w:line="360" w:lineRule="auto"/>
        <w:ind w:firstLine="480" w:firstLineChars="200"/>
        <w:rPr>
          <w:rFonts w:hint="eastAsia" w:eastAsia="宋体"/>
          <w:color w:val="auto"/>
          <w:sz w:val="24"/>
          <w:szCs w:val="24"/>
          <w:lang w:eastAsia="zh-CN"/>
        </w:rPr>
      </w:pPr>
      <w:r>
        <w:rPr>
          <w:rFonts w:hint="eastAsia"/>
          <w:color w:val="auto"/>
          <w:sz w:val="24"/>
          <w:szCs w:val="24"/>
        </w:rPr>
        <w:t>（</w:t>
      </w:r>
      <w:r>
        <w:rPr>
          <w:color w:val="auto"/>
          <w:sz w:val="24"/>
          <w:szCs w:val="24"/>
        </w:rPr>
        <w:t>1</w:t>
      </w:r>
      <w:r>
        <w:rPr>
          <w:rFonts w:hint="eastAsia"/>
          <w:color w:val="auto"/>
          <w:sz w:val="24"/>
          <w:szCs w:val="24"/>
        </w:rPr>
        <w:t>）</w:t>
      </w:r>
      <w:r>
        <w:rPr>
          <w:rFonts w:hint="eastAsia"/>
          <w:color w:val="auto"/>
          <w:sz w:val="24"/>
          <w:szCs w:val="24"/>
          <w:lang w:val="en-US" w:eastAsia="zh-CN"/>
        </w:rPr>
        <w:t>西二楼质量部和西三楼研发部实验废气由通风橱或吸风罩收集至活性炭吸附装置处理后通过15m高排气筒（DA002）排放；东二楼检验室实验废气由通风橱或吸风罩收集至活性炭吸附装置处理后通过15m高排气筒（DA003）排放；东二楼试验研发室粉尘经移动式粉尘净化器处理后无组织排放。</w:t>
      </w:r>
    </w:p>
    <w:p>
      <w:pPr>
        <w:pStyle w:val="2"/>
        <w:rPr>
          <w:rFonts w:ascii="Times New Roman" w:hAnsi="Times New Roman"/>
          <w:color w:val="auto"/>
          <w:szCs w:val="30"/>
        </w:rPr>
      </w:pPr>
      <w:r>
        <w:rPr>
          <w:color w:val="auto"/>
        </w:rPr>
        <mc:AlternateContent>
          <mc:Choice Requires="wps">
            <w:drawing>
              <wp:anchor distT="0" distB="0" distL="114300" distR="114300" simplePos="0" relativeHeight="251659264" behindDoc="0" locked="0" layoutInCell="1" allowOverlap="1">
                <wp:simplePos x="0" y="0"/>
                <wp:positionH relativeFrom="column">
                  <wp:posOffset>3507105</wp:posOffset>
                </wp:positionH>
                <wp:positionV relativeFrom="paragraph">
                  <wp:posOffset>152400</wp:posOffset>
                </wp:positionV>
                <wp:extent cx="1951990" cy="312420"/>
                <wp:effectExtent l="0" t="0" r="0" b="0"/>
                <wp:wrapNone/>
                <wp:docPr id="112" name="文本框 123"/>
                <wp:cNvGraphicFramePr/>
                <a:graphic xmlns:a="http://schemas.openxmlformats.org/drawingml/2006/main">
                  <a:graphicData uri="http://schemas.microsoft.com/office/word/2010/wordprocessingShape">
                    <wps:wsp>
                      <wps:cNvSpPr txBox="1"/>
                      <wps:spPr>
                        <a:xfrm>
                          <a:off x="0" y="0"/>
                          <a:ext cx="1951990" cy="312420"/>
                        </a:xfrm>
                        <a:prstGeom prst="rect">
                          <a:avLst/>
                        </a:prstGeom>
                        <a:noFill/>
                        <a:ln w="6350">
                          <a:noFill/>
                        </a:ln>
                      </wps:spPr>
                      <wps:txbx>
                        <w:txbxContent>
                          <w:p>
                            <w:r>
                              <w:rPr>
                                <w:rFonts w:hint="eastAsia"/>
                              </w:rPr>
                              <w:t>1</w:t>
                            </w:r>
                            <w:r>
                              <w:t>5m</w:t>
                            </w:r>
                            <w:r>
                              <w:rPr>
                                <w:rFonts w:hint="eastAsia"/>
                              </w:rPr>
                              <w:t>高排气筒（</w:t>
                            </w:r>
                            <w:r>
                              <w:rPr>
                                <w:rFonts w:hint="eastAsia"/>
                                <w:lang w:val="en-US" w:eastAsia="zh-CN"/>
                              </w:rPr>
                              <w:t>DA002</w:t>
                            </w:r>
                            <w:r>
                              <w:rPr>
                                <w:rFonts w:hint="eastAsia"/>
                              </w:rPr>
                              <w:t>）排放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3" o:spid="_x0000_s1026" o:spt="202" type="#_x0000_t202" style="position:absolute;left:0pt;margin-left:276.15pt;margin-top:12pt;height:24.6pt;width:153.7pt;z-index:251659264;mso-width-relative:page;mso-height-relative:page;" filled="f" stroked="f" coordsize="21600,21600" o:gfxdata="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R8gmNsAAAAJAQAADwAAAAAAAAABACAAAAAiAAAA&#10;ZHJzL2Rvd25yZXYueG1sUEsBAhQAFAAAAAgAh07iQLXMSUk9AgAAagQAAA4AAAAAAAAAAQAgAAAA&#10;KgEAAGRycy9lMm9Eb2MueG1sUEsFBgAAAAAGAAYAWQEAANkFAAAAAA==&#10;">
                <v:fill on="f" focussize="0,0"/>
                <v:stroke on="f" weight="0.5pt"/>
                <v:imagedata o:title=""/>
                <o:lock v:ext="edit" aspectratio="f"/>
                <v:textbox>
                  <w:txbxContent>
                    <w:p>
                      <w:r>
                        <w:rPr>
                          <w:rFonts w:hint="eastAsia"/>
                        </w:rPr>
                        <w:t>1</w:t>
                      </w:r>
                      <w:r>
                        <w:t>5m</w:t>
                      </w:r>
                      <w:r>
                        <w:rPr>
                          <w:rFonts w:hint="eastAsia"/>
                        </w:rPr>
                        <w:t>高排气筒（</w:t>
                      </w:r>
                      <w:r>
                        <w:rPr>
                          <w:rFonts w:hint="eastAsia"/>
                          <w:lang w:val="en-US" w:eastAsia="zh-CN"/>
                        </w:rPr>
                        <w:t>DA002</w:t>
                      </w:r>
                      <w:r>
                        <w:rPr>
                          <w:rFonts w:hint="eastAsia"/>
                        </w:rPr>
                        <w:t>）排放</w:t>
                      </w:r>
                    </w:p>
                  </w:txbxContent>
                </v:textbox>
              </v:shape>
            </w:pict>
          </mc:Fallback>
        </mc:AlternateContent>
      </w:r>
      <w:r>
        <w:rPr>
          <w:color w:val="auto"/>
        </w:rPr>
        <mc:AlternateContent>
          <mc:Choice Requires="wps">
            <w:drawing>
              <wp:anchor distT="0" distB="0" distL="114300" distR="114300" simplePos="0" relativeHeight="251801600" behindDoc="0" locked="0" layoutInCell="1" allowOverlap="1">
                <wp:simplePos x="0" y="0"/>
                <wp:positionH relativeFrom="column">
                  <wp:posOffset>3187700</wp:posOffset>
                </wp:positionH>
                <wp:positionV relativeFrom="paragraph">
                  <wp:posOffset>289560</wp:posOffset>
                </wp:positionV>
                <wp:extent cx="408305" cy="9525"/>
                <wp:effectExtent l="0" t="46990" r="10795" b="57785"/>
                <wp:wrapNone/>
                <wp:docPr id="203" name="直接箭头连接符 96"/>
                <wp:cNvGraphicFramePr/>
                <a:graphic xmlns:a="http://schemas.openxmlformats.org/drawingml/2006/main">
                  <a:graphicData uri="http://schemas.microsoft.com/office/word/2010/wordprocessingShape">
                    <wps:wsp>
                      <wps:cNvCnPr/>
                      <wps:spPr>
                        <a:xfrm flipV="1">
                          <a:off x="0" y="0"/>
                          <a:ext cx="408305" cy="9525"/>
                        </a:xfrm>
                        <a:prstGeom prst="straightConnector1">
                          <a:avLst/>
                        </a:prstGeom>
                        <a:noFill/>
                        <a:ln w="9525" cap="flat" cmpd="sng" algn="ctr">
                          <a:solidFill>
                            <a:srgbClr val="000000"/>
                          </a:solidFill>
                          <a:prstDash val="solid"/>
                          <a:tailEnd type="arrow"/>
                        </a:ln>
                      </wps:spPr>
                      <wps:bodyPr/>
                    </wps:wsp>
                  </a:graphicData>
                </a:graphic>
              </wp:anchor>
            </w:drawing>
          </mc:Choice>
          <mc:Fallback>
            <w:pict>
              <v:shape id="直接箭头连接符 96" o:spid="_x0000_s1026" o:spt="32" type="#_x0000_t32" style="position:absolute;left:0pt;flip:y;margin-left:251pt;margin-top:22.8pt;height:0.75pt;width:32.15pt;z-index:251801600;mso-width-relative:page;mso-height-relative:page;" filled="f" stroked="t" coordsize="21600,21600" o:gfxdata="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wWWQdgAAAAJAQAADwAAAAAAAAABACAAAAAiAAAAZHJzL2Rv&#10;d25yZXYueG1sUEsBAhQAFAAAAAgAh07iQMybJoYBAgAA1gMAAA4AAAAAAAAAAQAgAAAAJwEAAGRy&#10;cy9lMm9Eb2MueG1sUEsFBgAAAAAGAAYAWQEAAJoFAAAAAA==&#10;">
                <v:fill on="f" focussize="0,0"/>
                <v:stroke color="#000000" joinstyle="round" endarrow="open"/>
                <v:imagedata o:title=""/>
                <o:lock v:ext="edit" aspectratio="f"/>
              </v:shape>
            </w:pict>
          </mc:Fallback>
        </mc:AlternateContent>
      </w:r>
      <w:r>
        <w:rPr>
          <w:color w:val="auto"/>
          <w:szCs w:val="24"/>
        </w:rPr>
        <mc:AlternateContent>
          <mc:Choice Requires="wps">
            <w:drawing>
              <wp:anchor distT="0" distB="0" distL="114300" distR="114300" simplePos="0" relativeHeight="251800576" behindDoc="0" locked="0" layoutInCell="1" allowOverlap="1">
                <wp:simplePos x="0" y="0"/>
                <wp:positionH relativeFrom="column">
                  <wp:posOffset>2140585</wp:posOffset>
                </wp:positionH>
                <wp:positionV relativeFrom="paragraph">
                  <wp:posOffset>157480</wp:posOffset>
                </wp:positionV>
                <wp:extent cx="1190625" cy="255905"/>
                <wp:effectExtent l="0" t="0" r="0" b="0"/>
                <wp:wrapNone/>
                <wp:docPr id="201" name="文本框 59"/>
                <wp:cNvGraphicFramePr/>
                <a:graphic xmlns:a="http://schemas.openxmlformats.org/drawingml/2006/main">
                  <a:graphicData uri="http://schemas.microsoft.com/office/word/2010/wordprocessingShape">
                    <wps:wsp>
                      <wps:cNvSpPr txBox="1"/>
                      <wps:spPr>
                        <a:xfrm>
                          <a:off x="0" y="0"/>
                          <a:ext cx="1190625" cy="255905"/>
                        </a:xfrm>
                        <a:prstGeom prst="rect">
                          <a:avLst/>
                        </a:prstGeom>
                        <a:noFill/>
                        <a:ln w="6350">
                          <a:noFill/>
                        </a:ln>
                      </wps:spPr>
                      <wps:txbx>
                        <w:txbxContent>
                          <w:p>
                            <w:pPr>
                              <w:rPr>
                                <w:rFonts w:hint="eastAsia"/>
                                <w:lang w:eastAsia="zh-CN"/>
                              </w:rPr>
                            </w:pPr>
                            <w:r>
                              <w:rPr>
                                <w:rFonts w:hint="eastAsia"/>
                                <w:lang w:eastAsia="zh-CN"/>
                              </w:rPr>
                              <w:t>活性炭吸附装置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9" o:spid="_x0000_s1026" o:spt="202" type="#_x0000_t202" style="position:absolute;left:0pt;margin-left:168.55pt;margin-top:12.4pt;height:20.15pt;width:93.75pt;z-index:251800576;mso-width-relative:page;mso-height-relative:page;" filled="f" stroked="f" coordsize="21600,21600" o:gfxdata="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yJTNQ2wAAAAkBAAAPAAAAAAAAAAEAIAAAACIAAABk&#10;cnMvZG93bnJldi54bWxQSwECFAAUAAAACACHTuJACG7TDTwCAABpBAAADgAAAAAAAAABACAAAAAq&#10;AQAAZHJzL2Uyb0RvYy54bWxQSwUGAAAAAAYABgBZAQAA2AUAAAAA&#10;">
                <v:fill on="f" focussize="0,0"/>
                <v:stroke on="f" weight="0.5pt"/>
                <v:imagedata o:title=""/>
                <o:lock v:ext="edit" aspectratio="f"/>
                <v:textbox>
                  <w:txbxContent>
                    <w:p>
                      <w:pPr>
                        <w:rPr>
                          <w:rFonts w:hint="eastAsia"/>
                          <w:lang w:eastAsia="zh-CN"/>
                        </w:rPr>
                      </w:pPr>
                      <w:r>
                        <w:rPr>
                          <w:rFonts w:hint="eastAsia"/>
                          <w:lang w:eastAsia="zh-CN"/>
                        </w:rPr>
                        <w:t>活性炭吸附装置</w:t>
                      </w:r>
                    </w:p>
                  </w:txbxContent>
                </v:textbox>
              </v:shape>
            </w:pict>
          </mc:Fallback>
        </mc:AlternateContent>
      </w:r>
      <w:r>
        <w:rPr>
          <w:color w:val="auto"/>
        </w:rPr>
        <mc:AlternateContent>
          <mc:Choice Requires="wps">
            <w:drawing>
              <wp:anchor distT="0" distB="0" distL="114300" distR="114300" simplePos="0" relativeHeight="251660288" behindDoc="0" locked="0" layoutInCell="1" allowOverlap="1">
                <wp:simplePos x="0" y="0"/>
                <wp:positionH relativeFrom="column">
                  <wp:posOffset>1722755</wp:posOffset>
                </wp:positionH>
                <wp:positionV relativeFrom="paragraph">
                  <wp:posOffset>274955</wp:posOffset>
                </wp:positionV>
                <wp:extent cx="408305" cy="9525"/>
                <wp:effectExtent l="0" t="46990" r="10795" b="57785"/>
                <wp:wrapNone/>
                <wp:docPr id="111" name="直接箭头连接符 96"/>
                <wp:cNvGraphicFramePr/>
                <a:graphic xmlns:a="http://schemas.openxmlformats.org/drawingml/2006/main">
                  <a:graphicData uri="http://schemas.microsoft.com/office/word/2010/wordprocessingShape">
                    <wps:wsp>
                      <wps:cNvCnPr/>
                      <wps:spPr>
                        <a:xfrm flipV="1">
                          <a:off x="0" y="0"/>
                          <a:ext cx="408305" cy="9525"/>
                        </a:xfrm>
                        <a:prstGeom prst="straightConnector1">
                          <a:avLst/>
                        </a:prstGeom>
                        <a:noFill/>
                        <a:ln w="9525" cap="flat" cmpd="sng" algn="ctr">
                          <a:solidFill>
                            <a:srgbClr val="000000"/>
                          </a:solidFill>
                          <a:prstDash val="solid"/>
                          <a:tailEnd type="arrow"/>
                        </a:ln>
                      </wps:spPr>
                      <wps:bodyPr/>
                    </wps:wsp>
                  </a:graphicData>
                </a:graphic>
              </wp:anchor>
            </w:drawing>
          </mc:Choice>
          <mc:Fallback>
            <w:pict>
              <v:shape id="直接箭头连接符 96" o:spid="_x0000_s1026" o:spt="32" type="#_x0000_t32" style="position:absolute;left:0pt;flip:y;margin-left:135.65pt;margin-top:21.65pt;height:0.75pt;width:32.15pt;z-index:251660288;mso-width-relative:page;mso-height-relative:page;" filled="f" stroked="t" coordsize="21600,21600" o:gfxdata="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lZQa52AAAAAkBAAAPAAAAAAAAAAEAIAAAACIAAABkcnMvZG93&#10;bnJldi54bWxQSwECFAAUAAAACACHTuJAchR/lwACAADWAwAADgAAAAAAAAABACAAAAAnAQAAZHJz&#10;L2Uyb0RvYy54bWxQSwUGAAAAAAYABgBZAQAAmQUAAAAA&#10;">
                <v:fill on="f" focussize="0,0"/>
                <v:stroke color="#000000" joinstyle="round" endarrow="open"/>
                <v:imagedata o:title=""/>
                <o:lock v:ext="edit" aspectratio="f"/>
              </v:shape>
            </w:pict>
          </mc:Fallback>
        </mc:AlternateContent>
      </w:r>
      <w:r>
        <w:rPr>
          <w:color w:val="auto"/>
          <w:szCs w:val="24"/>
        </w:rPr>
        <mc:AlternateContent>
          <mc:Choice Requires="wps">
            <w:drawing>
              <wp:anchor distT="0" distB="0" distL="114300" distR="114300" simplePos="0" relativeHeight="251662336" behindDoc="0" locked="0" layoutInCell="1" allowOverlap="1">
                <wp:simplePos x="0" y="0"/>
                <wp:positionH relativeFrom="column">
                  <wp:posOffset>-1270</wp:posOffset>
                </wp:positionH>
                <wp:positionV relativeFrom="paragraph">
                  <wp:posOffset>142875</wp:posOffset>
                </wp:positionV>
                <wp:extent cx="1804035" cy="255905"/>
                <wp:effectExtent l="0" t="0" r="0" b="0"/>
                <wp:wrapNone/>
                <wp:docPr id="109" name="文本框 59"/>
                <wp:cNvGraphicFramePr/>
                <a:graphic xmlns:a="http://schemas.openxmlformats.org/drawingml/2006/main">
                  <a:graphicData uri="http://schemas.microsoft.com/office/word/2010/wordprocessingShape">
                    <wps:wsp>
                      <wps:cNvSpPr txBox="1"/>
                      <wps:spPr>
                        <a:xfrm>
                          <a:off x="0" y="0"/>
                          <a:ext cx="1804035" cy="255905"/>
                        </a:xfrm>
                        <a:prstGeom prst="rect">
                          <a:avLst/>
                        </a:prstGeom>
                        <a:noFill/>
                        <a:ln w="6350">
                          <a:noFill/>
                        </a:ln>
                      </wps:spPr>
                      <wps:txbx>
                        <w:txbxContent>
                          <w:p>
                            <w:pPr>
                              <w:rPr>
                                <w:rFonts w:hint="eastAsia"/>
                                <w:lang w:eastAsia="zh-CN"/>
                              </w:rPr>
                            </w:pPr>
                            <w:r>
                              <w:rPr>
                                <w:rFonts w:hint="eastAsia"/>
                                <w:lang w:eastAsia="zh-CN"/>
                              </w:rPr>
                              <w:t>西二楼质量部和西三楼研发部实验废气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9" o:spid="_x0000_s1026" o:spt="202" type="#_x0000_t202" style="position:absolute;left:0pt;margin-left:-0.1pt;margin-top:11.25pt;height:20.15pt;width:142.05pt;z-index:251662336;mso-width-relative:page;mso-height-relative:page;" filled="f" stroked="f" coordsize="21600,21600" o:gfxdata="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UsIAtgAAAAHAQAADwAAAAAAAAABACAAAAAiAAAAZHJz&#10;L2Rvd25yZXYueG1sUEsBAhQAFAAAAAgAh07iQJEuyLs9AgAAaQQAAA4AAAAAAAAAAQAgAAAAJwEA&#10;AGRycy9lMm9Eb2MueG1sUEsFBgAAAAAGAAYAWQEAANYFAAAAAA==&#10;">
                <v:fill on="f" focussize="0,0"/>
                <v:stroke on="f" weight="0.5pt"/>
                <v:imagedata o:title=""/>
                <o:lock v:ext="edit" aspectratio="f"/>
                <v:textbox>
                  <w:txbxContent>
                    <w:p>
                      <w:pPr>
                        <w:rPr>
                          <w:rFonts w:hint="eastAsia"/>
                          <w:lang w:eastAsia="zh-CN"/>
                        </w:rPr>
                      </w:pPr>
                      <w:r>
                        <w:rPr>
                          <w:rFonts w:hint="eastAsia"/>
                          <w:lang w:eastAsia="zh-CN"/>
                        </w:rPr>
                        <w:t>西二楼质量部和西三楼研发部实验废气</w:t>
                      </w:r>
                    </w:p>
                  </w:txbxContent>
                </v:textbox>
              </v:shape>
            </w:pict>
          </mc:Fallback>
        </mc:AlternateConten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eastAsia" w:ascii="Times New Roman" w:hAnsi="Times New Roman"/>
          <w:b/>
          <w:bCs/>
          <w:color w:val="auto"/>
          <w:szCs w:val="30"/>
        </w:rPr>
      </w:pPr>
      <w:r>
        <w:rPr>
          <w:color w:val="auto"/>
          <w:szCs w:val="24"/>
        </w:rPr>
        <mc:AlternateContent>
          <mc:Choice Requires="wps">
            <w:drawing>
              <wp:anchor distT="0" distB="0" distL="114300" distR="114300" simplePos="0" relativeHeight="251804672" behindDoc="0" locked="0" layoutInCell="1" allowOverlap="1">
                <wp:simplePos x="0" y="0"/>
                <wp:positionH relativeFrom="column">
                  <wp:posOffset>-1270</wp:posOffset>
                </wp:positionH>
                <wp:positionV relativeFrom="paragraph">
                  <wp:posOffset>220345</wp:posOffset>
                </wp:positionV>
                <wp:extent cx="1804035" cy="255905"/>
                <wp:effectExtent l="0" t="0" r="0" b="0"/>
                <wp:wrapNone/>
                <wp:docPr id="208" name="文本框 59"/>
                <wp:cNvGraphicFramePr/>
                <a:graphic xmlns:a="http://schemas.openxmlformats.org/drawingml/2006/main">
                  <a:graphicData uri="http://schemas.microsoft.com/office/word/2010/wordprocessingShape">
                    <wps:wsp>
                      <wps:cNvSpPr txBox="1"/>
                      <wps:spPr>
                        <a:xfrm>
                          <a:off x="0" y="0"/>
                          <a:ext cx="1804035" cy="255905"/>
                        </a:xfrm>
                        <a:prstGeom prst="rect">
                          <a:avLst/>
                        </a:prstGeom>
                        <a:noFill/>
                        <a:ln w="6350">
                          <a:noFill/>
                        </a:ln>
                      </wps:spPr>
                      <wps:txbx>
                        <w:txbxContent>
                          <w:p>
                            <w:pPr>
                              <w:rPr>
                                <w:rFonts w:hint="eastAsia"/>
                                <w:lang w:eastAsia="zh-CN"/>
                              </w:rPr>
                            </w:pPr>
                            <w:r>
                              <w:rPr>
                                <w:rFonts w:hint="eastAsia"/>
                                <w:lang w:eastAsia="zh-CN"/>
                              </w:rPr>
                              <w:t>东二楼检验室实验废气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9" o:spid="_x0000_s1026" o:spt="202" type="#_x0000_t202" style="position:absolute;left:0pt;margin-left:-0.1pt;margin-top:17.35pt;height:20.15pt;width:142.05pt;z-index:251804672;mso-width-relative:page;mso-height-relative:page;" filled="f" stroked="f" coordsize="21600,21600" o:gfxdata="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&#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4X+292QAAAAcBAAAPAAAAAAAAAAEAIAAAACIAAABk&#10;cnMvZG93bnJldi54bWxQSwECFAAUAAAACACHTuJAb86f+T4CAABpBAAADgAAAAAAAAABACAAAAAo&#10;AQAAZHJzL2Uyb0RvYy54bWxQSwUGAAAAAAYABgBZAQAA2AUAAAAA&#10;">
                <v:fill on="f" focussize="0,0"/>
                <v:stroke on="f" weight="0.5pt"/>
                <v:imagedata o:title=""/>
                <o:lock v:ext="edit" aspectratio="f"/>
                <v:textbox>
                  <w:txbxContent>
                    <w:p>
                      <w:pPr>
                        <w:rPr>
                          <w:rFonts w:hint="eastAsia"/>
                          <w:lang w:eastAsia="zh-CN"/>
                        </w:rPr>
                      </w:pPr>
                      <w:r>
                        <w:rPr>
                          <w:rFonts w:hint="eastAsia"/>
                          <w:lang w:eastAsia="zh-CN"/>
                        </w:rPr>
                        <w:t>东二楼检验室实验废气</w:t>
                      </w:r>
                    </w:p>
                  </w:txbxContent>
                </v:textbox>
              </v:shape>
            </w:pict>
          </mc:Fallback>
        </mc:AlternateContent>
      </w:r>
      <w:r>
        <w:rPr>
          <w:color w:val="auto"/>
          <w:szCs w:val="24"/>
        </w:rPr>
        <mc:AlternateContent>
          <mc:Choice Requires="wps">
            <w:drawing>
              <wp:anchor distT="0" distB="0" distL="114300" distR="114300" simplePos="0" relativeHeight="251805696" behindDoc="0" locked="0" layoutInCell="1" allowOverlap="1">
                <wp:simplePos x="0" y="0"/>
                <wp:positionH relativeFrom="column">
                  <wp:posOffset>2140585</wp:posOffset>
                </wp:positionH>
                <wp:positionV relativeFrom="paragraph">
                  <wp:posOffset>234950</wp:posOffset>
                </wp:positionV>
                <wp:extent cx="1190625" cy="255905"/>
                <wp:effectExtent l="0" t="0" r="0" b="0"/>
                <wp:wrapNone/>
                <wp:docPr id="206" name="文本框 59"/>
                <wp:cNvGraphicFramePr/>
                <a:graphic xmlns:a="http://schemas.openxmlformats.org/drawingml/2006/main">
                  <a:graphicData uri="http://schemas.microsoft.com/office/word/2010/wordprocessingShape">
                    <wps:wsp>
                      <wps:cNvSpPr txBox="1"/>
                      <wps:spPr>
                        <a:xfrm>
                          <a:off x="0" y="0"/>
                          <a:ext cx="1190625" cy="255905"/>
                        </a:xfrm>
                        <a:prstGeom prst="rect">
                          <a:avLst/>
                        </a:prstGeom>
                        <a:noFill/>
                        <a:ln w="6350">
                          <a:noFill/>
                        </a:ln>
                      </wps:spPr>
                      <wps:txbx>
                        <w:txbxContent>
                          <w:p>
                            <w:pPr>
                              <w:rPr>
                                <w:rFonts w:hint="eastAsia"/>
                                <w:lang w:eastAsia="zh-CN"/>
                              </w:rPr>
                            </w:pPr>
                            <w:r>
                              <w:rPr>
                                <w:rFonts w:hint="eastAsia"/>
                                <w:lang w:eastAsia="zh-CN"/>
                              </w:rPr>
                              <w:t>活性炭吸附装置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9" o:spid="_x0000_s1026" o:spt="202" type="#_x0000_t202" style="position:absolute;left:0pt;margin-left:168.55pt;margin-top:18.5pt;height:20.15pt;width:93.75pt;z-index:251805696;mso-width-relative:page;mso-height-relative:page;" filled="f" stroked="f" coordsize="21600,21600" o:gfxdata="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9pdrW2gAAAAkBAAAPAAAAAAAAAAEAIAAAACIAAABk&#10;cnMvZG93bnJldi54bWxQSwECFAAUAAAACACHTuJASoXM3D0CAABpBAAADgAAAAAAAAABACAAAAAp&#10;AQAAZHJzL2Uyb0RvYy54bWxQSwUGAAAAAAYABgBZAQAA2AUAAAAA&#10;">
                <v:fill on="f" focussize="0,0"/>
                <v:stroke on="f" weight="0.5pt"/>
                <v:imagedata o:title=""/>
                <o:lock v:ext="edit" aspectratio="f"/>
                <v:textbox>
                  <w:txbxContent>
                    <w:p>
                      <w:pPr>
                        <w:rPr>
                          <w:rFonts w:hint="eastAsia"/>
                          <w:lang w:eastAsia="zh-CN"/>
                        </w:rPr>
                      </w:pPr>
                      <w:r>
                        <w:rPr>
                          <w:rFonts w:hint="eastAsia"/>
                          <w:lang w:eastAsia="zh-CN"/>
                        </w:rPr>
                        <w:t>活性炭吸附装置</w:t>
                      </w:r>
                    </w:p>
                  </w:txbxContent>
                </v:textbox>
              </v:shape>
            </w:pict>
          </mc:Fallback>
        </mc:AlternateContent>
      </w:r>
      <w:r>
        <w:rPr>
          <w:color w:val="auto"/>
        </w:rPr>
        <mc:AlternateContent>
          <mc:Choice Requires="wps">
            <w:drawing>
              <wp:anchor distT="0" distB="0" distL="114300" distR="114300" simplePos="0" relativeHeight="251802624" behindDoc="0" locked="0" layoutInCell="1" allowOverlap="1">
                <wp:simplePos x="0" y="0"/>
                <wp:positionH relativeFrom="column">
                  <wp:posOffset>3507105</wp:posOffset>
                </wp:positionH>
                <wp:positionV relativeFrom="paragraph">
                  <wp:posOffset>229870</wp:posOffset>
                </wp:positionV>
                <wp:extent cx="1951990" cy="312420"/>
                <wp:effectExtent l="0" t="0" r="0" b="0"/>
                <wp:wrapNone/>
                <wp:docPr id="204" name="文本框 123"/>
                <wp:cNvGraphicFramePr/>
                <a:graphic xmlns:a="http://schemas.openxmlformats.org/drawingml/2006/main">
                  <a:graphicData uri="http://schemas.microsoft.com/office/word/2010/wordprocessingShape">
                    <wps:wsp>
                      <wps:cNvSpPr txBox="1"/>
                      <wps:spPr>
                        <a:xfrm>
                          <a:off x="0" y="0"/>
                          <a:ext cx="1951990" cy="312420"/>
                        </a:xfrm>
                        <a:prstGeom prst="rect">
                          <a:avLst/>
                        </a:prstGeom>
                        <a:noFill/>
                        <a:ln w="6350">
                          <a:noFill/>
                        </a:ln>
                      </wps:spPr>
                      <wps:txbx>
                        <w:txbxContent>
                          <w:p>
                            <w:r>
                              <w:rPr>
                                <w:rFonts w:hint="eastAsia"/>
                              </w:rPr>
                              <w:t>1</w:t>
                            </w:r>
                            <w:r>
                              <w:t>5m</w:t>
                            </w:r>
                            <w:r>
                              <w:rPr>
                                <w:rFonts w:hint="eastAsia"/>
                              </w:rPr>
                              <w:t>高排气筒（</w:t>
                            </w:r>
                            <w:r>
                              <w:rPr>
                                <w:rFonts w:hint="eastAsia"/>
                                <w:lang w:val="en-US" w:eastAsia="zh-CN"/>
                              </w:rPr>
                              <w:t>DA003</w:t>
                            </w:r>
                            <w:r>
                              <w:rPr>
                                <w:rFonts w:hint="eastAsia"/>
                              </w:rPr>
                              <w:t>）排放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3" o:spid="_x0000_s1026" o:spt="202" type="#_x0000_t202" style="position:absolute;left:0pt;margin-left:276.15pt;margin-top:18.1pt;height:24.6pt;width:153.7pt;z-index:251802624;mso-width-relative:page;mso-height-relative:page;" filled="f" stroked="f" coordsize="21600,21600" o:gfxdata="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t8Q2vbAAAACQEAAA8AAAAAAAAAAQAgAAAAIgAA&#10;AGRycy9kb3ducmV2LnhtbFBLAQIUABQAAAAIAIdO4kB6OyzpPgIAAGoEAAAOAAAAAAAAAAEAIAAA&#10;ACoBAABkcnMvZTJvRG9jLnhtbFBLBQYAAAAABgAGAFkBAADaBQAAAAA=&#10;">
                <v:fill on="f" focussize="0,0"/>
                <v:stroke on="f" weight="0.5pt"/>
                <v:imagedata o:title=""/>
                <o:lock v:ext="edit" aspectratio="f"/>
                <v:textbox>
                  <w:txbxContent>
                    <w:p>
                      <w:r>
                        <w:rPr>
                          <w:rFonts w:hint="eastAsia"/>
                        </w:rPr>
                        <w:t>1</w:t>
                      </w:r>
                      <w:r>
                        <w:t>5m</w:t>
                      </w:r>
                      <w:r>
                        <w:rPr>
                          <w:rFonts w:hint="eastAsia"/>
                        </w:rPr>
                        <w:t>高排气筒（</w:t>
                      </w:r>
                      <w:r>
                        <w:rPr>
                          <w:rFonts w:hint="eastAsia"/>
                          <w:lang w:val="en-US" w:eastAsia="zh-CN"/>
                        </w:rPr>
                        <w:t>DA003</w:t>
                      </w:r>
                      <w:r>
                        <w:rPr>
                          <w:rFonts w:hint="eastAsia"/>
                        </w:rPr>
                        <w:t>）排放</w:t>
                      </w:r>
                    </w:p>
                  </w:txbxContent>
                </v:textbox>
              </v:shape>
            </w:pict>
          </mc:Fallback>
        </mc:AlternateConten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eastAsia" w:ascii="Times New Roman" w:hAnsi="Times New Roman"/>
          <w:b/>
          <w:bCs/>
          <w:color w:val="auto"/>
          <w:szCs w:val="30"/>
        </w:rPr>
      </w:pPr>
      <w:r>
        <w:rPr>
          <w:color w:val="auto"/>
        </w:rPr>
        <mc:AlternateContent>
          <mc:Choice Requires="wps">
            <w:drawing>
              <wp:anchor distT="0" distB="0" distL="114300" distR="114300" simplePos="0" relativeHeight="251806720" behindDoc="0" locked="0" layoutInCell="1" allowOverlap="1">
                <wp:simplePos x="0" y="0"/>
                <wp:positionH relativeFrom="column">
                  <wp:posOffset>3187700</wp:posOffset>
                </wp:positionH>
                <wp:positionV relativeFrom="paragraph">
                  <wp:posOffset>104140</wp:posOffset>
                </wp:positionV>
                <wp:extent cx="408305" cy="9525"/>
                <wp:effectExtent l="0" t="46990" r="10795" b="57785"/>
                <wp:wrapNone/>
                <wp:docPr id="205" name="直接箭头连接符 96"/>
                <wp:cNvGraphicFramePr/>
                <a:graphic xmlns:a="http://schemas.openxmlformats.org/drawingml/2006/main">
                  <a:graphicData uri="http://schemas.microsoft.com/office/word/2010/wordprocessingShape">
                    <wps:wsp>
                      <wps:cNvCnPr/>
                      <wps:spPr>
                        <a:xfrm flipV="1">
                          <a:off x="0" y="0"/>
                          <a:ext cx="408305" cy="9525"/>
                        </a:xfrm>
                        <a:prstGeom prst="straightConnector1">
                          <a:avLst/>
                        </a:prstGeom>
                        <a:noFill/>
                        <a:ln w="9525" cap="flat" cmpd="sng" algn="ctr">
                          <a:solidFill>
                            <a:srgbClr val="000000"/>
                          </a:solidFill>
                          <a:prstDash val="solid"/>
                          <a:tailEnd type="arrow"/>
                        </a:ln>
                      </wps:spPr>
                      <wps:bodyPr/>
                    </wps:wsp>
                  </a:graphicData>
                </a:graphic>
              </wp:anchor>
            </w:drawing>
          </mc:Choice>
          <mc:Fallback>
            <w:pict>
              <v:shape id="直接箭头连接符 96" o:spid="_x0000_s1026" o:spt="32" type="#_x0000_t32" style="position:absolute;left:0pt;flip:y;margin-left:251pt;margin-top:8.2pt;height:0.75pt;width:32.15pt;z-index:251806720;mso-width-relative:page;mso-height-relative:page;" filled="f" stroked="t" coordsize="21600,21600" o:gfxdata="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D9242AAAAAkBAAAPAAAAAAAAAAEAIAAAACIAAABkcnMvZG93&#10;bnJldi54bWxQSwECFAAUAAAACACHTuJArWUJnQACAADWAwAADgAAAAAAAAABACAAAAAnAQAAZHJz&#10;L2Uyb0RvYy54bWxQSwUGAAAAAAYABgBZAQAAmQUAAAAA&#10;">
                <v:fill on="f" focussize="0,0"/>
                <v:stroke color="#000000" joinstyle="round" endarrow="open"/>
                <v:imagedata o:title=""/>
                <o:lock v:ext="edit" aspectratio="f"/>
              </v:shape>
            </w:pict>
          </mc:Fallback>
        </mc:AlternateContent>
      </w:r>
      <w:r>
        <w:rPr>
          <w:color w:val="auto"/>
        </w:rPr>
        <mc:AlternateContent>
          <mc:Choice Requires="wps">
            <w:drawing>
              <wp:anchor distT="0" distB="0" distL="114300" distR="114300" simplePos="0" relativeHeight="251803648" behindDoc="0" locked="0" layoutInCell="1" allowOverlap="1">
                <wp:simplePos x="0" y="0"/>
                <wp:positionH relativeFrom="column">
                  <wp:posOffset>1722755</wp:posOffset>
                </wp:positionH>
                <wp:positionV relativeFrom="paragraph">
                  <wp:posOffset>89535</wp:posOffset>
                </wp:positionV>
                <wp:extent cx="408305" cy="9525"/>
                <wp:effectExtent l="0" t="46990" r="10795" b="57785"/>
                <wp:wrapNone/>
                <wp:docPr id="207" name="直接箭头连接符 96"/>
                <wp:cNvGraphicFramePr/>
                <a:graphic xmlns:a="http://schemas.openxmlformats.org/drawingml/2006/main">
                  <a:graphicData uri="http://schemas.microsoft.com/office/word/2010/wordprocessingShape">
                    <wps:wsp>
                      <wps:cNvCnPr/>
                      <wps:spPr>
                        <a:xfrm flipV="1">
                          <a:off x="0" y="0"/>
                          <a:ext cx="408305" cy="9525"/>
                        </a:xfrm>
                        <a:prstGeom prst="straightConnector1">
                          <a:avLst/>
                        </a:prstGeom>
                        <a:noFill/>
                        <a:ln w="9525" cap="flat" cmpd="sng" algn="ctr">
                          <a:solidFill>
                            <a:srgbClr val="000000"/>
                          </a:solidFill>
                          <a:prstDash val="solid"/>
                          <a:tailEnd type="arrow"/>
                        </a:ln>
                      </wps:spPr>
                      <wps:bodyPr/>
                    </wps:wsp>
                  </a:graphicData>
                </a:graphic>
              </wp:anchor>
            </w:drawing>
          </mc:Choice>
          <mc:Fallback>
            <w:pict>
              <v:shape id="直接箭头连接符 96" o:spid="_x0000_s1026" o:spt="32" type="#_x0000_t32" style="position:absolute;left:0pt;flip:y;margin-left:135.65pt;margin-top:7.05pt;height:0.75pt;width:32.15pt;z-index:251803648;mso-width-relative:page;mso-height-relative:page;" filled="f" stroked="t" coordsize="21600,21600" o:gfxdata="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Qml1tgAAAAJAQAADwAAAAAAAAABACAAAAAiAAAAZHJzL2Rv&#10;d25yZXYueG1sUEsBAhQAFAAAAAgAh07iQE0ywyIBAgAA1gMAAA4AAAAAAAAAAQAgAAAAJwEAAGRy&#10;cy9lMm9Eb2MueG1sUEsFBgAAAAAGAAYAWQEAAJoFAAAAAA==&#10;">
                <v:fill on="f" focussize="0,0"/>
                <v:stroke color="#000000" joinstyle="round" endarrow="open"/>
                <v:imagedata o:title=""/>
                <o:lock v:ext="edit" aspectratio="f"/>
              </v:shape>
            </w:pict>
          </mc:Fallback>
        </mc:AlternateConten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eastAsia" w:ascii="Times New Roman" w:hAnsi="Times New Roman"/>
          <w:b/>
          <w:bCs/>
          <w:color w:val="auto"/>
          <w:szCs w:val="30"/>
        </w:rPr>
      </w:pPr>
      <w:r>
        <w:rPr>
          <w:color w:val="auto"/>
        </w:rPr>
        <mc:AlternateContent>
          <mc:Choice Requires="wps">
            <w:drawing>
              <wp:anchor distT="0" distB="0" distL="114300" distR="114300" simplePos="0" relativeHeight="251807744" behindDoc="0" locked="0" layoutInCell="1" allowOverlap="1">
                <wp:simplePos x="0" y="0"/>
                <wp:positionH relativeFrom="column">
                  <wp:posOffset>3754755</wp:posOffset>
                </wp:positionH>
                <wp:positionV relativeFrom="paragraph">
                  <wp:posOffset>205740</wp:posOffset>
                </wp:positionV>
                <wp:extent cx="946150" cy="312420"/>
                <wp:effectExtent l="0" t="0" r="0" b="0"/>
                <wp:wrapNone/>
                <wp:docPr id="216" name="文本框 123"/>
                <wp:cNvGraphicFramePr/>
                <a:graphic xmlns:a="http://schemas.openxmlformats.org/drawingml/2006/main">
                  <a:graphicData uri="http://schemas.microsoft.com/office/word/2010/wordprocessingShape">
                    <wps:wsp>
                      <wps:cNvSpPr txBox="1"/>
                      <wps:spPr>
                        <a:xfrm>
                          <a:off x="0" y="0"/>
                          <a:ext cx="946150" cy="312420"/>
                        </a:xfrm>
                        <a:prstGeom prst="rect">
                          <a:avLst/>
                        </a:prstGeom>
                        <a:noFill/>
                        <a:ln w="6350">
                          <a:noFill/>
                        </a:ln>
                      </wps:spPr>
                      <wps:txbx>
                        <w:txbxContent>
                          <w:p>
                            <w:pPr>
                              <w:rPr>
                                <w:rFonts w:hint="eastAsia" w:eastAsia="宋体"/>
                                <w:lang w:eastAsia="zh-CN"/>
                              </w:rPr>
                            </w:pPr>
                            <w:r>
                              <w:rPr>
                                <w:rFonts w:hint="eastAsia"/>
                                <w:lang w:eastAsia="zh-CN"/>
                              </w:rPr>
                              <w:t>无组织排放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3" o:spid="_x0000_s1026" o:spt="202" type="#_x0000_t202" style="position:absolute;left:0pt;margin-left:295.65pt;margin-top:16.2pt;height:24.6pt;width:74.5pt;z-index:251807744;mso-width-relative:page;mso-height-relative:page;" filled="f" stroked="f" coordsize="21600,21600" o:gfxdata="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msybbAAAACQEAAA8AAAAAAAAAAQAgAAAAIgAA&#10;AGRycy9kb3ducmV2LnhtbFBLAQIUABQAAAAIAIdO4kCBBqkoPgIAAGkEAAAOAAAAAAAAAAEAIAAA&#10;ACoBAABkcnMvZTJvRG9jLnhtbFBLBQYAAAAABgAGAFkBAADaBQAAAAA=&#10;">
                <v:fill on="f" focussize="0,0"/>
                <v:stroke on="f" weight="0.5pt"/>
                <v:imagedata o:title=""/>
                <o:lock v:ext="edit" aspectratio="f"/>
                <v:textbox>
                  <w:txbxContent>
                    <w:p>
                      <w:pPr>
                        <w:rPr>
                          <w:rFonts w:hint="eastAsia" w:eastAsia="宋体"/>
                          <w:lang w:eastAsia="zh-CN"/>
                        </w:rPr>
                      </w:pPr>
                      <w:r>
                        <w:rPr>
                          <w:rFonts w:hint="eastAsia"/>
                          <w:lang w:eastAsia="zh-CN"/>
                        </w:rPr>
                        <w:t>无组织排放</w:t>
                      </w:r>
                    </w:p>
                  </w:txbxContent>
                </v:textbox>
              </v:shape>
            </w:pict>
          </mc:Fallback>
        </mc:AlternateContent>
      </w:r>
      <w:r>
        <w:rPr>
          <w:color w:val="auto"/>
          <w:szCs w:val="24"/>
        </w:rPr>
        <mc:AlternateContent>
          <mc:Choice Requires="wps">
            <w:drawing>
              <wp:anchor distT="0" distB="0" distL="114300" distR="114300" simplePos="0" relativeHeight="251810816" behindDoc="0" locked="0" layoutInCell="1" allowOverlap="1">
                <wp:simplePos x="0" y="0"/>
                <wp:positionH relativeFrom="column">
                  <wp:posOffset>2155190</wp:posOffset>
                </wp:positionH>
                <wp:positionV relativeFrom="paragraph">
                  <wp:posOffset>210820</wp:posOffset>
                </wp:positionV>
                <wp:extent cx="1275080" cy="255905"/>
                <wp:effectExtent l="0" t="0" r="0" b="0"/>
                <wp:wrapNone/>
                <wp:docPr id="215" name="文本框 59"/>
                <wp:cNvGraphicFramePr/>
                <a:graphic xmlns:a="http://schemas.openxmlformats.org/drawingml/2006/main">
                  <a:graphicData uri="http://schemas.microsoft.com/office/word/2010/wordprocessingShape">
                    <wps:wsp>
                      <wps:cNvSpPr txBox="1"/>
                      <wps:spPr>
                        <a:xfrm>
                          <a:off x="0" y="0"/>
                          <a:ext cx="1275080" cy="255905"/>
                        </a:xfrm>
                        <a:prstGeom prst="rect">
                          <a:avLst/>
                        </a:prstGeom>
                        <a:noFill/>
                        <a:ln w="6350">
                          <a:noFill/>
                        </a:ln>
                      </wps:spPr>
                      <wps:txbx>
                        <w:txbxContent>
                          <w:p>
                            <w:pPr>
                              <w:rPr>
                                <w:rFonts w:hint="eastAsia"/>
                                <w:lang w:eastAsia="zh-CN"/>
                              </w:rPr>
                            </w:pPr>
                            <w:r>
                              <w:rPr>
                                <w:rFonts w:hint="eastAsia"/>
                                <w:lang w:eastAsia="zh-CN"/>
                              </w:rPr>
                              <w:t>移动式粉尘净化器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9" o:spid="_x0000_s1026" o:spt="202" type="#_x0000_t202" style="position:absolute;left:0pt;margin-left:169.7pt;margin-top:16.6pt;height:20.15pt;width:100.4pt;z-index:251810816;mso-width-relative:page;mso-height-relative:page;" filled="f" stroked="f" coordsize="21600,21600" o:gfxdata="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IYnjdoAAAAJAQAADwAAAAAAAAABACAAAAAiAAAA&#10;ZHJzL2Rvd25yZXYueG1sUEsBAhQAFAAAAAgAh07iQBVrpf0+AgAAaQQAAA4AAAAAAAAAAQAgAAAA&#10;KQEAAGRycy9lMm9Eb2MueG1sUEsFBgAAAAAGAAYAWQEAANkFAAAAAA==&#10;">
                <v:fill on="f" focussize="0,0"/>
                <v:stroke on="f" weight="0.5pt"/>
                <v:imagedata o:title=""/>
                <o:lock v:ext="edit" aspectratio="f"/>
                <v:textbox>
                  <w:txbxContent>
                    <w:p>
                      <w:pPr>
                        <w:rPr>
                          <w:rFonts w:hint="eastAsia"/>
                          <w:lang w:eastAsia="zh-CN"/>
                        </w:rPr>
                      </w:pPr>
                      <w:r>
                        <w:rPr>
                          <w:rFonts w:hint="eastAsia"/>
                          <w:lang w:eastAsia="zh-CN"/>
                        </w:rPr>
                        <w:t>移动式粉尘净化器</w:t>
                      </w:r>
                    </w:p>
                  </w:txbxContent>
                </v:textbox>
              </v:shape>
            </w:pict>
          </mc:Fallback>
        </mc:AlternateContent>
      </w:r>
      <w:r>
        <w:rPr>
          <w:color w:val="auto"/>
          <w:szCs w:val="24"/>
        </w:rPr>
        <mc:AlternateContent>
          <mc:Choice Requires="wps">
            <w:drawing>
              <wp:anchor distT="0" distB="0" distL="114300" distR="114300" simplePos="0" relativeHeight="251809792" behindDoc="0" locked="0" layoutInCell="1" allowOverlap="1">
                <wp:simplePos x="0" y="0"/>
                <wp:positionH relativeFrom="column">
                  <wp:posOffset>203835</wp:posOffset>
                </wp:positionH>
                <wp:positionV relativeFrom="paragraph">
                  <wp:posOffset>196215</wp:posOffset>
                </wp:positionV>
                <wp:extent cx="1571625" cy="255905"/>
                <wp:effectExtent l="0" t="0" r="0" b="0"/>
                <wp:wrapNone/>
                <wp:docPr id="214" name="文本框 59"/>
                <wp:cNvGraphicFramePr/>
                <a:graphic xmlns:a="http://schemas.openxmlformats.org/drawingml/2006/main">
                  <a:graphicData uri="http://schemas.microsoft.com/office/word/2010/wordprocessingShape">
                    <wps:wsp>
                      <wps:cNvSpPr txBox="1"/>
                      <wps:spPr>
                        <a:xfrm>
                          <a:off x="0" y="0"/>
                          <a:ext cx="1571625" cy="255905"/>
                        </a:xfrm>
                        <a:prstGeom prst="rect">
                          <a:avLst/>
                        </a:prstGeom>
                        <a:noFill/>
                        <a:ln w="6350">
                          <a:noFill/>
                        </a:ln>
                      </wps:spPr>
                      <wps:txbx>
                        <w:txbxContent>
                          <w:p>
                            <w:pPr>
                              <w:rPr>
                                <w:rFonts w:hint="eastAsia"/>
                                <w:lang w:eastAsia="zh-CN"/>
                              </w:rPr>
                            </w:pPr>
                            <w:r>
                              <w:rPr>
                                <w:rFonts w:hint="eastAsia"/>
                                <w:lang w:eastAsia="zh-CN"/>
                              </w:rPr>
                              <w:t>东二楼试验研发室粉尘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9" o:spid="_x0000_s1026" o:spt="202" type="#_x0000_t202" style="position:absolute;left:0pt;margin-left:16.05pt;margin-top:15.45pt;height:20.15pt;width:123.75pt;z-index:251809792;mso-width-relative:page;mso-height-relative:page;" filled="f" stroked="f" coordsize="21600,21600" o:gfxdata="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ytibNoAAAAIAQAADwAAAAAAAAABACAAAAAiAAAA&#10;ZHJzL2Rvd25yZXYueG1sUEsBAhQAFAAAAAgAh07iQMKD4b8+AgAAaQQAAA4AAAAAAAAAAQAgAAAA&#10;KQEAAGRycy9lMm9Eb2MueG1sUEsFBgAAAAAGAAYAWQEAANkFAAAAAA==&#10;">
                <v:fill on="f" focussize="0,0"/>
                <v:stroke on="f" weight="0.5pt"/>
                <v:imagedata o:title=""/>
                <o:lock v:ext="edit" aspectratio="f"/>
                <v:textbox>
                  <w:txbxContent>
                    <w:p>
                      <w:pPr>
                        <w:rPr>
                          <w:rFonts w:hint="eastAsia"/>
                          <w:lang w:eastAsia="zh-CN"/>
                        </w:rPr>
                      </w:pPr>
                      <w:r>
                        <w:rPr>
                          <w:rFonts w:hint="eastAsia"/>
                          <w:lang w:eastAsia="zh-CN"/>
                        </w:rPr>
                        <w:t>东二楼试验研发室粉尘</w:t>
                      </w:r>
                    </w:p>
                  </w:txbxContent>
                </v:textbox>
              </v:shape>
            </w:pict>
          </mc:Fallback>
        </mc:AlternateConten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eastAsia" w:ascii="Times New Roman" w:hAnsi="Times New Roman"/>
          <w:b/>
          <w:bCs/>
          <w:color w:val="auto"/>
          <w:szCs w:val="30"/>
        </w:rPr>
      </w:pPr>
      <w:r>
        <w:rPr>
          <w:color w:val="auto"/>
        </w:rPr>
        <mc:AlternateContent>
          <mc:Choice Requires="wps">
            <w:drawing>
              <wp:anchor distT="0" distB="0" distL="114300" distR="114300" simplePos="0" relativeHeight="251811840" behindDoc="0" locked="0" layoutInCell="1" allowOverlap="1">
                <wp:simplePos x="0" y="0"/>
                <wp:positionH relativeFrom="column">
                  <wp:posOffset>3336925</wp:posOffset>
                </wp:positionH>
                <wp:positionV relativeFrom="paragraph">
                  <wp:posOffset>69850</wp:posOffset>
                </wp:positionV>
                <wp:extent cx="408305" cy="9525"/>
                <wp:effectExtent l="0" t="46990" r="10795" b="57785"/>
                <wp:wrapNone/>
                <wp:docPr id="217" name="直接箭头连接符 96"/>
                <wp:cNvGraphicFramePr/>
                <a:graphic xmlns:a="http://schemas.openxmlformats.org/drawingml/2006/main">
                  <a:graphicData uri="http://schemas.microsoft.com/office/word/2010/wordprocessingShape">
                    <wps:wsp>
                      <wps:cNvCnPr/>
                      <wps:spPr>
                        <a:xfrm flipV="1">
                          <a:off x="0" y="0"/>
                          <a:ext cx="408305" cy="9525"/>
                        </a:xfrm>
                        <a:prstGeom prst="straightConnector1">
                          <a:avLst/>
                        </a:prstGeom>
                        <a:noFill/>
                        <a:ln w="9525" cap="flat" cmpd="sng" algn="ctr">
                          <a:solidFill>
                            <a:srgbClr val="000000"/>
                          </a:solidFill>
                          <a:prstDash val="solid"/>
                          <a:tailEnd type="arrow"/>
                        </a:ln>
                      </wps:spPr>
                      <wps:bodyPr/>
                    </wps:wsp>
                  </a:graphicData>
                </a:graphic>
              </wp:anchor>
            </w:drawing>
          </mc:Choice>
          <mc:Fallback>
            <w:pict>
              <v:shape id="直接箭头连接符 96" o:spid="_x0000_s1026" o:spt="32" type="#_x0000_t32" style="position:absolute;left:0pt;flip:y;margin-left:262.75pt;margin-top:5.5pt;height:0.75pt;width:32.15pt;z-index:251811840;mso-width-relative:page;mso-height-relative:page;" filled="f" stroked="t" coordsize="21600,21600" o:gfxdata="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2MOqZ1gAAAAkBAAAPAAAAAAAAAAEAIAAAACIAAABkcnMvZG93&#10;bnJldi54bWxQSwECFAAUAAAACACHTuJAeiUhnwICAADWAwAADgAAAAAAAAABACAAAAAlAQAAZHJz&#10;L2Uyb0RvYy54bWxQSwUGAAAAAAYABgBZAQAAmQUAAAAA&#10;">
                <v:fill on="f" focussize="0,0"/>
                <v:stroke color="#000000" joinstyle="round" endarrow="open"/>
                <v:imagedata o:title=""/>
                <o:lock v:ext="edit" aspectratio="f"/>
              </v:shape>
            </w:pict>
          </mc:Fallback>
        </mc:AlternateContent>
      </w:r>
      <w:r>
        <w:rPr>
          <w:color w:val="auto"/>
        </w:rPr>
        <mc:AlternateContent>
          <mc:Choice Requires="wps">
            <w:drawing>
              <wp:anchor distT="0" distB="0" distL="114300" distR="114300" simplePos="0" relativeHeight="251808768" behindDoc="0" locked="0" layoutInCell="1" allowOverlap="1">
                <wp:simplePos x="0" y="0"/>
                <wp:positionH relativeFrom="column">
                  <wp:posOffset>1800860</wp:posOffset>
                </wp:positionH>
                <wp:positionV relativeFrom="paragraph">
                  <wp:posOffset>65405</wp:posOffset>
                </wp:positionV>
                <wp:extent cx="408305" cy="9525"/>
                <wp:effectExtent l="0" t="46990" r="10795" b="57785"/>
                <wp:wrapNone/>
                <wp:docPr id="218" name="直接箭头连接符 96"/>
                <wp:cNvGraphicFramePr/>
                <a:graphic xmlns:a="http://schemas.openxmlformats.org/drawingml/2006/main">
                  <a:graphicData uri="http://schemas.microsoft.com/office/word/2010/wordprocessingShape">
                    <wps:wsp>
                      <wps:cNvCnPr/>
                      <wps:spPr>
                        <a:xfrm flipV="1">
                          <a:off x="0" y="0"/>
                          <a:ext cx="408305" cy="9525"/>
                        </a:xfrm>
                        <a:prstGeom prst="straightConnector1">
                          <a:avLst/>
                        </a:prstGeom>
                        <a:noFill/>
                        <a:ln w="9525" cap="flat" cmpd="sng" algn="ctr">
                          <a:solidFill>
                            <a:srgbClr val="000000"/>
                          </a:solidFill>
                          <a:prstDash val="solid"/>
                          <a:tailEnd type="arrow"/>
                        </a:ln>
                      </wps:spPr>
                      <wps:bodyPr/>
                    </wps:wsp>
                  </a:graphicData>
                </a:graphic>
              </wp:anchor>
            </w:drawing>
          </mc:Choice>
          <mc:Fallback>
            <w:pict>
              <v:shape id="直接箭头连接符 96" o:spid="_x0000_s1026" o:spt="32" type="#_x0000_t32" style="position:absolute;left:0pt;flip:y;margin-left:141.8pt;margin-top:5.15pt;height:0.75pt;width:32.15pt;z-index:251808768;mso-width-relative:page;mso-height-relative:page;" filled="f" stroked="t" coordsize="21600,21600" o:gfxdata="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PXagNgAAAAJAQAADwAAAAAAAAABACAAAAAiAAAAZHJzL2Rv&#10;d25yZXYueG1sUEsBAhQAFAAAAAgAh07iQKilUUkBAgAA1gMAAA4AAAAAAAAAAQAgAAAAJwEAAGRy&#10;cy9lMm9Eb2MueG1sUEsFBgAAAAAGAAYAWQEAAJoFAAAAAA==&#10;">
                <v:fill on="f" focussize="0,0"/>
                <v:stroke color="#000000" joinstyle="round" endarrow="open"/>
                <v:imagedata o:title=""/>
                <o:lock v:ext="edit" aspectratio="f"/>
              </v:shape>
            </w:pict>
          </mc:Fallback>
        </mc:AlternateConten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eastAsia" w:ascii="Times New Roman" w:hAnsi="Times New Roman"/>
          <w:b/>
          <w:bCs/>
          <w:color w:val="auto"/>
          <w:szCs w:val="30"/>
        </w:rPr>
      </w:pPr>
      <w:r>
        <w:rPr>
          <w:rFonts w:hint="eastAsia" w:ascii="Times New Roman" w:hAnsi="Times New Roman"/>
          <w:b/>
          <w:bCs/>
          <w:color w:val="auto"/>
          <w:szCs w:val="30"/>
        </w:rPr>
        <w:t>图4-</w:t>
      </w:r>
      <w:r>
        <w:rPr>
          <w:rFonts w:hint="eastAsia" w:ascii="Times New Roman" w:hAnsi="Times New Roman"/>
          <w:b/>
          <w:bCs/>
          <w:color w:val="auto"/>
          <w:szCs w:val="30"/>
          <w:lang w:val="en-US" w:eastAsia="zh-CN"/>
        </w:rPr>
        <w:t>1</w:t>
      </w:r>
      <w:r>
        <w:rPr>
          <w:rFonts w:hint="eastAsia" w:ascii="Times New Roman" w:hAnsi="Times New Roman"/>
          <w:b/>
          <w:bCs/>
          <w:color w:val="auto"/>
          <w:szCs w:val="30"/>
        </w:rPr>
        <w:t xml:space="preserve">  废气</w:t>
      </w:r>
      <w:r>
        <w:rPr>
          <w:rFonts w:hint="eastAsia" w:ascii="Times New Roman" w:hAnsi="Times New Roman"/>
          <w:b/>
          <w:bCs/>
          <w:color w:val="auto"/>
          <w:szCs w:val="30"/>
          <w:lang w:eastAsia="zh-CN"/>
        </w:rPr>
        <w:t>排放</w:t>
      </w:r>
      <w:r>
        <w:rPr>
          <w:rFonts w:hint="eastAsia" w:ascii="Times New Roman" w:hAnsi="Times New Roman"/>
          <w:b/>
          <w:bCs/>
          <w:color w:val="auto"/>
          <w:szCs w:val="30"/>
        </w:rPr>
        <w:t>流程图</w:t>
      </w:r>
    </w:p>
    <w:p>
      <w:pPr>
        <w:jc w:val="center"/>
        <w:rPr>
          <w:rFonts w:hint="eastAsia" w:ascii="Times New Roman" w:hAnsi="Times New Roman" w:eastAsia="宋体"/>
          <w:b/>
          <w:bCs/>
          <w:color w:val="auto"/>
          <w:szCs w:val="30"/>
          <w:lang w:eastAsia="zh-CN"/>
        </w:rPr>
      </w:pPr>
      <w:r>
        <w:rPr>
          <w:rFonts w:hint="eastAsia" w:ascii="Times New Roman" w:hAnsi="Times New Roman" w:eastAsia="宋体"/>
          <w:b/>
          <w:bCs/>
          <w:color w:val="auto"/>
          <w:szCs w:val="30"/>
          <w:lang w:eastAsia="zh-CN"/>
        </w:rPr>
        <w:drawing>
          <wp:inline distT="0" distB="0" distL="114300" distR="114300">
            <wp:extent cx="2528570" cy="1896745"/>
            <wp:effectExtent l="0" t="0" r="1270" b="8255"/>
            <wp:docPr id="12" name="图片 12" descr="IMG_20211029_13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11029_135511"/>
                    <pic:cNvPicPr>
                      <a:picLocks noChangeAspect="1"/>
                    </pic:cNvPicPr>
                  </pic:nvPicPr>
                  <pic:blipFill>
                    <a:blip r:embed="rId20"/>
                    <a:stretch>
                      <a:fillRect/>
                    </a:stretch>
                  </pic:blipFill>
                  <pic:spPr>
                    <a:xfrm>
                      <a:off x="0" y="0"/>
                      <a:ext cx="2528570" cy="1896745"/>
                    </a:xfrm>
                    <a:prstGeom prst="rect">
                      <a:avLst/>
                    </a:prstGeom>
                  </pic:spPr>
                </pic:pic>
              </a:graphicData>
            </a:graphic>
          </wp:inline>
        </w:drawing>
      </w:r>
    </w:p>
    <w:p>
      <w:pPr>
        <w:jc w:val="center"/>
        <w:rPr>
          <w:rFonts w:hint="eastAsia" w:ascii="Times New Roman" w:hAnsi="Times New Roman" w:eastAsia="宋体"/>
          <w:b/>
          <w:bCs/>
          <w:color w:val="auto"/>
          <w:szCs w:val="30"/>
          <w:lang w:eastAsia="zh-CN"/>
        </w:rPr>
      </w:pPr>
    </w:p>
    <w:p>
      <w:pPr>
        <w:jc w:val="center"/>
        <w:rPr>
          <w:rFonts w:hint="eastAsia" w:ascii="Times New Roman" w:hAnsi="Times New Roman" w:eastAsia="宋体"/>
          <w:b/>
          <w:bCs/>
          <w:color w:val="auto"/>
          <w:szCs w:val="30"/>
          <w:lang w:eastAsia="zh-CN"/>
        </w:rPr>
      </w:pPr>
      <w:r>
        <w:rPr>
          <w:rFonts w:hint="eastAsia" w:ascii="Times New Roman" w:hAnsi="Times New Roman" w:eastAsia="宋体"/>
          <w:b/>
          <w:bCs/>
          <w:color w:val="auto"/>
          <w:szCs w:val="30"/>
          <w:lang w:eastAsia="zh-CN"/>
        </w:rPr>
        <w:drawing>
          <wp:inline distT="0" distB="0" distL="114300" distR="114300">
            <wp:extent cx="3467100" cy="2600960"/>
            <wp:effectExtent l="0" t="0" r="7620" b="5080"/>
            <wp:docPr id="6" name="图片 6" descr="IMG_20211029_13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11029_135823"/>
                    <pic:cNvPicPr>
                      <a:picLocks noChangeAspect="1"/>
                    </pic:cNvPicPr>
                  </pic:nvPicPr>
                  <pic:blipFill>
                    <a:blip r:embed="rId21"/>
                    <a:stretch>
                      <a:fillRect/>
                    </a:stretch>
                  </pic:blipFill>
                  <pic:spPr>
                    <a:xfrm>
                      <a:off x="0" y="0"/>
                      <a:ext cx="3467100" cy="2600960"/>
                    </a:xfrm>
                    <a:prstGeom prst="rect">
                      <a:avLst/>
                    </a:prstGeom>
                  </pic:spPr>
                </pic:pic>
              </a:graphicData>
            </a:graphic>
          </wp:inline>
        </w:drawing>
      </w:r>
    </w:p>
    <w:p>
      <w:pPr>
        <w:pStyle w:val="2"/>
        <w:jc w:val="center"/>
        <w:rPr>
          <w:rFonts w:hint="default"/>
          <w:lang w:val="en-US" w:eastAsia="zh-CN"/>
        </w:rPr>
      </w:pPr>
      <w:r>
        <w:rPr>
          <w:rFonts w:hint="eastAsia" w:ascii="Times New Roman" w:hAnsi="Times New Roman"/>
          <w:b/>
          <w:bCs/>
          <w:color w:val="auto"/>
          <w:szCs w:val="30"/>
          <w:lang w:val="en-US" w:eastAsia="zh-CN"/>
        </w:rPr>
        <w:t>图4-2  通风橱及实验室集气装置</w:t>
      </w:r>
    </w:p>
    <w:p>
      <w:pPr>
        <w:rPr>
          <w:rFonts w:hint="eastAsia" w:ascii="Times New Roman" w:hAnsi="Times New Roman" w:eastAsia="宋体"/>
          <w:b/>
          <w:bCs/>
          <w:color w:val="auto"/>
          <w:szCs w:val="30"/>
          <w:lang w:eastAsia="zh-CN"/>
        </w:rPr>
      </w:pPr>
      <w:r>
        <w:rPr>
          <w:rFonts w:hint="eastAsia" w:ascii="Times New Roman" w:hAnsi="Times New Roman" w:eastAsia="宋体"/>
          <w:b/>
          <w:bCs/>
          <w:color w:val="auto"/>
          <w:szCs w:val="30"/>
          <w:lang w:eastAsia="zh-CN"/>
        </w:rPr>
        <w:drawing>
          <wp:inline distT="0" distB="0" distL="114300" distR="114300">
            <wp:extent cx="5232400" cy="3924300"/>
            <wp:effectExtent l="0" t="0" r="10160" b="7620"/>
            <wp:docPr id="8" name="图片 8" descr="IMG_20211029_14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11029_140051"/>
                    <pic:cNvPicPr>
                      <a:picLocks noChangeAspect="1"/>
                    </pic:cNvPicPr>
                  </pic:nvPicPr>
                  <pic:blipFill>
                    <a:blip r:embed="rId22"/>
                    <a:stretch>
                      <a:fillRect/>
                    </a:stretch>
                  </pic:blipFill>
                  <pic:spPr>
                    <a:xfrm>
                      <a:off x="0" y="0"/>
                      <a:ext cx="5232400" cy="3924300"/>
                    </a:xfrm>
                    <a:prstGeom prst="rect">
                      <a:avLst/>
                    </a:prstGeom>
                  </pic:spPr>
                </pic:pic>
              </a:graphicData>
            </a:graphic>
          </wp:inline>
        </w:drawing>
      </w:r>
    </w:p>
    <w:p>
      <w:pPr>
        <w:pStyle w:val="2"/>
        <w:ind w:left="0" w:leftChars="0" w:firstLine="0" w:firstLineChars="0"/>
        <w:jc w:val="center"/>
        <w:rPr>
          <w:rFonts w:hint="default"/>
          <w:lang w:val="en-US" w:eastAsia="zh-CN"/>
        </w:rPr>
      </w:pPr>
      <w:r>
        <w:rPr>
          <w:rFonts w:hint="eastAsia" w:ascii="Times New Roman" w:hAnsi="Times New Roman"/>
          <w:b/>
          <w:bCs/>
          <w:color w:val="auto"/>
          <w:szCs w:val="30"/>
          <w:lang w:val="en-US" w:eastAsia="zh-CN"/>
        </w:rPr>
        <w:t>图4-3  西楼DA002排气筒</w:t>
      </w:r>
    </w:p>
    <w:p>
      <w:pPr>
        <w:rPr>
          <w:rFonts w:hint="eastAsia" w:ascii="Times New Roman" w:hAnsi="Times New Roman" w:eastAsia="宋体"/>
          <w:b/>
          <w:bCs/>
          <w:color w:val="auto"/>
          <w:szCs w:val="30"/>
          <w:lang w:eastAsia="zh-CN"/>
        </w:rPr>
      </w:pPr>
      <w:r>
        <w:rPr>
          <w:rFonts w:hint="eastAsia" w:ascii="Times New Roman" w:hAnsi="Times New Roman" w:eastAsia="宋体"/>
          <w:b/>
          <w:bCs/>
          <w:color w:val="auto"/>
          <w:szCs w:val="30"/>
          <w:lang w:eastAsia="zh-CN"/>
        </w:rPr>
        <w:drawing>
          <wp:inline distT="0" distB="0" distL="114300" distR="114300">
            <wp:extent cx="5232400" cy="3924300"/>
            <wp:effectExtent l="0" t="0" r="10160" b="7620"/>
            <wp:docPr id="11" name="图片 11" descr="IMG_20211029_14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11029_140711"/>
                    <pic:cNvPicPr>
                      <a:picLocks noChangeAspect="1"/>
                    </pic:cNvPicPr>
                  </pic:nvPicPr>
                  <pic:blipFill>
                    <a:blip r:embed="rId23"/>
                    <a:stretch>
                      <a:fillRect/>
                    </a:stretch>
                  </pic:blipFill>
                  <pic:spPr>
                    <a:xfrm>
                      <a:off x="0" y="0"/>
                      <a:ext cx="5232400" cy="3924300"/>
                    </a:xfrm>
                    <a:prstGeom prst="rect">
                      <a:avLst/>
                    </a:prstGeom>
                  </pic:spPr>
                </pic:pic>
              </a:graphicData>
            </a:graphic>
          </wp:inline>
        </w:drawing>
      </w:r>
    </w:p>
    <w:p>
      <w:pPr>
        <w:pStyle w:val="2"/>
        <w:ind w:left="0" w:leftChars="0" w:firstLine="0" w:firstLineChars="0"/>
        <w:jc w:val="center"/>
        <w:rPr>
          <w:rFonts w:hint="default"/>
          <w:lang w:val="en-US" w:eastAsia="zh-CN"/>
        </w:rPr>
      </w:pPr>
      <w:r>
        <w:rPr>
          <w:rFonts w:hint="eastAsia" w:ascii="Times New Roman" w:hAnsi="Times New Roman"/>
          <w:b/>
          <w:bCs/>
          <w:color w:val="auto"/>
          <w:szCs w:val="30"/>
          <w:lang w:val="en-US" w:eastAsia="zh-CN"/>
        </w:rPr>
        <w:t>图4-4  东楼DA003排气筒</w:t>
      </w:r>
    </w:p>
    <w:p>
      <w:pPr>
        <w:pStyle w:val="2"/>
        <w:rPr>
          <w:rFonts w:hint="eastAsia" w:ascii="Times New Roman" w:hAnsi="Times New Roman"/>
          <w:b/>
          <w:bCs/>
          <w:color w:val="auto"/>
          <w:szCs w:val="30"/>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eastAsia="仿宋"/>
          <w:b/>
          <w:color w:val="auto"/>
          <w:sz w:val="24"/>
          <w:szCs w:val="24"/>
        </w:rPr>
      </w:pPr>
      <w:r>
        <w:rPr>
          <w:rFonts w:eastAsia="仿宋"/>
          <w:b/>
          <w:color w:val="auto"/>
          <w:sz w:val="24"/>
          <w:szCs w:val="24"/>
        </w:rPr>
        <w:t>4.1.</w:t>
      </w:r>
      <w:r>
        <w:rPr>
          <w:rFonts w:hint="eastAsia" w:eastAsia="仿宋"/>
          <w:b/>
          <w:color w:val="auto"/>
          <w:sz w:val="24"/>
          <w:szCs w:val="24"/>
        </w:rPr>
        <w:t>2</w:t>
      </w:r>
      <w:r>
        <w:rPr>
          <w:b/>
          <w:color w:val="auto"/>
          <w:kern w:val="0"/>
          <w:sz w:val="24"/>
          <w:szCs w:val="24"/>
        </w:rPr>
        <w:t>废水</w:t>
      </w:r>
    </w:p>
    <w:p>
      <w:pPr>
        <w:keepNext w:val="0"/>
        <w:keepLines w:val="0"/>
        <w:pageBreakBefore w:val="0"/>
        <w:widowControl w:val="0"/>
        <w:kinsoku/>
        <w:wordWrap/>
        <w:overflowPunct/>
        <w:topLinePunct w:val="0"/>
        <w:autoSpaceDE/>
        <w:autoSpaceDN/>
        <w:bidi w:val="0"/>
        <w:adjustRightInd/>
        <w:snapToGrid/>
        <w:spacing w:line="360" w:lineRule="auto"/>
        <w:ind w:firstLine="435"/>
        <w:textAlignment w:val="auto"/>
        <w:rPr>
          <w:rFonts w:hint="default" w:ascii="Times New Roman" w:hAnsi="Times New Roman" w:eastAsia="AdobeSongStd-Light" w:cs="Times New Roman"/>
          <w:color w:val="auto"/>
          <w:sz w:val="24"/>
          <w:szCs w:val="24"/>
        </w:rPr>
      </w:pPr>
      <w:r>
        <w:rPr>
          <w:rFonts w:hint="default" w:ascii="Times New Roman" w:hAnsi="Times New Roman" w:eastAsia="AdobeSongStd-Light" w:cs="Times New Roman"/>
          <w:color w:val="auto"/>
          <w:sz w:val="24"/>
          <w:szCs w:val="24"/>
        </w:rPr>
        <w:t>项目废水主要包括地面清洁废水、实验室纯水制备废水、实验器皿第三次及以后清洗废水和生活污水，沿园区污水管网全部排入宏济堂污水处理站处理后优先回用于道路清洁、绿化等，不能全部回用时剩余尾水外排至土河，最后汇入小清河。</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b/>
          <w:color w:val="auto"/>
          <w:sz w:val="24"/>
          <w:szCs w:val="24"/>
        </w:rPr>
      </w:pPr>
      <w:r>
        <w:rPr>
          <w:b/>
          <w:color w:val="auto"/>
          <w:sz w:val="24"/>
          <w:szCs w:val="24"/>
        </w:rPr>
        <w:t>4.1.</w:t>
      </w:r>
      <w:r>
        <w:rPr>
          <w:rFonts w:hint="eastAsia"/>
          <w:b/>
          <w:color w:val="auto"/>
          <w:sz w:val="24"/>
          <w:szCs w:val="24"/>
        </w:rPr>
        <w:t>3</w:t>
      </w:r>
      <w:r>
        <w:rPr>
          <w:b/>
          <w:color w:val="auto"/>
          <w:sz w:val="24"/>
          <w:szCs w:val="24"/>
        </w:rPr>
        <w:t>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rFonts w:hint="eastAsia"/>
          <w:color w:val="auto"/>
          <w:sz w:val="24"/>
        </w:rPr>
        <w:t>项目营运中各噪声源不在同一时间内工作，且为间歇性的，设备选型时采用低噪声设备，所有噪声设备均安置在实验室内，并安装基础减振设施，通过采取措施，各种噪声设备的噪声值得以较大幅度的削减，削减量在20-30dB(A)左右。</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b/>
          <w:color w:val="auto"/>
          <w:sz w:val="24"/>
          <w:szCs w:val="24"/>
        </w:rPr>
      </w:pPr>
      <w:r>
        <w:rPr>
          <w:b/>
          <w:color w:val="auto"/>
          <w:sz w:val="24"/>
          <w:szCs w:val="24"/>
        </w:rPr>
        <w:t>4.1.</w:t>
      </w:r>
      <w:r>
        <w:rPr>
          <w:rFonts w:hint="eastAsia"/>
          <w:b/>
          <w:color w:val="auto"/>
          <w:sz w:val="24"/>
          <w:szCs w:val="24"/>
        </w:rPr>
        <w:t>4</w:t>
      </w:r>
      <w:r>
        <w:rPr>
          <w:b/>
          <w:color w:val="auto"/>
          <w:sz w:val="24"/>
          <w:szCs w:val="24"/>
        </w:rPr>
        <w:t>固体废物</w:t>
      </w:r>
    </w:p>
    <w:p>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imes New Roman" w:hAnsi="Times New Roman" w:cs="Times New Roman"/>
          <w:color w:val="auto"/>
          <w:sz w:val="24"/>
          <w:szCs w:val="24"/>
          <w:lang w:val="en-US" w:eastAsia="zh-CN"/>
        </w:rPr>
      </w:pPr>
      <w:r>
        <w:rPr>
          <w:rFonts w:hint="eastAsia"/>
          <w:color w:val="auto"/>
          <w:sz w:val="24"/>
          <w:szCs w:val="24"/>
          <w:lang w:val="en-US" w:eastAsia="zh-CN"/>
        </w:rPr>
        <w:t>项目运营期产生的固废主要包括</w:t>
      </w:r>
      <w:r>
        <w:rPr>
          <w:rFonts w:hint="eastAsia" w:ascii="Times New Roman" w:hAnsi="Times New Roman" w:cs="Times New Roman"/>
          <w:color w:val="auto"/>
          <w:sz w:val="24"/>
          <w:szCs w:val="24"/>
          <w:lang w:val="en-US" w:eastAsia="zh-CN"/>
        </w:rPr>
        <w:t>废药品和粉尘净化器收集的粉尘、粉尘净化器</w:t>
      </w:r>
      <w:r>
        <w:rPr>
          <w:rFonts w:hint="eastAsia" w:cs="Times New Roman"/>
          <w:color w:val="auto"/>
          <w:sz w:val="24"/>
          <w:szCs w:val="24"/>
          <w:lang w:val="en-US" w:eastAsia="zh-CN"/>
        </w:rPr>
        <w:t>布袋</w:t>
      </w:r>
      <w:r>
        <w:rPr>
          <w:rFonts w:hint="eastAsia" w:ascii="Times New Roman" w:hAnsi="Times New Roman" w:cs="Times New Roman"/>
          <w:color w:val="auto"/>
          <w:sz w:val="24"/>
          <w:szCs w:val="24"/>
          <w:lang w:val="en-US" w:eastAsia="zh-CN"/>
        </w:rPr>
        <w:t>、实验废物（称量废物、配制试剂废液、实验过程废液、分析实验废渣、实验器皿首次和二次清洗废液、废试剂瓶、废</w:t>
      </w:r>
      <w:r>
        <w:rPr>
          <w:rFonts w:hint="eastAsia" w:ascii="Times New Roman" w:hAnsi="Times New Roman" w:cs="Times New Roman"/>
          <w:color w:val="auto"/>
          <w:kern w:val="2"/>
          <w:sz w:val="24"/>
          <w:szCs w:val="24"/>
          <w:vertAlign w:val="baseline"/>
          <w:lang w:val="en-US" w:eastAsia="zh-CN" w:bidi="ar-SA"/>
        </w:rPr>
        <w:t>药品废内包装袋、</w:t>
      </w:r>
      <w:r>
        <w:rPr>
          <w:rFonts w:hint="eastAsia" w:ascii="Times New Roman" w:hAnsi="Times New Roman" w:cs="Times New Roman"/>
          <w:color w:val="auto"/>
          <w:sz w:val="24"/>
          <w:szCs w:val="24"/>
          <w:lang w:val="en-US" w:eastAsia="zh-CN"/>
        </w:rPr>
        <w:t>废实验耗材等）、废活性炭和生活垃圾。</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一般固废</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废包装材料：主要为废纸箱、废纸盒等，来自未沾染化学试剂的外包装、实验耗材包装等，属于一般固体废物，产生量约为0.2 t/a，外售物资回收部门。</w:t>
      </w:r>
    </w:p>
    <w:p>
      <w:pPr>
        <w:keepNext w:val="0"/>
        <w:keepLines w:val="0"/>
        <w:pageBreakBefore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cs="Times New Roman"/>
          <w:bCs/>
          <w:color w:val="auto"/>
          <w:kern w:val="21"/>
          <w:sz w:val="24"/>
          <w:szCs w:val="24"/>
          <w:lang w:val="en-US"/>
        </w:rPr>
      </w:pPr>
      <w:r>
        <w:rPr>
          <w:rFonts w:hint="eastAsia" w:ascii="Times New Roman" w:hAnsi="Times New Roman" w:cs="Times New Roman"/>
          <w:bCs/>
          <w:color w:val="auto"/>
          <w:kern w:val="21"/>
          <w:sz w:val="24"/>
          <w:szCs w:val="24"/>
          <w:lang w:val="en-GB" w:eastAsia="zh-CN"/>
        </w:rPr>
        <w:t>（</w:t>
      </w:r>
      <w:r>
        <w:rPr>
          <w:rFonts w:hint="eastAsia" w:ascii="Times New Roman" w:hAnsi="Times New Roman" w:cs="Times New Roman"/>
          <w:bCs/>
          <w:color w:val="auto"/>
          <w:kern w:val="21"/>
          <w:sz w:val="24"/>
          <w:szCs w:val="24"/>
          <w:lang w:val="en-US" w:eastAsia="zh-CN"/>
        </w:rPr>
        <w:t>2</w:t>
      </w:r>
      <w:r>
        <w:rPr>
          <w:rFonts w:hint="eastAsia" w:ascii="Times New Roman" w:hAnsi="Times New Roman" w:cs="Times New Roman"/>
          <w:bCs/>
          <w:color w:val="auto"/>
          <w:kern w:val="21"/>
          <w:sz w:val="24"/>
          <w:szCs w:val="24"/>
          <w:lang w:val="en-GB" w:eastAsia="zh-CN"/>
        </w:rPr>
        <w:t>）</w:t>
      </w:r>
      <w:r>
        <w:rPr>
          <w:rFonts w:hint="eastAsia" w:ascii="Times New Roman" w:hAnsi="Times New Roman" w:cs="Times New Roman"/>
          <w:bCs/>
          <w:color w:val="auto"/>
          <w:kern w:val="21"/>
          <w:sz w:val="24"/>
          <w:szCs w:val="24"/>
          <w:lang w:val="en-US" w:eastAsia="zh-CN"/>
        </w:rPr>
        <w:t>生活垃圾</w:t>
      </w:r>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color w:val="auto"/>
          <w:sz w:val="24"/>
          <w:szCs w:val="24"/>
        </w:rPr>
      </w:pPr>
      <w:r>
        <w:rPr>
          <w:rFonts w:hint="eastAsia" w:ascii="宋体" w:hAnsi="宋体" w:eastAsia="宋体" w:cs="宋体"/>
          <w:color w:val="auto"/>
          <w:kern w:val="0"/>
          <w:sz w:val="24"/>
          <w:szCs w:val="24"/>
          <w:lang w:val="en-US" w:eastAsia="zh-CN" w:bidi="ar"/>
        </w:rPr>
        <w:t>项目职工定员</w:t>
      </w:r>
      <w:r>
        <w:rPr>
          <w:rFonts w:hint="default" w:ascii="Times New Roman" w:hAnsi="Times New Roman" w:eastAsia="宋体" w:cs="Times New Roman"/>
          <w:color w:val="auto"/>
          <w:kern w:val="0"/>
          <w:sz w:val="24"/>
          <w:szCs w:val="24"/>
          <w:lang w:val="en-US" w:eastAsia="zh-CN" w:bidi="ar"/>
        </w:rPr>
        <w:t>40</w:t>
      </w:r>
      <w:r>
        <w:rPr>
          <w:rFonts w:hint="eastAsia" w:ascii="宋体" w:hAnsi="宋体" w:eastAsia="宋体" w:cs="宋体"/>
          <w:color w:val="auto"/>
          <w:kern w:val="0"/>
          <w:sz w:val="24"/>
          <w:szCs w:val="24"/>
          <w:lang w:val="en-US" w:eastAsia="zh-CN" w:bidi="ar"/>
        </w:rPr>
        <w:t>人，年工作</w:t>
      </w:r>
      <w:r>
        <w:rPr>
          <w:rFonts w:hint="default" w:ascii="Times New Roman" w:hAnsi="Times New Roman" w:eastAsia="宋体" w:cs="Times New Roman"/>
          <w:color w:val="auto"/>
          <w:kern w:val="0"/>
          <w:sz w:val="24"/>
          <w:szCs w:val="24"/>
          <w:lang w:val="en-US" w:eastAsia="zh-CN" w:bidi="ar"/>
        </w:rPr>
        <w:t>300</w:t>
      </w:r>
      <w:r>
        <w:rPr>
          <w:rFonts w:hint="eastAsia" w:ascii="宋体" w:hAnsi="宋体" w:eastAsia="宋体" w:cs="宋体"/>
          <w:color w:val="auto"/>
          <w:kern w:val="0"/>
          <w:sz w:val="24"/>
          <w:szCs w:val="24"/>
          <w:lang w:val="en-US" w:eastAsia="zh-CN" w:bidi="ar"/>
        </w:rPr>
        <w:t>天，生活垃圾产生量按</w:t>
      </w:r>
      <w:r>
        <w:rPr>
          <w:rFonts w:hint="default" w:ascii="Times New Roman" w:hAnsi="Times New Roman" w:eastAsia="宋体" w:cs="Times New Roman"/>
          <w:color w:val="auto"/>
          <w:kern w:val="0"/>
          <w:sz w:val="24"/>
          <w:szCs w:val="24"/>
          <w:lang w:val="en-US" w:eastAsia="zh-CN" w:bidi="ar"/>
        </w:rPr>
        <w:t>0.5kg/</w:t>
      </w:r>
      <w:r>
        <w:rPr>
          <w:rFonts w:hint="eastAsia" w:ascii="宋体" w:hAnsi="宋体" w:eastAsia="宋体" w:cs="宋体"/>
          <w:color w:val="auto"/>
          <w:kern w:val="0"/>
          <w:sz w:val="24"/>
          <w:szCs w:val="24"/>
          <w:lang w:val="en-US" w:eastAsia="zh-CN" w:bidi="ar"/>
        </w:rPr>
        <w:t>人</w:t>
      </w:r>
      <w:r>
        <w:rPr>
          <w:rFonts w:hint="default" w:ascii="Times New Roman" w:hAnsi="Times New Roman" w:eastAsia="宋体" w:cs="Times New Roman"/>
          <w:color w:val="auto"/>
          <w:kern w:val="0"/>
          <w:sz w:val="24"/>
          <w:szCs w:val="24"/>
          <w:lang w:val="en-US" w:eastAsia="zh-CN" w:bidi="ar"/>
        </w:rPr>
        <w:t>·d</w:t>
      </w:r>
      <w:r>
        <w:rPr>
          <w:rFonts w:hint="eastAsia" w:ascii="宋体" w:hAnsi="宋体" w:eastAsia="宋体" w:cs="宋体"/>
          <w:color w:val="auto"/>
          <w:kern w:val="0"/>
          <w:sz w:val="24"/>
          <w:szCs w:val="24"/>
          <w:lang w:val="en-US" w:eastAsia="zh-CN" w:bidi="ar"/>
        </w:rPr>
        <w:t>计，则生活垃圾产生量约为</w:t>
      </w:r>
      <w:r>
        <w:rPr>
          <w:rFonts w:hint="default" w:ascii="Times New Roman" w:hAnsi="Times New Roman" w:eastAsia="宋体" w:cs="Times New Roman"/>
          <w:color w:val="auto"/>
          <w:kern w:val="0"/>
          <w:sz w:val="24"/>
          <w:szCs w:val="24"/>
          <w:lang w:val="en-US" w:eastAsia="zh-CN" w:bidi="ar"/>
        </w:rPr>
        <w:t>6.0 t/a</w:t>
      </w:r>
      <w:r>
        <w:rPr>
          <w:rFonts w:hint="eastAsia" w:ascii="宋体" w:hAnsi="宋体" w:eastAsia="宋体" w:cs="宋体"/>
          <w:color w:val="auto"/>
          <w:kern w:val="0"/>
          <w:sz w:val="24"/>
          <w:szCs w:val="24"/>
          <w:lang w:val="en-US" w:eastAsia="zh-CN" w:bidi="ar"/>
        </w:rPr>
        <w:t>，由环卫部门定期清运处理。</w:t>
      </w:r>
    </w:p>
    <w:p>
      <w:pPr>
        <w:keepNext w:val="0"/>
        <w:keepLines w:val="0"/>
        <w:pageBreakBefore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cs="Times New Roman"/>
          <w:bCs/>
          <w:color w:val="auto"/>
          <w:kern w:val="21"/>
          <w:sz w:val="24"/>
          <w:szCs w:val="24"/>
          <w:lang w:val="en-US" w:eastAsia="zh-CN"/>
        </w:rPr>
      </w:pPr>
      <w:r>
        <w:rPr>
          <w:rFonts w:hint="eastAsia" w:ascii="Times New Roman" w:hAnsi="Times New Roman" w:cs="Times New Roman"/>
          <w:bCs/>
          <w:color w:val="auto"/>
          <w:kern w:val="21"/>
          <w:sz w:val="24"/>
          <w:szCs w:val="24"/>
          <w:lang w:val="en-GB" w:eastAsia="zh-CN"/>
        </w:rPr>
        <w:t>（</w:t>
      </w:r>
      <w:r>
        <w:rPr>
          <w:rFonts w:hint="eastAsia" w:ascii="Times New Roman" w:hAnsi="Times New Roman" w:cs="Times New Roman"/>
          <w:bCs/>
          <w:color w:val="auto"/>
          <w:kern w:val="21"/>
          <w:sz w:val="24"/>
          <w:szCs w:val="24"/>
          <w:lang w:val="en-US" w:eastAsia="zh-CN"/>
        </w:rPr>
        <w:t>3</w:t>
      </w:r>
      <w:r>
        <w:rPr>
          <w:rFonts w:hint="eastAsia" w:ascii="Times New Roman" w:hAnsi="Times New Roman" w:cs="Times New Roman"/>
          <w:bCs/>
          <w:color w:val="auto"/>
          <w:kern w:val="21"/>
          <w:sz w:val="24"/>
          <w:szCs w:val="24"/>
          <w:lang w:val="en-GB" w:eastAsia="zh-CN"/>
        </w:rPr>
        <w:t>）</w:t>
      </w:r>
      <w:r>
        <w:rPr>
          <w:rFonts w:hint="eastAsia" w:ascii="Times New Roman" w:hAnsi="Times New Roman" w:cs="Times New Roman"/>
          <w:bCs/>
          <w:color w:val="auto"/>
          <w:kern w:val="21"/>
          <w:sz w:val="24"/>
          <w:szCs w:val="24"/>
          <w:lang w:val="en-US" w:eastAsia="zh-CN"/>
        </w:rPr>
        <w:t>危险废物</w:t>
      </w:r>
    </w:p>
    <w:p>
      <w:pPr>
        <w:keepNext w:val="0"/>
        <w:keepLines w:val="0"/>
        <w:pageBreakBefore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cs="Times New Roman"/>
          <w:bCs/>
          <w:color w:val="auto"/>
          <w:kern w:val="21"/>
          <w:sz w:val="24"/>
          <w:szCs w:val="24"/>
          <w:lang w:val="en-US"/>
        </w:rPr>
      </w:pPr>
      <w:r>
        <w:rPr>
          <w:rFonts w:hint="eastAsia" w:ascii="Times New Roman" w:hAnsi="Times New Roman" w:cs="Times New Roman"/>
          <w:bCs/>
          <w:color w:val="auto"/>
          <w:kern w:val="21"/>
          <w:sz w:val="24"/>
          <w:szCs w:val="24"/>
          <w:lang w:val="en-GB" w:eastAsia="zh-CN"/>
        </w:rPr>
        <w:fldChar w:fldCharType="begin"/>
      </w:r>
      <w:r>
        <w:rPr>
          <w:rFonts w:hint="eastAsia" w:ascii="Times New Roman" w:hAnsi="Times New Roman" w:cs="Times New Roman"/>
          <w:bCs/>
          <w:color w:val="auto"/>
          <w:kern w:val="21"/>
          <w:sz w:val="24"/>
          <w:szCs w:val="24"/>
          <w:lang w:val="en-GB" w:eastAsia="zh-CN"/>
        </w:rPr>
        <w:instrText xml:space="preserve"> = 1 \* GB3 \* MERGEFORMAT </w:instrText>
      </w:r>
      <w:r>
        <w:rPr>
          <w:rFonts w:hint="eastAsia" w:ascii="Times New Roman" w:hAnsi="Times New Roman" w:cs="Times New Roman"/>
          <w:bCs/>
          <w:color w:val="auto"/>
          <w:kern w:val="21"/>
          <w:sz w:val="24"/>
          <w:szCs w:val="24"/>
          <w:lang w:val="en-GB" w:eastAsia="zh-CN"/>
        </w:rPr>
        <w:fldChar w:fldCharType="separate"/>
      </w:r>
      <w:r>
        <w:rPr>
          <w:color w:val="auto"/>
          <w:sz w:val="24"/>
          <w:szCs w:val="24"/>
        </w:rPr>
        <w:t>①</w:t>
      </w:r>
      <w:r>
        <w:rPr>
          <w:rFonts w:hint="eastAsia" w:ascii="Times New Roman" w:hAnsi="Times New Roman" w:cs="Times New Roman"/>
          <w:bCs/>
          <w:color w:val="auto"/>
          <w:kern w:val="21"/>
          <w:sz w:val="24"/>
          <w:szCs w:val="24"/>
          <w:lang w:val="en-GB" w:eastAsia="zh-CN"/>
        </w:rPr>
        <w:fldChar w:fldCharType="end"/>
      </w:r>
      <w:r>
        <w:rPr>
          <w:rFonts w:hint="eastAsia" w:ascii="Times New Roman" w:hAnsi="Times New Roman" w:cs="Times New Roman"/>
          <w:bCs/>
          <w:color w:val="auto"/>
          <w:kern w:val="21"/>
          <w:sz w:val="24"/>
          <w:szCs w:val="24"/>
          <w:lang w:val="en-US" w:eastAsia="zh-CN"/>
        </w:rPr>
        <w:t>废药品和粉尘净化器收集的粉尘：试验研发中会产生废药品，不合格产品率按30%计，粉尘净化器对粉尘的收集效率为90%，处理效率为90%，试验研发时固态物料用量为192.5kg/a，则废药品产生量为57.75kg/a，粉尘净化器收集的药粉尘为7.8kg/a，</w:t>
      </w:r>
      <w:r>
        <w:rPr>
          <w:rFonts w:hint="eastAsia" w:ascii="Times New Roman" w:hAnsi="Times New Roman" w:cs="Times New Roman"/>
          <w:b w:val="0"/>
          <w:bCs/>
          <w:color w:val="auto"/>
          <w:kern w:val="0"/>
          <w:sz w:val="24"/>
          <w:szCs w:val="24"/>
          <w:lang w:val="en-US" w:eastAsia="zh-CN"/>
        </w:rPr>
        <w:t>根据《国家危险废物名录》（2021年），废药品和粉尘净化器收集的要求粉尘属于危险废物，危废类别为HW02医疗废物，废物代码为272-005-02 化学药品制剂生产过程中产生的废弃药品及原料药，委托有资质单位处理。</w:t>
      </w:r>
    </w:p>
    <w:p>
      <w:pPr>
        <w:keepNext w:val="0"/>
        <w:keepLines w:val="0"/>
        <w:pageBreakBefore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bCs/>
          <w:color w:val="auto"/>
          <w:kern w:val="21"/>
          <w:sz w:val="24"/>
          <w:szCs w:val="24"/>
          <w:lang w:val="en-US" w:eastAsia="zh-CN"/>
        </w:rPr>
      </w:pPr>
      <w:r>
        <w:rPr>
          <w:rFonts w:hint="eastAsia" w:ascii="Times New Roman" w:hAnsi="Times New Roman" w:cs="Times New Roman"/>
          <w:bCs/>
          <w:color w:val="auto"/>
          <w:kern w:val="21"/>
          <w:sz w:val="24"/>
          <w:szCs w:val="24"/>
          <w:lang w:val="en-US" w:eastAsia="zh-CN"/>
        </w:rPr>
        <w:fldChar w:fldCharType="begin"/>
      </w:r>
      <w:r>
        <w:rPr>
          <w:rFonts w:hint="eastAsia" w:ascii="Times New Roman" w:hAnsi="Times New Roman" w:cs="Times New Roman"/>
          <w:bCs/>
          <w:color w:val="auto"/>
          <w:kern w:val="21"/>
          <w:sz w:val="24"/>
          <w:szCs w:val="24"/>
          <w:lang w:val="en-US" w:eastAsia="zh-CN"/>
        </w:rPr>
        <w:instrText xml:space="preserve"> = 2 \* GB3 \* MERGEFORMAT </w:instrText>
      </w:r>
      <w:r>
        <w:rPr>
          <w:rFonts w:hint="eastAsia" w:ascii="Times New Roman" w:hAnsi="Times New Roman" w:cs="Times New Roman"/>
          <w:bCs/>
          <w:color w:val="auto"/>
          <w:kern w:val="21"/>
          <w:sz w:val="24"/>
          <w:szCs w:val="24"/>
          <w:lang w:val="en-US" w:eastAsia="zh-CN"/>
        </w:rPr>
        <w:fldChar w:fldCharType="separate"/>
      </w:r>
      <w:r>
        <w:rPr>
          <w:color w:val="auto"/>
          <w:sz w:val="24"/>
          <w:szCs w:val="24"/>
        </w:rPr>
        <w:t>②</w:t>
      </w:r>
      <w:r>
        <w:rPr>
          <w:rFonts w:hint="eastAsia" w:ascii="Times New Roman" w:hAnsi="Times New Roman" w:cs="Times New Roman"/>
          <w:bCs/>
          <w:color w:val="auto"/>
          <w:kern w:val="21"/>
          <w:sz w:val="24"/>
          <w:szCs w:val="24"/>
          <w:lang w:val="en-US" w:eastAsia="zh-CN"/>
        </w:rPr>
        <w:fldChar w:fldCharType="end"/>
      </w:r>
      <w:r>
        <w:rPr>
          <w:rFonts w:hint="eastAsia" w:ascii="Times New Roman" w:hAnsi="Times New Roman" w:cs="Times New Roman"/>
          <w:color w:val="auto"/>
          <w:sz w:val="24"/>
          <w:szCs w:val="24"/>
          <w:lang w:val="en-US" w:eastAsia="zh-CN"/>
        </w:rPr>
        <w:t>实验废物：包括称量废物、配制试剂废液、实验过程废液、分析实验废渣、实验器皿首次和二次清洗废液、废试剂瓶、</w:t>
      </w:r>
      <w:r>
        <w:rPr>
          <w:rFonts w:hint="eastAsia" w:ascii="Times New Roman" w:hAnsi="Times New Roman" w:cs="Times New Roman"/>
          <w:color w:val="auto"/>
          <w:kern w:val="2"/>
          <w:sz w:val="24"/>
          <w:szCs w:val="24"/>
          <w:vertAlign w:val="baseline"/>
          <w:lang w:val="en-US" w:eastAsia="zh-CN" w:bidi="ar-SA"/>
        </w:rPr>
        <w:t>药品废内包装袋、</w:t>
      </w:r>
      <w:r>
        <w:rPr>
          <w:rFonts w:hint="eastAsia" w:ascii="Times New Roman" w:hAnsi="Times New Roman" w:cs="Times New Roman"/>
          <w:color w:val="auto"/>
          <w:sz w:val="24"/>
          <w:szCs w:val="24"/>
          <w:lang w:val="en-US" w:eastAsia="zh-CN"/>
        </w:rPr>
        <w:t>废实验耗材等。实验结束后，首先将实验器皿内残留液体倒入专用废液收集容器中，实验后将器皿首次和二次清洗废液也倒入专用废液收集容器中。根据物料平衡计算，称量废物、配制试剂废液、实验过程废液、分析实验废渣和实验器皿首次和二次清洗废液产生量为7.65t/a，废试剂瓶、</w:t>
      </w:r>
      <w:r>
        <w:rPr>
          <w:rFonts w:hint="eastAsia" w:ascii="Times New Roman" w:hAnsi="Times New Roman" w:cs="Times New Roman"/>
          <w:color w:val="auto"/>
          <w:kern w:val="2"/>
          <w:sz w:val="24"/>
          <w:szCs w:val="24"/>
          <w:vertAlign w:val="baseline"/>
          <w:lang w:val="en-US" w:eastAsia="zh-CN" w:bidi="ar-SA"/>
        </w:rPr>
        <w:t>药品废内包装袋、</w:t>
      </w:r>
      <w:r>
        <w:rPr>
          <w:rFonts w:hint="eastAsia" w:ascii="Times New Roman" w:hAnsi="Times New Roman" w:cs="Times New Roman"/>
          <w:color w:val="auto"/>
          <w:sz w:val="24"/>
          <w:szCs w:val="24"/>
          <w:lang w:val="en-US" w:eastAsia="zh-CN"/>
        </w:rPr>
        <w:t>废实验耗材产生量为0.1t/a，</w:t>
      </w:r>
      <w:r>
        <w:rPr>
          <w:rFonts w:hint="eastAsia" w:ascii="Times New Roman" w:hAnsi="Times New Roman" w:cs="Times New Roman"/>
          <w:b w:val="0"/>
          <w:bCs/>
          <w:color w:val="auto"/>
          <w:kern w:val="0"/>
          <w:sz w:val="24"/>
          <w:szCs w:val="24"/>
          <w:lang w:val="en-US" w:eastAsia="zh-CN"/>
        </w:rPr>
        <w:t>根据《国家危险废物名录》（2021年），</w:t>
      </w:r>
      <w:r>
        <w:rPr>
          <w:rFonts w:hint="eastAsia" w:ascii="Times New Roman" w:hAnsi="Times New Roman" w:cs="Times New Roman"/>
          <w:color w:val="auto"/>
          <w:sz w:val="24"/>
          <w:szCs w:val="24"/>
          <w:lang w:val="en-US" w:eastAsia="zh-CN"/>
        </w:rPr>
        <w:t>实验废物属于HW49其他废物，废物代码为900-047-49 生产、研究、开发、教学、环境检测（监测）活动中，化学和生物实验室（不包含感染性医学实验室及医疗机构化验室）产生的含氰、氟、重金属无机废液及无机废液处理产生的残渣、残液，含矿物油、有机溶剂、甲醛有机废液，废酸、废碱，具有危险特性的残留样品，以及沾染上述物质的一次性实验用品（不包括按实验室管理要求进行清洗后的废弃的烧杯、量器、漏斗等实验室用品）、包装物（不包括按实验室管理要求进行清洗后的试剂包装物、容器）、过滤吸附介质等），委托有资质的单位进行处置。</w:t>
      </w:r>
    </w:p>
    <w:p>
      <w:pPr>
        <w:keepNext w:val="0"/>
        <w:keepLines w:val="0"/>
        <w:pageBreakBefore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bCs/>
          <w:color w:val="auto"/>
          <w:kern w:val="21"/>
          <w:sz w:val="24"/>
          <w:szCs w:val="24"/>
          <w:lang w:val="en-US" w:eastAsia="zh-CN"/>
        </w:rPr>
      </w:pPr>
      <w:r>
        <w:rPr>
          <w:rFonts w:hint="eastAsia" w:ascii="Times New Roman" w:hAnsi="Times New Roman" w:cs="Times New Roman"/>
          <w:bCs/>
          <w:color w:val="auto"/>
          <w:kern w:val="21"/>
          <w:sz w:val="24"/>
          <w:szCs w:val="24"/>
          <w:lang w:val="en-GB" w:eastAsia="zh-CN"/>
        </w:rPr>
        <w:fldChar w:fldCharType="begin"/>
      </w:r>
      <w:r>
        <w:rPr>
          <w:rFonts w:hint="eastAsia" w:ascii="Times New Roman" w:hAnsi="Times New Roman" w:cs="Times New Roman"/>
          <w:bCs/>
          <w:color w:val="auto"/>
          <w:kern w:val="21"/>
          <w:sz w:val="24"/>
          <w:szCs w:val="24"/>
          <w:lang w:val="en-GB" w:eastAsia="zh-CN"/>
        </w:rPr>
        <w:instrText xml:space="preserve"> = 3 \* GB3 \* MERGEFORMAT </w:instrText>
      </w:r>
      <w:r>
        <w:rPr>
          <w:rFonts w:hint="eastAsia" w:ascii="Times New Roman" w:hAnsi="Times New Roman" w:cs="Times New Roman"/>
          <w:bCs/>
          <w:color w:val="auto"/>
          <w:kern w:val="21"/>
          <w:sz w:val="24"/>
          <w:szCs w:val="24"/>
          <w:lang w:val="en-GB" w:eastAsia="zh-CN"/>
        </w:rPr>
        <w:fldChar w:fldCharType="separate"/>
      </w:r>
      <w:r>
        <w:rPr>
          <w:color w:val="auto"/>
          <w:sz w:val="24"/>
          <w:szCs w:val="24"/>
        </w:rPr>
        <w:t>③</w:t>
      </w:r>
      <w:r>
        <w:rPr>
          <w:rFonts w:hint="eastAsia" w:ascii="Times New Roman" w:hAnsi="Times New Roman" w:cs="Times New Roman"/>
          <w:bCs/>
          <w:color w:val="auto"/>
          <w:kern w:val="21"/>
          <w:sz w:val="24"/>
          <w:szCs w:val="24"/>
          <w:lang w:val="en-GB" w:eastAsia="zh-CN"/>
        </w:rPr>
        <w:fldChar w:fldCharType="end"/>
      </w:r>
      <w:r>
        <w:rPr>
          <w:rFonts w:hint="default"/>
          <w:color w:val="auto"/>
          <w:sz w:val="24"/>
          <w:szCs w:val="24"/>
          <w:lang w:val="en-US" w:eastAsia="zh-CN"/>
        </w:rPr>
        <w:t>粉尘净化器</w:t>
      </w:r>
      <w:r>
        <w:rPr>
          <w:rFonts w:hint="eastAsia"/>
          <w:color w:val="auto"/>
          <w:sz w:val="24"/>
          <w:szCs w:val="24"/>
          <w:lang w:val="en-US" w:eastAsia="zh-CN"/>
        </w:rPr>
        <w:t>布袋：试验研发室粉尘净化器布袋需要定期更换，更换频次约3月/次，更换量为0.01</w:t>
      </w:r>
      <w:r>
        <w:rPr>
          <w:rFonts w:hint="eastAsia" w:ascii="Times New Roman" w:hAnsi="Times New Roman" w:cs="Times New Roman"/>
          <w:color w:val="auto"/>
          <w:sz w:val="24"/>
          <w:szCs w:val="24"/>
          <w:lang w:val="en-US" w:eastAsia="zh-CN"/>
        </w:rPr>
        <w:t>t/a，</w:t>
      </w:r>
      <w:r>
        <w:rPr>
          <w:rFonts w:hint="eastAsia" w:ascii="Times New Roman" w:hAnsi="Times New Roman" w:cs="Times New Roman"/>
          <w:b w:val="0"/>
          <w:bCs/>
          <w:color w:val="auto"/>
          <w:kern w:val="0"/>
          <w:sz w:val="24"/>
          <w:szCs w:val="24"/>
          <w:lang w:val="en-US" w:eastAsia="zh-CN"/>
        </w:rPr>
        <w:t>根据《国家危险废物名录》（2021年），</w:t>
      </w:r>
      <w:r>
        <w:rPr>
          <w:rFonts w:hint="default"/>
          <w:color w:val="auto"/>
          <w:sz w:val="24"/>
          <w:szCs w:val="24"/>
          <w:lang w:val="en-US" w:eastAsia="zh-CN"/>
        </w:rPr>
        <w:t>粉尘净化器</w:t>
      </w:r>
      <w:r>
        <w:rPr>
          <w:rFonts w:hint="eastAsia"/>
          <w:color w:val="auto"/>
          <w:sz w:val="24"/>
          <w:szCs w:val="24"/>
          <w:lang w:val="en-US" w:eastAsia="zh-CN"/>
        </w:rPr>
        <w:t>布袋</w:t>
      </w:r>
      <w:r>
        <w:rPr>
          <w:rFonts w:hint="eastAsia" w:ascii="Times New Roman" w:hAnsi="Times New Roman" w:cs="Times New Roman"/>
          <w:color w:val="auto"/>
          <w:sz w:val="24"/>
          <w:szCs w:val="24"/>
          <w:lang w:val="en-US" w:eastAsia="zh-CN"/>
        </w:rPr>
        <w:t>属于HW49其他废物，废物代码为900-041-49（含有或沾染毒性、感染性危险废物的废弃包装物、容器、过滤吸附介质），委托有资质的单位进行处置。</w:t>
      </w:r>
    </w:p>
    <w:p>
      <w:pPr>
        <w:keepNext w:val="0"/>
        <w:keepLines w:val="0"/>
        <w:pageBreakBefore w:val="0"/>
        <w:kinsoku/>
        <w:wordWrap/>
        <w:overflowPunct/>
        <w:topLinePunct w:val="0"/>
        <w:autoSpaceDE/>
        <w:autoSpaceDN/>
        <w:bidi w:val="0"/>
        <w:adjustRightInd/>
        <w:snapToGrid/>
        <w:spacing w:line="360" w:lineRule="auto"/>
        <w:ind w:leftChars="0" w:firstLine="480" w:firstLineChars="200"/>
        <w:jc w:val="both"/>
        <w:textAlignment w:val="auto"/>
        <w:rPr>
          <w:rFonts w:ascii="Times New Roman" w:hAnsi="Times New Roman" w:cs="Times New Roman"/>
          <w:bCs/>
          <w:color w:val="auto"/>
          <w:kern w:val="21"/>
          <w:sz w:val="24"/>
          <w:szCs w:val="24"/>
          <w:lang w:val="en-GB"/>
        </w:rPr>
      </w:pPr>
      <w:r>
        <w:rPr>
          <w:rFonts w:hint="eastAsia" w:ascii="Times New Roman" w:hAnsi="Times New Roman" w:cs="Times New Roman"/>
          <w:bCs/>
          <w:color w:val="auto"/>
          <w:kern w:val="21"/>
          <w:sz w:val="24"/>
          <w:szCs w:val="24"/>
          <w:lang w:val="en-US" w:eastAsia="zh-CN"/>
        </w:rPr>
        <w:fldChar w:fldCharType="begin"/>
      </w:r>
      <w:r>
        <w:rPr>
          <w:rFonts w:hint="eastAsia" w:ascii="Times New Roman" w:hAnsi="Times New Roman" w:cs="Times New Roman"/>
          <w:bCs/>
          <w:color w:val="auto"/>
          <w:kern w:val="21"/>
          <w:sz w:val="24"/>
          <w:szCs w:val="24"/>
          <w:lang w:val="en-US" w:eastAsia="zh-CN"/>
        </w:rPr>
        <w:instrText xml:space="preserve"> = 4 \* GB3 \* MERGEFORMAT </w:instrText>
      </w:r>
      <w:r>
        <w:rPr>
          <w:rFonts w:hint="eastAsia" w:ascii="Times New Roman" w:hAnsi="Times New Roman" w:cs="Times New Roman"/>
          <w:bCs/>
          <w:color w:val="auto"/>
          <w:kern w:val="21"/>
          <w:sz w:val="24"/>
          <w:szCs w:val="24"/>
          <w:lang w:val="en-US" w:eastAsia="zh-CN"/>
        </w:rPr>
        <w:fldChar w:fldCharType="separate"/>
      </w:r>
      <w:r>
        <w:rPr>
          <w:color w:val="auto"/>
          <w:sz w:val="24"/>
          <w:szCs w:val="24"/>
        </w:rPr>
        <w:t>④</w:t>
      </w:r>
      <w:r>
        <w:rPr>
          <w:rFonts w:hint="eastAsia" w:ascii="Times New Roman" w:hAnsi="Times New Roman" w:cs="Times New Roman"/>
          <w:bCs/>
          <w:color w:val="auto"/>
          <w:kern w:val="21"/>
          <w:sz w:val="24"/>
          <w:szCs w:val="24"/>
          <w:lang w:val="en-US" w:eastAsia="zh-CN"/>
        </w:rPr>
        <w:fldChar w:fldCharType="end"/>
      </w:r>
      <w:r>
        <w:rPr>
          <w:rFonts w:hint="default"/>
          <w:color w:val="auto"/>
          <w:sz w:val="24"/>
          <w:szCs w:val="24"/>
          <w:lang w:val="en-US" w:eastAsia="zh-CN"/>
        </w:rPr>
        <w:t>废活性炭</w:t>
      </w:r>
    </w:p>
    <w:p>
      <w:pPr>
        <w:keepNext w:val="0"/>
        <w:keepLines w:val="0"/>
        <w:pageBreakBefore w:val="0"/>
        <w:kinsoku/>
        <w:wordWrap/>
        <w:overflowPunct/>
        <w:topLinePunct w:val="0"/>
        <w:autoSpaceDE/>
        <w:autoSpaceDN/>
        <w:bidi w:val="0"/>
        <w:adjustRightInd/>
        <w:snapToGrid/>
        <w:spacing w:line="360" w:lineRule="auto"/>
        <w:ind w:leftChars="0" w:firstLine="480" w:firstLineChars="200"/>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bCs/>
          <w:color w:val="auto"/>
          <w:kern w:val="21"/>
          <w:sz w:val="24"/>
          <w:szCs w:val="24"/>
          <w:lang w:val="en-GB"/>
        </w:rPr>
        <w:t>本项目</w:t>
      </w:r>
      <w:r>
        <w:rPr>
          <w:rFonts w:hint="eastAsia" w:ascii="Times New Roman" w:hAnsi="Times New Roman" w:cs="Times New Roman"/>
          <w:bCs/>
          <w:color w:val="auto"/>
          <w:kern w:val="21"/>
          <w:sz w:val="24"/>
          <w:szCs w:val="24"/>
          <w:lang w:val="en-GB" w:eastAsia="zh-CN"/>
        </w:rPr>
        <w:t>东楼和西楼质检室</w:t>
      </w:r>
      <w:r>
        <w:rPr>
          <w:rFonts w:hint="eastAsia" w:ascii="Times New Roman" w:hAnsi="Times New Roman" w:cs="Times New Roman"/>
          <w:bCs/>
          <w:color w:val="auto"/>
          <w:kern w:val="21"/>
          <w:sz w:val="24"/>
          <w:szCs w:val="24"/>
          <w:lang w:val="en-US" w:eastAsia="zh-CN"/>
        </w:rPr>
        <w:t>实验废气</w:t>
      </w:r>
      <w:r>
        <w:rPr>
          <w:rFonts w:hint="eastAsia" w:ascii="Times New Roman" w:hAnsi="Times New Roman" w:cs="Times New Roman"/>
          <w:bCs/>
          <w:color w:val="auto"/>
          <w:kern w:val="21"/>
          <w:sz w:val="24"/>
          <w:szCs w:val="24"/>
          <w:lang w:val="en-GB" w:eastAsia="zh-CN"/>
        </w:rPr>
        <w:t>分别</w:t>
      </w:r>
      <w:r>
        <w:rPr>
          <w:rFonts w:hint="eastAsia" w:ascii="Times New Roman" w:hAnsi="Times New Roman" w:cs="Times New Roman"/>
          <w:bCs/>
          <w:color w:val="auto"/>
          <w:kern w:val="21"/>
          <w:sz w:val="24"/>
          <w:szCs w:val="24"/>
          <w:lang w:val="en-GB"/>
        </w:rPr>
        <w:t>经</w:t>
      </w:r>
      <w:r>
        <w:rPr>
          <w:rFonts w:hint="eastAsia" w:ascii="Times New Roman" w:hAnsi="Times New Roman" w:cs="Times New Roman"/>
          <w:bCs/>
          <w:color w:val="auto"/>
          <w:kern w:val="21"/>
          <w:sz w:val="24"/>
          <w:szCs w:val="24"/>
          <w:lang w:val="en-GB" w:eastAsia="zh-CN"/>
        </w:rPr>
        <w:t>各自</w:t>
      </w:r>
      <w:r>
        <w:rPr>
          <w:rFonts w:hint="eastAsia" w:ascii="Times New Roman" w:hAnsi="Times New Roman" w:cs="Times New Roman"/>
          <w:bCs/>
          <w:color w:val="auto"/>
          <w:kern w:val="21"/>
          <w:sz w:val="24"/>
          <w:szCs w:val="24"/>
          <w:lang w:val="en-GB"/>
        </w:rPr>
        <w:t>活性炭</w:t>
      </w:r>
      <w:r>
        <w:rPr>
          <w:rFonts w:hint="eastAsia" w:ascii="Times New Roman" w:hAnsi="Times New Roman" w:cs="Times New Roman"/>
          <w:bCs/>
          <w:color w:val="auto"/>
          <w:kern w:val="21"/>
          <w:sz w:val="24"/>
          <w:szCs w:val="24"/>
          <w:lang w:val="en-GB" w:eastAsia="zh-CN"/>
        </w:rPr>
        <w:t>吸附装置</w:t>
      </w:r>
      <w:r>
        <w:rPr>
          <w:rFonts w:hint="eastAsia" w:ascii="Times New Roman" w:hAnsi="Times New Roman" w:cs="Times New Roman"/>
          <w:bCs/>
          <w:color w:val="auto"/>
          <w:kern w:val="21"/>
          <w:sz w:val="24"/>
          <w:szCs w:val="24"/>
          <w:lang w:val="en-GB"/>
        </w:rPr>
        <w:t>处理后通过</w:t>
      </w:r>
      <w:r>
        <w:rPr>
          <w:rFonts w:hint="eastAsia" w:ascii="Times New Roman" w:hAnsi="Times New Roman" w:cs="Times New Roman"/>
          <w:bCs/>
          <w:color w:val="auto"/>
          <w:kern w:val="21"/>
          <w:sz w:val="24"/>
          <w:szCs w:val="24"/>
          <w:lang w:val="en-US" w:eastAsia="zh-CN"/>
        </w:rPr>
        <w:t>2</w:t>
      </w:r>
      <w:r>
        <w:rPr>
          <w:rFonts w:hint="eastAsia" w:ascii="Times New Roman" w:hAnsi="Times New Roman" w:cs="Times New Roman"/>
          <w:bCs/>
          <w:color w:val="auto"/>
          <w:kern w:val="21"/>
          <w:sz w:val="24"/>
          <w:szCs w:val="24"/>
          <w:lang w:val="en-GB"/>
        </w:rPr>
        <w:t>根排气筒排放，本项目废气处理过程中硫酸雾、氯化氢</w:t>
      </w:r>
      <w:r>
        <w:rPr>
          <w:rFonts w:hint="eastAsia" w:ascii="Times New Roman" w:hAnsi="Times New Roman" w:cs="Times New Roman"/>
          <w:bCs/>
          <w:color w:val="auto"/>
          <w:kern w:val="21"/>
          <w:sz w:val="24"/>
          <w:szCs w:val="24"/>
          <w:lang w:val="en-GB" w:eastAsia="zh-CN"/>
        </w:rPr>
        <w:t>去除总量为</w:t>
      </w:r>
      <w:r>
        <w:rPr>
          <w:rFonts w:hint="eastAsia" w:ascii="Times New Roman" w:hAnsi="Times New Roman" w:cs="Times New Roman"/>
          <w:bCs/>
          <w:color w:val="auto"/>
          <w:kern w:val="21"/>
          <w:sz w:val="24"/>
          <w:szCs w:val="24"/>
          <w:lang w:val="en-US" w:eastAsia="zh-CN"/>
        </w:rPr>
        <w:t>0.247kg/a，</w:t>
      </w:r>
      <w:r>
        <w:rPr>
          <w:rFonts w:hint="eastAsia" w:ascii="Times New Roman" w:hAnsi="Times New Roman" w:cs="Times New Roman"/>
          <w:bCs/>
          <w:color w:val="auto"/>
          <w:kern w:val="21"/>
          <w:sz w:val="24"/>
          <w:szCs w:val="24"/>
          <w:lang w:val="en-GB"/>
        </w:rPr>
        <w:t>VOCs</w:t>
      </w:r>
      <w:r>
        <w:rPr>
          <w:rFonts w:hint="eastAsia" w:ascii="Times New Roman" w:hAnsi="Times New Roman" w:cs="Times New Roman"/>
          <w:bCs/>
          <w:color w:val="auto"/>
          <w:kern w:val="21"/>
          <w:sz w:val="24"/>
          <w:szCs w:val="24"/>
          <w:lang w:val="en-GB" w:eastAsia="zh-CN"/>
        </w:rPr>
        <w:t>去除</w:t>
      </w:r>
      <w:r>
        <w:rPr>
          <w:rFonts w:hint="eastAsia" w:ascii="Times New Roman" w:hAnsi="Times New Roman" w:cs="Times New Roman"/>
          <w:bCs/>
          <w:color w:val="auto"/>
          <w:kern w:val="21"/>
          <w:sz w:val="24"/>
          <w:szCs w:val="24"/>
          <w:lang w:val="en-GB"/>
        </w:rPr>
        <w:t>总量为</w:t>
      </w:r>
      <w:r>
        <w:rPr>
          <w:rFonts w:hint="eastAsia" w:ascii="Times New Roman" w:hAnsi="Times New Roman" w:cs="Times New Roman"/>
          <w:bCs/>
          <w:color w:val="auto"/>
          <w:kern w:val="21"/>
          <w:sz w:val="24"/>
          <w:szCs w:val="24"/>
          <w:lang w:val="en-US" w:eastAsia="zh-CN"/>
        </w:rPr>
        <w:t>134.89</w:t>
      </w:r>
      <w:r>
        <w:rPr>
          <w:rFonts w:hint="eastAsia" w:ascii="Times New Roman" w:hAnsi="Times New Roman" w:cs="Times New Roman"/>
          <w:bCs/>
          <w:color w:val="auto"/>
          <w:kern w:val="21"/>
          <w:sz w:val="24"/>
          <w:szCs w:val="24"/>
          <w:lang w:val="en-GB"/>
        </w:rPr>
        <w:t>kg/a。</w:t>
      </w:r>
      <w:r>
        <w:rPr>
          <w:rFonts w:hint="default" w:ascii="Times New Roman" w:hAnsi="Times New Roman" w:eastAsia="宋体" w:cs="Times New Roman"/>
          <w:color w:val="auto"/>
          <w:sz w:val="24"/>
          <w:szCs w:val="24"/>
        </w:rPr>
        <w:t>根据《挥发性有机物的物化性质与活性炭饱和吸附量的相关性研究》（陈良杰，王静；北京化工大学，化学工程学院；《化工环保》2007年27卷第5期），</w:t>
      </w:r>
      <w:r>
        <w:rPr>
          <w:rFonts w:ascii="宋体" w:hAnsi="宋体" w:eastAsia="宋体" w:cs="宋体"/>
          <w:color w:val="auto"/>
          <w:sz w:val="24"/>
          <w:szCs w:val="24"/>
        </w:rPr>
        <w:t>活性炭对有机废气的饱和吸附量为</w:t>
      </w:r>
      <w:r>
        <w:rPr>
          <w:rFonts w:hint="default" w:ascii="Times New Roman" w:hAnsi="Times New Roman" w:eastAsia="宋体" w:cs="Times New Roman"/>
          <w:color w:val="auto"/>
          <w:sz w:val="24"/>
          <w:szCs w:val="24"/>
        </w:rPr>
        <w:t>224.93mg/g</w:t>
      </w:r>
      <w:r>
        <w:rPr>
          <w:rFonts w:hint="eastAsia" w:ascii="Times New Roman" w:hAnsi="Times New Roman" w:eastAsia="宋体" w:cs="Times New Roman"/>
          <w:color w:val="auto"/>
          <w:sz w:val="24"/>
          <w:szCs w:val="24"/>
          <w:lang w:eastAsia="zh-CN"/>
        </w:rPr>
        <w:t>，对酸雾的饱和吸附量为</w:t>
      </w:r>
      <w:r>
        <w:rPr>
          <w:rFonts w:hint="eastAsia" w:ascii="Times New Roman" w:hAnsi="Times New Roman" w:eastAsia="宋体" w:cs="Times New Roman"/>
          <w:color w:val="auto"/>
          <w:sz w:val="24"/>
          <w:szCs w:val="24"/>
          <w:lang w:val="en-US" w:eastAsia="zh-CN"/>
        </w:rPr>
        <w:t>73.7mg/g，则本项目实验</w:t>
      </w:r>
      <w:r>
        <w:rPr>
          <w:rFonts w:hint="eastAsia"/>
          <w:color w:val="auto"/>
          <w:sz w:val="24"/>
          <w:szCs w:val="24"/>
        </w:rPr>
        <w:t>需要活性炭约</w:t>
      </w:r>
      <w:r>
        <w:rPr>
          <w:rFonts w:hint="eastAsia"/>
          <w:color w:val="auto"/>
          <w:sz w:val="24"/>
          <w:szCs w:val="24"/>
          <w:lang w:val="en-US" w:eastAsia="zh-CN"/>
        </w:rPr>
        <w:t>0.61t/a。为了保证活性炭的吸附效果，每套吸附装置内装填活性炭约为160kg，每半年更换一次，则有机废气吸附废活性炭产生量约为0.78t/a（包含吸附的有机废气量和酸性气体）。</w:t>
      </w:r>
      <w:r>
        <w:rPr>
          <w:rFonts w:hint="eastAsia" w:ascii="Times New Roman" w:hAnsi="Times New Roman" w:cs="Times New Roman"/>
          <w:b w:val="0"/>
          <w:bCs/>
          <w:color w:val="auto"/>
          <w:kern w:val="0"/>
          <w:sz w:val="24"/>
          <w:szCs w:val="24"/>
          <w:lang w:val="en-US" w:eastAsia="zh-CN"/>
        </w:rPr>
        <w:t>根据《国家危险废物名录》（2021年），</w:t>
      </w:r>
      <w:r>
        <w:rPr>
          <w:rFonts w:hint="eastAsia"/>
          <w:color w:val="auto"/>
          <w:sz w:val="24"/>
          <w:szCs w:val="24"/>
          <w:lang w:val="en-US" w:eastAsia="zh-CN"/>
        </w:rPr>
        <w:t>废活性炭</w:t>
      </w:r>
      <w:r>
        <w:rPr>
          <w:rFonts w:hint="eastAsia" w:ascii="Times New Roman" w:hAnsi="Times New Roman" w:cs="Times New Roman"/>
          <w:color w:val="auto"/>
          <w:sz w:val="24"/>
          <w:szCs w:val="24"/>
          <w:lang w:val="en-US" w:eastAsia="zh-CN"/>
        </w:rPr>
        <w:t>属于HW49其他废物，废物代码为900-039-49（烟气、VOCs治理过程产生的废活性炭），委托有资质的单位进行处置。</w:t>
      </w:r>
    </w:p>
    <w:p>
      <w:pPr>
        <w:pStyle w:val="2"/>
        <w:rPr>
          <w:rFonts w:hint="eastAsia" w:ascii="Times New Roman" w:hAnsi="Times New Roman" w:cs="Times New Roman"/>
          <w:color w:val="auto"/>
          <w:sz w:val="24"/>
          <w:szCs w:val="24"/>
          <w:lang w:val="en-US" w:eastAsia="zh-CN"/>
        </w:rPr>
      </w:pPr>
    </w:p>
    <w:p>
      <w:pPr>
        <w:rPr>
          <w:rFonts w:hint="eastAsia"/>
          <w:lang w:val="en-US" w:eastAsia="zh-CN"/>
        </w:rPr>
      </w:pPr>
    </w:p>
    <w:p>
      <w:pPr>
        <w:pStyle w:val="2"/>
        <w:spacing w:after="0"/>
        <w:ind w:leftChars="0" w:firstLine="1680" w:firstLineChars="800"/>
        <w:rPr>
          <w:rFonts w:hint="eastAsia" w:ascii="Times New Roman" w:hAnsi="Times New Roman" w:eastAsia="宋体"/>
          <w:color w:val="auto"/>
          <w:sz w:val="21"/>
          <w:szCs w:val="21"/>
          <w:lang w:eastAsia="zh-CN"/>
        </w:rPr>
      </w:pP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2038350</wp:posOffset>
                </wp:positionH>
                <wp:positionV relativeFrom="paragraph">
                  <wp:posOffset>82550</wp:posOffset>
                </wp:positionV>
                <wp:extent cx="744220" cy="0"/>
                <wp:effectExtent l="0" t="76200" r="0" b="95250"/>
                <wp:wrapNone/>
                <wp:docPr id="167" name="直接箭头连接符 167"/>
                <wp:cNvGraphicFramePr/>
                <a:graphic xmlns:a="http://schemas.openxmlformats.org/drawingml/2006/main">
                  <a:graphicData uri="http://schemas.microsoft.com/office/word/2010/wordprocessingShape">
                    <wps:wsp>
                      <wps:cNvCnPr/>
                      <wps:spPr>
                        <a:xfrm>
                          <a:off x="0" y="0"/>
                          <a:ext cx="744220" cy="0"/>
                        </a:xfrm>
                        <a:prstGeom prst="straightConnector1">
                          <a:avLst/>
                        </a:prstGeom>
                        <a:noFill/>
                        <a:ln w="9525" cap="flat" cmpd="sng" algn="ctr">
                          <a:solidFill>
                            <a:srgbClr val="000000"/>
                          </a:solidFill>
                          <a:prstDash val="solid"/>
                          <a:tailEnd type="arrow"/>
                        </a:ln>
                      </wps:spPr>
                      <wps:bodyPr/>
                    </wps:wsp>
                  </a:graphicData>
                </a:graphic>
              </wp:anchor>
            </w:drawing>
          </mc:Choice>
          <mc:Fallback>
            <w:pict>
              <v:shape id="_x0000_s1026" o:spid="_x0000_s1026" o:spt="32" type="#_x0000_t32" style="position:absolute;left:0pt;margin-left:160.5pt;margin-top:6.5pt;height:0pt;width:58.6pt;z-index:251661312;mso-width-relative:page;mso-height-relative:page;" filled="f" stroked="t" coordsize="21600,21600" o:gfxdata="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AGRnD1gAAAAkBAAAPAAAAAAAAAAEAIAAAACIAAABkcnMvZG93bnJldi54bWxQ&#10;SwECFAAUAAAACACHTuJAmRzEDvkBAADKAwAADgAAAAAAAAABACAAAAAlAQAAZHJzL2Uyb0RvYy54&#10;bWxQSwUGAAAAAAYABgBZAQAAkAUAAAAA&#10;">
                <v:fill on="f" focussize="0,0"/>
                <v:stroke color="#000000" joinstyle="round" endarrow="open"/>
                <v:imagedata o:title=""/>
                <o:lock v:ext="edit" aspectratio="f"/>
              </v:shape>
            </w:pict>
          </mc:Fallback>
        </mc:AlternateContent>
      </w:r>
      <w:r>
        <w:rPr>
          <w:rFonts w:hint="eastAsia"/>
          <w:color w:val="auto"/>
          <w:sz w:val="21"/>
          <w:lang w:eastAsia="zh-CN"/>
        </w:rPr>
        <w:t>废包装材料</w:t>
      </w:r>
      <w:r>
        <w:rPr>
          <w:rFonts w:hint="eastAsia" w:ascii="Times New Roman" w:hAnsi="Times New Roman"/>
          <w:color w:val="auto"/>
          <w:sz w:val="21"/>
          <w:szCs w:val="21"/>
        </w:rPr>
        <w:t xml:space="preserve">           </w:t>
      </w:r>
      <w:r>
        <w:rPr>
          <w:rFonts w:ascii="Times New Roman" w:hAnsi="Times New Roman"/>
          <w:color w:val="auto"/>
          <w:sz w:val="21"/>
          <w:szCs w:val="21"/>
        </w:rPr>
        <w:t xml:space="preserve"> </w:t>
      </w:r>
      <w:r>
        <w:rPr>
          <w:rFonts w:hint="eastAsia" w:ascii="Times New Roman" w:hAnsi="Times New Roman"/>
          <w:color w:val="auto"/>
          <w:sz w:val="21"/>
          <w:szCs w:val="21"/>
          <w:lang w:eastAsia="zh-CN"/>
        </w:rPr>
        <w:t>由厂家回收再利用</w:t>
      </w:r>
    </w:p>
    <w:p>
      <w:pPr>
        <w:pStyle w:val="2"/>
        <w:spacing w:after="0"/>
        <w:ind w:left="0" w:leftChars="0" w:firstLine="2100" w:firstLineChars="1000"/>
        <w:rPr>
          <w:rFonts w:ascii="Times New Roman" w:hAnsi="Times New Roman"/>
          <w:color w:val="auto"/>
          <w:sz w:val="21"/>
          <w:szCs w:val="21"/>
        </w:rPr>
      </w:pPr>
      <w:r>
        <w:rPr>
          <w:color w:val="auto"/>
          <w:sz w:val="21"/>
        </w:rPr>
        <mc:AlternateContent>
          <mc:Choice Requires="wps">
            <w:drawing>
              <wp:anchor distT="0" distB="0" distL="114300" distR="114300" simplePos="0" relativeHeight="251666432" behindDoc="0" locked="0" layoutInCell="1" allowOverlap="1">
                <wp:simplePos x="0" y="0"/>
                <wp:positionH relativeFrom="column">
                  <wp:posOffset>2016125</wp:posOffset>
                </wp:positionH>
                <wp:positionV relativeFrom="paragraph">
                  <wp:posOffset>85725</wp:posOffset>
                </wp:positionV>
                <wp:extent cx="744220" cy="0"/>
                <wp:effectExtent l="0" t="76200" r="0" b="95250"/>
                <wp:wrapNone/>
                <wp:docPr id="71" name="直接箭头连接符 169"/>
                <wp:cNvGraphicFramePr/>
                <a:graphic xmlns:a="http://schemas.openxmlformats.org/drawingml/2006/main">
                  <a:graphicData uri="http://schemas.microsoft.com/office/word/2010/wordprocessingShape">
                    <wps:wsp>
                      <wps:cNvCnPr/>
                      <wps:spPr>
                        <a:xfrm>
                          <a:off x="0" y="0"/>
                          <a:ext cx="744220" cy="0"/>
                        </a:xfrm>
                        <a:prstGeom prst="straightConnector1">
                          <a:avLst/>
                        </a:prstGeom>
                        <a:noFill/>
                        <a:ln w="9525" cap="flat" cmpd="sng" algn="ctr">
                          <a:solidFill>
                            <a:srgbClr val="000000"/>
                          </a:solidFill>
                          <a:prstDash val="solid"/>
                          <a:tailEnd type="arrow"/>
                        </a:ln>
                      </wps:spPr>
                      <wps:bodyPr/>
                    </wps:wsp>
                  </a:graphicData>
                </a:graphic>
              </wp:anchor>
            </w:drawing>
          </mc:Choice>
          <mc:Fallback>
            <w:pict>
              <v:shape id="直接箭头连接符 169" o:spid="_x0000_s1026" o:spt="32" type="#_x0000_t32" style="position:absolute;left:0pt;margin-left:158.75pt;margin-top:6.75pt;height:0pt;width:58.6pt;z-index:251666432;mso-width-relative:page;mso-height-relative:page;" filled="f" stroked="t" coordsize="21600,21600" o:gfxdata="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X8QinXAAAACQEAAA8AAAAAAAAAAQAgAAAAIgAAAGRycy9kb3ducmV2Lnht&#10;bFBLAQIUABQAAAAIAIdO4kBLFDIi+gEAAMkDAAAOAAAAAAAAAAEAIAAAACYBAABkcnMvZTJvRG9j&#10;LnhtbFBLBQYAAAAABgAGAFkBAACSBQAAAAA=&#10;">
                <v:fill on="f" focussize="0,0"/>
                <v:stroke color="#000000" joinstyle="round" endarrow="open"/>
                <v:imagedata o:title=""/>
                <o:lock v:ext="edit" aspectratio="f"/>
              </v:shape>
            </w:pict>
          </mc:Fallback>
        </mc:AlternateContent>
      </w:r>
      <w:r>
        <w:rPr>
          <w:rFonts w:hint="eastAsia"/>
          <w:color w:val="auto"/>
          <w:sz w:val="21"/>
          <w:lang w:eastAsia="zh-CN"/>
        </w:rPr>
        <w:t>生活垃圾</w:t>
      </w:r>
      <w:r>
        <w:rPr>
          <w:rFonts w:hint="eastAsia" w:ascii="Times New Roman" w:hAnsi="Times New Roman"/>
          <w:color w:val="auto"/>
          <w:sz w:val="21"/>
          <w:szCs w:val="21"/>
        </w:rPr>
        <w:t xml:space="preserve">              环卫部门定期清运。</w:t>
      </w:r>
    </w:p>
    <w:p>
      <w:pPr>
        <w:pStyle w:val="2"/>
        <w:spacing w:after="0"/>
        <w:ind w:left="0" w:leftChars="0" w:firstLine="0" w:firstLineChars="0"/>
        <w:rPr>
          <w:rFonts w:hint="eastAsia" w:ascii="宋体" w:hAnsi="宋体" w:eastAsia="宋体" w:cs="Times New Roman"/>
          <w:color w:val="auto"/>
          <w:sz w:val="21"/>
          <w:lang w:eastAsia="zh-CN"/>
        </w:rPr>
      </w:pPr>
      <w:r>
        <w:rPr>
          <w:sz w:val="21"/>
        </w:rPr>
        <mc:AlternateContent>
          <mc:Choice Requires="wps">
            <w:drawing>
              <wp:anchor distT="0" distB="0" distL="114300" distR="114300" simplePos="0" relativeHeight="251813888" behindDoc="0" locked="0" layoutInCell="1" allowOverlap="1">
                <wp:simplePos x="0" y="0"/>
                <wp:positionH relativeFrom="column">
                  <wp:posOffset>4057015</wp:posOffset>
                </wp:positionH>
                <wp:positionV relativeFrom="paragraph">
                  <wp:posOffset>242570</wp:posOffset>
                </wp:positionV>
                <wp:extent cx="893445" cy="460375"/>
                <wp:effectExtent l="0" t="0" r="0" b="0"/>
                <wp:wrapNone/>
                <wp:docPr id="220" name="文本框 220"/>
                <wp:cNvGraphicFramePr/>
                <a:graphic xmlns:a="http://schemas.openxmlformats.org/drawingml/2006/main">
                  <a:graphicData uri="http://schemas.microsoft.com/office/word/2010/wordprocessingShape">
                    <wps:wsp>
                      <wps:cNvSpPr txBox="1"/>
                      <wps:spPr>
                        <a:xfrm>
                          <a:off x="5179060" y="4756150"/>
                          <a:ext cx="893445" cy="460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有资质单位处理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45pt;margin-top:19.1pt;height:36.25pt;width:70.35pt;z-index:251813888;mso-width-relative:page;mso-height-relative:page;" filled="f" stroked="f" coordsize="21600,21600" o:gfxdata="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AIuCvbAAAACgEAAA8AAAAAAAAA&#10;AQAgAAAAIgAAAGRycy9kb3ducmV2LnhtbFBLAQIUABQAAAAIAIdO4kDQif9KRwIAAHUEAAAOAAAA&#10;AAAAAAEAIAAAACoBAABkcnMvZTJvRG9jLnhtbFBLBQYAAAAABgAGAFkBAADjBQAAAAA=&#10;">
                <v:fill on="f" focussize="0,0"/>
                <v:stroke on="f" weight="0.5pt"/>
                <v:imagedata o:title=""/>
                <o:lock v:ext="edit" aspectratio="f"/>
                <v:textbox>
                  <w:txbxContent>
                    <w:p>
                      <w:pPr>
                        <w:rPr>
                          <w:rFonts w:hint="eastAsia" w:eastAsia="宋体"/>
                          <w:lang w:eastAsia="zh-CN"/>
                        </w:rPr>
                      </w:pPr>
                      <w:r>
                        <w:rPr>
                          <w:rFonts w:hint="eastAsia"/>
                          <w:lang w:eastAsia="zh-CN"/>
                        </w:rPr>
                        <w:t>有资质单位处理</w:t>
                      </w:r>
                    </w:p>
                  </w:txbxContent>
                </v:textbox>
              </v:shape>
            </w:pict>
          </mc:Fallback>
        </mc:AlternateContent>
      </w:r>
      <w:r>
        <w:rPr>
          <w:rFonts w:hint="eastAsia" w:ascii="宋体" w:hAnsi="宋体" w:eastAsia="宋体" w:cs="Times New Roman"/>
          <w:color w:val="auto"/>
          <w:sz w:val="21"/>
          <w:lang w:eastAsia="zh-CN"/>
        </w:rPr>
        <w:t>废药品和粉尘净化器收集的粉尘、粉尘净化器</w:t>
      </w:r>
      <w:r>
        <w:rPr>
          <w:rFonts w:hint="eastAsia" w:cs="Times New Roman"/>
          <w:color w:val="auto"/>
          <w:sz w:val="21"/>
          <w:lang w:val="en-US" w:eastAsia="zh-CN"/>
        </w:rPr>
        <w:t>布袋</w:t>
      </w:r>
      <w:r>
        <w:rPr>
          <w:rFonts w:hint="eastAsia" w:ascii="宋体" w:hAnsi="宋体" w:eastAsia="宋体" w:cs="Times New Roman"/>
          <w:color w:val="auto"/>
          <w:sz w:val="21"/>
          <w:lang w:eastAsia="zh-CN"/>
        </w:rPr>
        <w:t>、</w:t>
      </w:r>
    </w:p>
    <w:p>
      <w:pPr>
        <w:pStyle w:val="2"/>
        <w:spacing w:after="0"/>
        <w:ind w:left="0" w:leftChars="0" w:firstLine="0" w:firstLineChars="0"/>
        <w:rPr>
          <w:rFonts w:hint="eastAsia" w:ascii="宋体" w:hAnsi="宋体" w:eastAsia="宋体" w:cs="Times New Roman"/>
          <w:color w:val="auto"/>
          <w:sz w:val="21"/>
          <w:lang w:eastAsia="zh-CN"/>
        </w:rPr>
      </w:pPr>
      <w:r>
        <w:rPr>
          <w:color w:val="auto"/>
          <w:sz w:val="21"/>
        </w:rPr>
        <mc:AlternateContent>
          <mc:Choice Requires="wps">
            <w:drawing>
              <wp:anchor distT="0" distB="0" distL="114300" distR="114300" simplePos="0" relativeHeight="251812864" behindDoc="0" locked="0" layoutInCell="1" allowOverlap="1">
                <wp:simplePos x="0" y="0"/>
                <wp:positionH relativeFrom="column">
                  <wp:posOffset>3375025</wp:posOffset>
                </wp:positionH>
                <wp:positionV relativeFrom="paragraph">
                  <wp:posOffset>184785</wp:posOffset>
                </wp:positionV>
                <wp:extent cx="744220" cy="0"/>
                <wp:effectExtent l="0" t="48895" r="17780" b="65405"/>
                <wp:wrapNone/>
                <wp:docPr id="219" name="直接箭头连接符 169"/>
                <wp:cNvGraphicFramePr/>
                <a:graphic xmlns:a="http://schemas.openxmlformats.org/drawingml/2006/main">
                  <a:graphicData uri="http://schemas.microsoft.com/office/word/2010/wordprocessingShape">
                    <wps:wsp>
                      <wps:cNvCnPr/>
                      <wps:spPr>
                        <a:xfrm>
                          <a:off x="0" y="0"/>
                          <a:ext cx="744220" cy="0"/>
                        </a:xfrm>
                        <a:prstGeom prst="straightConnector1">
                          <a:avLst/>
                        </a:prstGeom>
                        <a:noFill/>
                        <a:ln w="9525" cap="flat" cmpd="sng" algn="ctr">
                          <a:solidFill>
                            <a:srgbClr val="000000"/>
                          </a:solidFill>
                          <a:prstDash val="solid"/>
                          <a:tailEnd type="arrow"/>
                        </a:ln>
                      </wps:spPr>
                      <wps:bodyPr/>
                    </wps:wsp>
                  </a:graphicData>
                </a:graphic>
              </wp:anchor>
            </w:drawing>
          </mc:Choice>
          <mc:Fallback>
            <w:pict>
              <v:shape id="直接箭头连接符 169" o:spid="_x0000_s1026" o:spt="32" type="#_x0000_t32" style="position:absolute;left:0pt;margin-left:265.75pt;margin-top:14.55pt;height:0pt;width:58.6pt;z-index:251812864;mso-width-relative:page;mso-height-relative:page;" filled="f" stroked="t" coordsize="21600,21600" o:gfxdata="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kqEzLXAAAACQEAAA8AAAAAAAAAAQAgAAAAIgAAAGRycy9kb3ducmV2Lnht&#10;bFBLAQIUABQAAAAIAIdO4kBs0/4A+gEAAMoDAAAOAAAAAAAAAAEAIAAAACYBAABkcnMvZTJvRG9j&#10;LnhtbFBLBQYAAAAABgAGAFkBAACSBQAAAAA=&#10;">
                <v:fill on="f" focussize="0,0"/>
                <v:stroke color="#000000" joinstyle="round" endarrow="open"/>
                <v:imagedata o:title=""/>
                <o:lock v:ext="edit" aspectratio="f"/>
              </v:shape>
            </w:pict>
          </mc:Fallback>
        </mc:AlternateContent>
      </w:r>
      <w:r>
        <w:rPr>
          <w:rFonts w:hint="eastAsia" w:ascii="宋体" w:hAnsi="宋体" w:eastAsia="宋体" w:cs="Times New Roman"/>
          <w:color w:val="auto"/>
          <w:sz w:val="21"/>
          <w:lang w:eastAsia="zh-CN"/>
        </w:rPr>
        <w:t>实验废物（称量废物、配制试剂废液、实验过程废液、</w:t>
      </w:r>
    </w:p>
    <w:p>
      <w:pPr>
        <w:pStyle w:val="2"/>
        <w:spacing w:after="0"/>
        <w:ind w:left="0" w:leftChars="0" w:firstLine="0" w:firstLineChars="0"/>
        <w:rPr>
          <w:rFonts w:hint="eastAsia" w:ascii="宋体" w:hAnsi="宋体" w:eastAsia="宋体" w:cs="Times New Roman"/>
          <w:color w:val="auto"/>
          <w:sz w:val="21"/>
          <w:lang w:eastAsia="zh-CN"/>
        </w:rPr>
      </w:pPr>
      <w:r>
        <w:rPr>
          <w:rFonts w:hint="eastAsia" w:ascii="宋体" w:hAnsi="宋体" w:eastAsia="宋体" w:cs="Times New Roman"/>
          <w:color w:val="auto"/>
          <w:sz w:val="21"/>
          <w:lang w:eastAsia="zh-CN"/>
        </w:rPr>
        <w:t>分析实验废渣、实验器皿首次和二次清洗废液、废试剂瓶、</w:t>
      </w:r>
    </w:p>
    <w:p>
      <w:pPr>
        <w:pStyle w:val="2"/>
        <w:spacing w:after="0"/>
        <w:ind w:left="0" w:leftChars="0" w:firstLine="0" w:firstLineChars="0"/>
        <w:rPr>
          <w:rFonts w:hint="eastAsia" w:ascii="宋体" w:hAnsi="宋体" w:eastAsia="宋体" w:cs="Times New Roman"/>
          <w:color w:val="auto"/>
          <w:sz w:val="21"/>
          <w:lang w:eastAsia="zh-CN"/>
        </w:rPr>
      </w:pPr>
      <w:r>
        <w:rPr>
          <w:rFonts w:hint="eastAsia" w:ascii="宋体" w:hAnsi="宋体" w:eastAsia="宋体" w:cs="Times New Roman"/>
          <w:color w:val="auto"/>
          <w:sz w:val="21"/>
          <w:lang w:eastAsia="zh-CN"/>
        </w:rPr>
        <w:t>药品废内包装袋、废实验耗材等）和废活性炭</w:t>
      </w:r>
    </w:p>
    <w:p>
      <w:pPr>
        <w:pStyle w:val="2"/>
        <w:ind w:left="0" w:leftChars="0" w:firstLine="0"/>
        <w:jc w:val="center"/>
        <w:rPr>
          <w:rFonts w:hint="eastAsia" w:ascii="Times New Roman" w:hAnsi="Times New Roman"/>
          <w:b/>
          <w:bCs/>
          <w:color w:val="auto"/>
          <w:szCs w:val="30"/>
        </w:rPr>
      </w:pPr>
      <w:r>
        <w:rPr>
          <w:rFonts w:hint="eastAsia" w:ascii="Times New Roman" w:hAnsi="Times New Roman"/>
          <w:b/>
          <w:bCs/>
          <w:color w:val="auto"/>
          <w:szCs w:val="30"/>
        </w:rPr>
        <w:t>图4-</w:t>
      </w:r>
      <w:r>
        <w:rPr>
          <w:rFonts w:hint="eastAsia" w:ascii="Times New Roman" w:hAnsi="Times New Roman"/>
          <w:b/>
          <w:bCs/>
          <w:color w:val="auto"/>
          <w:szCs w:val="30"/>
          <w:lang w:val="en-US" w:eastAsia="zh-CN"/>
        </w:rPr>
        <w:t>5</w:t>
      </w:r>
      <w:r>
        <w:rPr>
          <w:rFonts w:hint="eastAsia" w:ascii="Times New Roman" w:hAnsi="Times New Roman"/>
          <w:b/>
          <w:bCs/>
          <w:color w:val="auto"/>
          <w:szCs w:val="30"/>
        </w:rPr>
        <w:t xml:space="preserve">  固废处理流程图</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b/>
          <w:bCs/>
          <w:color w:val="auto"/>
          <w:szCs w:val="30"/>
          <w:lang w:eastAsia="zh-CN"/>
        </w:rPr>
      </w:pPr>
      <w:r>
        <w:rPr>
          <w:rFonts w:hint="eastAsia" w:ascii="Times New Roman" w:hAnsi="Times New Roman" w:eastAsia="宋体"/>
          <w:b/>
          <w:bCs/>
          <w:color w:val="auto"/>
          <w:szCs w:val="30"/>
          <w:lang w:eastAsia="zh-CN"/>
        </w:rPr>
        <w:drawing>
          <wp:inline distT="0" distB="0" distL="114300" distR="114300">
            <wp:extent cx="2535555" cy="1902460"/>
            <wp:effectExtent l="0" t="0" r="17145" b="2540"/>
            <wp:docPr id="1" name="图片 1" descr="IMG_20211029_13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11029_134852"/>
                    <pic:cNvPicPr>
                      <a:picLocks noChangeAspect="1"/>
                    </pic:cNvPicPr>
                  </pic:nvPicPr>
                  <pic:blipFill>
                    <a:blip r:embed="rId24"/>
                    <a:stretch>
                      <a:fillRect/>
                    </a:stretch>
                  </pic:blipFill>
                  <pic:spPr>
                    <a:xfrm>
                      <a:off x="0" y="0"/>
                      <a:ext cx="2535555" cy="1902460"/>
                    </a:xfrm>
                    <a:prstGeom prst="rect">
                      <a:avLst/>
                    </a:prstGeom>
                  </pic:spPr>
                </pic:pic>
              </a:graphicData>
            </a:graphic>
          </wp:inline>
        </w:drawing>
      </w:r>
      <w:r>
        <w:rPr>
          <w:rFonts w:hint="eastAsia" w:ascii="Times New Roman" w:hAnsi="Times New Roman" w:eastAsia="宋体"/>
          <w:b/>
          <w:bCs/>
          <w:color w:val="auto"/>
          <w:szCs w:val="30"/>
          <w:lang w:eastAsia="zh-CN"/>
        </w:rPr>
        <w:drawing>
          <wp:inline distT="0" distB="0" distL="114300" distR="114300">
            <wp:extent cx="2531745" cy="1899285"/>
            <wp:effectExtent l="0" t="0" r="1905" b="5715"/>
            <wp:docPr id="4" name="图片 4" descr="IMG_20211029_13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11029_134827"/>
                    <pic:cNvPicPr>
                      <a:picLocks noChangeAspect="1"/>
                    </pic:cNvPicPr>
                  </pic:nvPicPr>
                  <pic:blipFill>
                    <a:blip r:embed="rId25"/>
                    <a:stretch>
                      <a:fillRect/>
                    </a:stretch>
                  </pic:blipFill>
                  <pic:spPr>
                    <a:xfrm>
                      <a:off x="0" y="0"/>
                      <a:ext cx="2531745" cy="1899285"/>
                    </a:xfrm>
                    <a:prstGeom prst="rect">
                      <a:avLst/>
                    </a:prstGeom>
                  </pic:spPr>
                </pic:pic>
              </a:graphicData>
            </a:graphic>
          </wp:inline>
        </w:drawing>
      </w:r>
      <w:r>
        <w:rPr>
          <w:rFonts w:hint="eastAsia" w:ascii="Times New Roman" w:hAnsi="Times New Roman" w:eastAsia="宋体"/>
          <w:b/>
          <w:bCs/>
          <w:color w:val="auto"/>
          <w:szCs w:val="30"/>
          <w:lang w:eastAsia="zh-CN"/>
        </w:rPr>
        <w:drawing>
          <wp:inline distT="0" distB="0" distL="114300" distR="114300">
            <wp:extent cx="1708150" cy="2277745"/>
            <wp:effectExtent l="0" t="0" r="6350" b="8255"/>
            <wp:docPr id="5" name="图片 5" descr="IMG_20211029_13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11029_134922"/>
                    <pic:cNvPicPr>
                      <a:picLocks noChangeAspect="1"/>
                    </pic:cNvPicPr>
                  </pic:nvPicPr>
                  <pic:blipFill>
                    <a:blip r:embed="rId26"/>
                    <a:stretch>
                      <a:fillRect/>
                    </a:stretch>
                  </pic:blipFill>
                  <pic:spPr>
                    <a:xfrm>
                      <a:off x="0" y="0"/>
                      <a:ext cx="1708150" cy="2277745"/>
                    </a:xfrm>
                    <a:prstGeom prst="rect">
                      <a:avLst/>
                    </a:prstGeom>
                  </pic:spPr>
                </pic:pic>
              </a:graphicData>
            </a:graphic>
          </wp:inline>
        </w:drawing>
      </w:r>
    </w:p>
    <w:p>
      <w:pPr>
        <w:jc w:val="center"/>
        <w:rPr>
          <w:rFonts w:hint="default" w:ascii="Times New Roman" w:hAnsi="Times New Roman" w:eastAsia="宋体"/>
          <w:b/>
          <w:bCs/>
          <w:color w:val="auto"/>
          <w:sz w:val="24"/>
          <w:szCs w:val="24"/>
          <w:lang w:val="en-US" w:eastAsia="zh-CN"/>
        </w:rPr>
      </w:pPr>
      <w:r>
        <w:rPr>
          <w:rFonts w:hint="eastAsia"/>
          <w:b/>
          <w:bCs/>
          <w:color w:val="auto"/>
          <w:sz w:val="24"/>
          <w:szCs w:val="24"/>
          <w:lang w:val="en-US" w:eastAsia="zh-CN"/>
        </w:rPr>
        <w:t>图4-6  危废间照片</w:t>
      </w:r>
    </w:p>
    <w:p>
      <w:pPr>
        <w:spacing w:line="360" w:lineRule="auto"/>
        <w:outlineLvl w:val="1"/>
        <w:rPr>
          <w:b/>
          <w:bCs/>
          <w:snapToGrid w:val="0"/>
          <w:color w:val="auto"/>
          <w:kern w:val="0"/>
          <w:sz w:val="24"/>
          <w:szCs w:val="24"/>
        </w:rPr>
      </w:pPr>
      <w:bookmarkStart w:id="26" w:name="_Toc24817"/>
      <w:r>
        <w:rPr>
          <w:b/>
          <w:bCs/>
          <w:snapToGrid w:val="0"/>
          <w:color w:val="auto"/>
          <w:kern w:val="0"/>
          <w:sz w:val="24"/>
          <w:szCs w:val="24"/>
        </w:rPr>
        <w:t>4.2其他环保设施</w:t>
      </w:r>
      <w:bookmarkEnd w:id="26"/>
    </w:p>
    <w:p>
      <w:pPr>
        <w:spacing w:line="360" w:lineRule="auto"/>
        <w:outlineLvl w:val="2"/>
        <w:rPr>
          <w:b/>
          <w:color w:val="auto"/>
          <w:sz w:val="24"/>
          <w:szCs w:val="24"/>
        </w:rPr>
      </w:pPr>
      <w:r>
        <w:rPr>
          <w:b/>
          <w:color w:val="auto"/>
          <w:sz w:val="24"/>
          <w:szCs w:val="24"/>
        </w:rPr>
        <w:t>4.2.1 环境风险防范设施</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outlineLvl w:val="9"/>
        <w:rPr>
          <w:rFonts w:hint="default" w:cs="Times New Roman"/>
          <w:b w:val="0"/>
          <w:bCs/>
          <w:color w:val="000000"/>
          <w:sz w:val="24"/>
          <w:szCs w:val="24"/>
          <w:lang w:val="en-US" w:eastAsia="zh-CN"/>
        </w:rPr>
      </w:pPr>
      <w:r>
        <w:rPr>
          <w:rFonts w:hint="default" w:ascii="Times New Roman" w:hAnsi="Times New Roman" w:cs="Times New Roman"/>
          <w:sz w:val="24"/>
          <w:szCs w:val="24"/>
          <w:lang w:eastAsia="zh-CN"/>
        </w:rPr>
        <w:t>企业</w:t>
      </w:r>
      <w:r>
        <w:rPr>
          <w:rFonts w:hint="default" w:ascii="Times New Roman" w:hAnsi="Times New Roman" w:cs="Times New Roman"/>
          <w:b w:val="0"/>
          <w:bCs/>
          <w:color w:val="000000"/>
          <w:sz w:val="24"/>
          <w:szCs w:val="24"/>
          <w:lang w:val="en-US" w:eastAsia="zh-CN"/>
        </w:rPr>
        <w:t>污水收集管道采用PVC材质，耐腐蚀，不漏水；车间地面采用</w:t>
      </w:r>
      <w:r>
        <w:rPr>
          <w:rFonts w:hint="default" w:ascii="Times New Roman" w:hAnsi="Times New Roman" w:cs="Times New Roman"/>
          <w:b w:val="0"/>
          <w:bCs/>
          <w:color w:val="000000"/>
          <w:sz w:val="24"/>
          <w:szCs w:val="24"/>
        </w:rPr>
        <w:t>C30防水砼</w:t>
      </w:r>
      <w:r>
        <w:rPr>
          <w:rFonts w:hint="default" w:ascii="Times New Roman" w:hAnsi="Times New Roman" w:cs="Times New Roman"/>
          <w:b w:val="0"/>
          <w:bCs/>
          <w:color w:val="000000"/>
          <w:sz w:val="24"/>
          <w:szCs w:val="24"/>
          <w:lang w:val="en-US" w:eastAsia="zh-CN"/>
        </w:rPr>
        <w:t>硬化，减少起尘量。</w:t>
      </w:r>
      <w:r>
        <w:rPr>
          <w:rFonts w:hint="eastAsia"/>
          <w:sz w:val="24"/>
          <w:lang w:val="en-US" w:eastAsia="zh-CN"/>
        </w:rPr>
        <w:t>《济南永宁制药股份有限公司突发环境事件应急预案》（2021年修订版）已在济南市生态环境局历城分局备案，备案文号为370112-2021-063-L。</w:t>
      </w:r>
    </w:p>
    <w:p>
      <w:pPr>
        <w:spacing w:line="360" w:lineRule="auto"/>
        <w:outlineLvl w:val="2"/>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4.2.2 在线监测装置</w:t>
      </w:r>
    </w:p>
    <w:p>
      <w:pPr>
        <w:spacing w:line="360" w:lineRule="auto"/>
        <w:ind w:firstLine="480" w:firstLineChars="200"/>
        <w:rPr>
          <w:snapToGrid w:val="0"/>
          <w:color w:val="auto"/>
          <w:kern w:val="0"/>
          <w:sz w:val="24"/>
          <w:szCs w:val="24"/>
        </w:rPr>
      </w:pPr>
      <w:r>
        <w:rPr>
          <w:rFonts w:hint="eastAsia"/>
          <w:snapToGrid w:val="0"/>
          <w:color w:val="auto"/>
          <w:kern w:val="0"/>
          <w:sz w:val="24"/>
          <w:szCs w:val="24"/>
        </w:rPr>
        <w:t>厂区不涉及废气、废水在线监测装置。</w:t>
      </w:r>
    </w:p>
    <w:p>
      <w:pPr>
        <w:spacing w:line="360" w:lineRule="auto"/>
        <w:outlineLvl w:val="2"/>
        <w:rPr>
          <w:color w:val="auto"/>
          <w:sz w:val="24"/>
          <w:szCs w:val="24"/>
        </w:rPr>
      </w:pPr>
      <w:r>
        <w:rPr>
          <w:rFonts w:hint="eastAsia"/>
          <w:b/>
          <w:bCs/>
          <w:color w:val="auto"/>
          <w:sz w:val="24"/>
          <w:szCs w:val="24"/>
        </w:rPr>
        <w:t>4.2.3 排污许可证情况</w:t>
      </w:r>
    </w:p>
    <w:p>
      <w:pPr>
        <w:pStyle w:val="8"/>
        <w:spacing w:line="360" w:lineRule="auto"/>
        <w:rPr>
          <w:rFonts w:cs="宋体"/>
          <w:color w:val="auto"/>
          <w:sz w:val="24"/>
          <w:szCs w:val="22"/>
        </w:rPr>
      </w:pPr>
      <w:r>
        <w:rPr>
          <w:rFonts w:hint="eastAsia"/>
          <w:color w:val="auto"/>
          <w:sz w:val="24"/>
          <w:szCs w:val="24"/>
        </w:rPr>
        <w:t>企业已进行固定污染源排污登记，登记编号为91370100163144957G001V。</w:t>
      </w:r>
    </w:p>
    <w:p>
      <w:pPr>
        <w:spacing w:line="360" w:lineRule="auto"/>
        <w:outlineLvl w:val="2"/>
        <w:rPr>
          <w:b/>
          <w:bCs/>
          <w:color w:val="auto"/>
          <w:sz w:val="24"/>
          <w:szCs w:val="24"/>
        </w:rPr>
      </w:pPr>
      <w:r>
        <w:rPr>
          <w:rFonts w:hint="eastAsia"/>
          <w:b/>
          <w:bCs/>
          <w:color w:val="auto"/>
          <w:sz w:val="24"/>
          <w:szCs w:val="24"/>
        </w:rPr>
        <w:t>4.2.4 环保机构设置和环保管理制度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lang w:eastAsia="zh-CN"/>
        </w:rPr>
        <w:t>济南永宁制药股份有限公司</w:t>
      </w:r>
      <w:r>
        <w:rPr>
          <w:rFonts w:hint="eastAsia"/>
          <w:color w:val="auto"/>
          <w:sz w:val="24"/>
          <w:szCs w:val="24"/>
        </w:rPr>
        <w:t>设立了以总经理为组长的环保领导小组，制定了《</w:t>
      </w:r>
      <w:r>
        <w:rPr>
          <w:rFonts w:hint="eastAsia"/>
          <w:color w:val="auto"/>
          <w:sz w:val="24"/>
          <w:lang w:eastAsia="zh-CN"/>
        </w:rPr>
        <w:t>济南永宁制药股份有限公司</w:t>
      </w:r>
      <w:r>
        <w:rPr>
          <w:rFonts w:hint="eastAsia"/>
          <w:color w:val="auto"/>
          <w:sz w:val="24"/>
          <w:szCs w:val="24"/>
        </w:rPr>
        <w:t>环保管理制度》，对相关环保管理情况做出了详细的规定，环境保护档案齐全。</w:t>
      </w:r>
    </w:p>
    <w:p>
      <w:pPr>
        <w:spacing w:line="360" w:lineRule="auto"/>
        <w:outlineLvl w:val="1"/>
        <w:rPr>
          <w:b/>
          <w:bCs/>
          <w:snapToGrid w:val="0"/>
          <w:color w:val="auto"/>
          <w:kern w:val="0"/>
          <w:sz w:val="24"/>
          <w:szCs w:val="24"/>
        </w:rPr>
        <w:sectPr>
          <w:pgSz w:w="11906" w:h="16838"/>
          <w:pgMar w:top="1440" w:right="1800" w:bottom="1440" w:left="1800" w:header="471" w:footer="992" w:gutter="0"/>
          <w:pgBorders>
            <w:top w:val="none" w:sz="0" w:space="0"/>
            <w:left w:val="none" w:sz="0" w:space="0"/>
            <w:bottom w:val="none" w:sz="0" w:space="0"/>
            <w:right w:val="none" w:sz="0" w:space="0"/>
          </w:pgBorders>
          <w:cols w:space="720" w:num="1"/>
          <w:docGrid w:linePitch="312" w:charSpace="0"/>
        </w:sectPr>
      </w:pPr>
      <w:bookmarkStart w:id="27" w:name="_Toc29953"/>
      <w:r>
        <w:rPr>
          <w:b/>
          <w:bCs/>
          <w:snapToGrid w:val="0"/>
          <w:color w:val="auto"/>
          <w:kern w:val="0"/>
          <w:sz w:val="24"/>
          <w:szCs w:val="24"/>
        </w:rPr>
        <w:t>4.3环保设施投资及“三同时”落实情况</w:t>
      </w:r>
      <w:bookmarkEnd w:id="27"/>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bCs/>
          <w:color w:val="auto"/>
          <w:sz w:val="24"/>
          <w:szCs w:val="24"/>
        </w:rPr>
      </w:pPr>
      <w:r>
        <w:rPr>
          <w:b/>
          <w:bCs/>
          <w:color w:val="auto"/>
          <w:sz w:val="24"/>
          <w:szCs w:val="24"/>
        </w:rPr>
        <w:t>表4-1 各项环保设施实际投资情况一览表</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216"/>
        <w:gridCol w:w="4672"/>
        <w:gridCol w:w="3868"/>
        <w:gridCol w:w="1217"/>
        <w:gridCol w:w="1219"/>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tcBorders>
              <w:top w:val="single" w:color="auto" w:sz="4" w:space="0"/>
              <w:left w:val="single" w:color="auto" w:sz="4" w:space="0"/>
              <w:bottom w:val="single" w:color="auto" w:sz="4" w:space="0"/>
              <w:right w:val="single" w:color="auto" w:sz="4" w:space="0"/>
            </w:tcBorders>
            <w:noWrap w:val="0"/>
            <w:vAlign w:val="center"/>
          </w:tcPr>
          <w:p>
            <w:pPr>
              <w:ind w:left="2" w:leftChars="1"/>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序号</w:t>
            </w:r>
          </w:p>
        </w:tc>
        <w:tc>
          <w:tcPr>
            <w:tcW w:w="429" w:type="pct"/>
            <w:tcBorders>
              <w:top w:val="single" w:color="auto" w:sz="4" w:space="0"/>
              <w:left w:val="single" w:color="auto" w:sz="4" w:space="0"/>
              <w:bottom w:val="single" w:color="auto" w:sz="4" w:space="0"/>
              <w:right w:val="single" w:color="auto" w:sz="4" w:space="0"/>
            </w:tcBorders>
            <w:noWrap w:val="0"/>
            <w:vAlign w:val="center"/>
          </w:tcPr>
          <w:p>
            <w:pPr>
              <w:ind w:left="6" w:leftChars="1" w:hanging="4" w:hangingChars="2"/>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项目</w:t>
            </w:r>
          </w:p>
        </w:tc>
        <w:tc>
          <w:tcPr>
            <w:tcW w:w="1649" w:type="pct"/>
            <w:tcBorders>
              <w:top w:val="single" w:color="auto" w:sz="4" w:space="0"/>
              <w:left w:val="single" w:color="auto" w:sz="4" w:space="0"/>
              <w:bottom w:val="single" w:color="auto" w:sz="4" w:space="0"/>
              <w:right w:val="single" w:color="auto" w:sz="4" w:space="0"/>
            </w:tcBorders>
            <w:noWrap w:val="0"/>
            <w:vAlign w:val="center"/>
          </w:tcPr>
          <w:p>
            <w:pPr>
              <w:tabs>
                <w:tab w:val="center" w:pos="4153"/>
                <w:tab w:val="right" w:pos="8306"/>
              </w:tabs>
              <w:spacing w:line="320" w:lineRule="exact"/>
              <w:jc w:val="center"/>
              <w:rPr>
                <w:rFonts w:hint="default" w:ascii="Times New Roman" w:hAnsi="Times New Roman" w:eastAsia="宋体" w:cs="Times New Roman"/>
                <w:b/>
                <w:bCs/>
                <w:color w:val="auto"/>
                <w:kern w:val="2"/>
                <w:sz w:val="21"/>
                <w:szCs w:val="21"/>
                <w:lang w:val="en-US" w:eastAsia="zh-CN" w:bidi="ar-SA"/>
              </w:rPr>
            </w:pPr>
            <w:r>
              <w:rPr>
                <w:rFonts w:hint="eastAsia"/>
                <w:b/>
                <w:bCs/>
                <w:color w:val="auto"/>
                <w:szCs w:val="21"/>
              </w:rPr>
              <w:t>环评时环保措施内容</w:t>
            </w:r>
          </w:p>
        </w:tc>
        <w:tc>
          <w:tcPr>
            <w:tcW w:w="1365" w:type="pct"/>
            <w:tcBorders>
              <w:top w:val="single" w:color="auto" w:sz="4" w:space="0"/>
              <w:left w:val="single" w:color="auto" w:sz="4" w:space="0"/>
              <w:bottom w:val="single" w:color="auto" w:sz="4" w:space="0"/>
              <w:right w:val="single" w:color="auto" w:sz="4" w:space="0"/>
            </w:tcBorders>
            <w:noWrap w:val="0"/>
            <w:vAlign w:val="center"/>
          </w:tcPr>
          <w:p>
            <w:pPr>
              <w:tabs>
                <w:tab w:val="center" w:pos="4153"/>
                <w:tab w:val="right" w:pos="8306"/>
              </w:tabs>
              <w:spacing w:line="320" w:lineRule="exact"/>
              <w:jc w:val="center"/>
              <w:rPr>
                <w:rFonts w:hint="eastAsia" w:ascii="Times New Roman" w:hAnsi="Times New Roman" w:eastAsia="宋体" w:cs="Times New Roman"/>
                <w:b/>
                <w:bCs/>
                <w:color w:val="auto"/>
                <w:kern w:val="2"/>
                <w:sz w:val="21"/>
                <w:szCs w:val="21"/>
                <w:lang w:val="en-US" w:eastAsia="zh-CN" w:bidi="ar-SA"/>
              </w:rPr>
            </w:pPr>
            <w:r>
              <w:rPr>
                <w:rFonts w:hint="eastAsia"/>
                <w:b/>
                <w:bCs/>
                <w:color w:val="auto"/>
                <w:szCs w:val="21"/>
              </w:rPr>
              <w:t>实际建设</w:t>
            </w:r>
            <w:r>
              <w:rPr>
                <w:rFonts w:hint="eastAsia"/>
                <w:b/>
                <w:bCs/>
                <w:color w:val="auto"/>
                <w:szCs w:val="21"/>
                <w:lang w:eastAsia="zh-CN"/>
              </w:rPr>
              <w:t>内容</w:t>
            </w:r>
          </w:p>
        </w:tc>
        <w:tc>
          <w:tcPr>
            <w:tcW w:w="4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b/>
                <w:bCs/>
                <w:color w:val="auto"/>
                <w:szCs w:val="21"/>
              </w:rPr>
              <w:t>环评时环保投资额（万元）</w:t>
            </w:r>
          </w:p>
        </w:tc>
        <w:tc>
          <w:tcPr>
            <w:tcW w:w="4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b/>
                <w:bCs/>
                <w:color w:val="auto"/>
                <w:szCs w:val="21"/>
              </w:rPr>
              <w:t>实际建设环保投资额（万元）</w:t>
            </w:r>
          </w:p>
        </w:tc>
        <w:tc>
          <w:tcPr>
            <w:tcW w:w="445" w:type="pct"/>
            <w:tcBorders>
              <w:top w:val="single" w:color="auto" w:sz="4" w:space="0"/>
              <w:left w:val="single" w:color="auto" w:sz="4" w:space="0"/>
              <w:bottom w:val="single" w:color="auto" w:sz="4" w:space="0"/>
              <w:right w:val="single" w:color="auto" w:sz="4" w:space="0"/>
            </w:tcBorders>
            <w:noWrap w:val="0"/>
            <w:vAlign w:val="center"/>
          </w:tcPr>
          <w:p>
            <w:pPr>
              <w:tabs>
                <w:tab w:val="center" w:pos="4153"/>
                <w:tab w:val="right" w:pos="8306"/>
              </w:tabs>
              <w:spacing w:line="320" w:lineRule="exact"/>
              <w:jc w:val="center"/>
              <w:rPr>
                <w:b/>
                <w:bCs/>
                <w:color w:val="auto"/>
                <w:szCs w:val="21"/>
              </w:rPr>
            </w:pPr>
            <w:r>
              <w:rPr>
                <w:rFonts w:hint="eastAsia"/>
                <w:b/>
                <w:bCs/>
                <w:color w:val="auto"/>
                <w:szCs w:val="21"/>
              </w:rPr>
              <w:t>变更</w:t>
            </w:r>
          </w:p>
          <w:p>
            <w:pPr>
              <w:tabs>
                <w:tab w:val="center" w:pos="4153"/>
                <w:tab w:val="right" w:pos="8306"/>
              </w:tabs>
              <w:spacing w:line="320" w:lineRule="exact"/>
              <w:jc w:val="center"/>
              <w:rPr>
                <w:rFonts w:hint="default" w:ascii="Times New Roman" w:hAnsi="Times New Roman" w:eastAsia="宋体" w:cs="Times New Roman"/>
                <w:b/>
                <w:bCs/>
                <w:color w:val="auto"/>
                <w:kern w:val="2"/>
                <w:sz w:val="21"/>
                <w:szCs w:val="21"/>
                <w:lang w:val="en-US" w:eastAsia="zh-CN" w:bidi="ar-SA"/>
              </w:rPr>
            </w:pPr>
            <w:r>
              <w:rPr>
                <w:rFonts w:hint="eastAsia"/>
                <w:b/>
                <w:bCs/>
                <w:color w:val="auto"/>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tcBorders>
              <w:top w:val="single" w:color="auto" w:sz="4" w:space="0"/>
              <w:left w:val="single" w:color="auto" w:sz="4" w:space="0"/>
              <w:right w:val="single" w:color="auto" w:sz="4" w:space="0"/>
            </w:tcBorders>
            <w:noWrap w:val="0"/>
            <w:vAlign w:val="center"/>
          </w:tcPr>
          <w:p>
            <w:pPr>
              <w:ind w:left="2" w:leftChars="1"/>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429" w:type="pct"/>
            <w:tcBorders>
              <w:top w:val="single" w:color="auto" w:sz="4" w:space="0"/>
              <w:left w:val="single" w:color="auto" w:sz="4" w:space="0"/>
              <w:right w:val="single" w:color="auto" w:sz="4" w:space="0"/>
            </w:tcBorders>
            <w:noWrap w:val="0"/>
            <w:vAlign w:val="center"/>
          </w:tcPr>
          <w:p>
            <w:pPr>
              <w:ind w:left="2" w:leftChars="1"/>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废</w:t>
            </w:r>
            <w:r>
              <w:rPr>
                <w:rFonts w:hint="eastAsia" w:cs="Times New Roman"/>
                <w:color w:val="auto"/>
                <w:szCs w:val="21"/>
                <w:lang w:eastAsia="zh-CN"/>
              </w:rPr>
              <w:t>气</w:t>
            </w:r>
          </w:p>
        </w:tc>
        <w:tc>
          <w:tcPr>
            <w:tcW w:w="164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西二楼质量部和西三楼研发部实验废气由通风橱或吸风罩收集至活性炭吸附装置处理后通过15m高排气筒（DA002）排放；东二楼检验室实验废气由通风橱或吸风罩收集至活性炭吸附装置处理后通过15m高排气筒（DA003）排放；东二楼试验研发室粉尘经移动式粉尘净化器处理后无组织排放。</w:t>
            </w:r>
          </w:p>
        </w:tc>
        <w:tc>
          <w:tcPr>
            <w:tcW w:w="1365"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西二楼质量部和西三楼研发部实验废气由通风橱或吸风罩收集至活性炭吸附装置处理后通过15m高排气筒（DA002）排放；东二楼检验室实验废气由通风橱或吸风罩收集至活性炭吸附装置处理后通过15m高排气筒（DA003）排放；东二楼试验研发室粉尘经移动式粉尘净化器处理后无组织排放。</w:t>
            </w:r>
          </w:p>
        </w:tc>
        <w:tc>
          <w:tcPr>
            <w:tcW w:w="429" w:type="pc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30</w:t>
            </w:r>
          </w:p>
        </w:tc>
        <w:tc>
          <w:tcPr>
            <w:tcW w:w="430" w:type="pct"/>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30</w:t>
            </w:r>
          </w:p>
        </w:tc>
        <w:tc>
          <w:tcPr>
            <w:tcW w:w="445" w:type="pct"/>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tcBorders>
              <w:left w:val="single" w:color="auto" w:sz="4" w:space="0"/>
              <w:bottom w:val="single" w:color="auto" w:sz="4" w:space="0"/>
              <w:right w:val="single" w:color="auto" w:sz="4" w:space="0"/>
            </w:tcBorders>
            <w:noWrap w:val="0"/>
            <w:vAlign w:val="center"/>
          </w:tcPr>
          <w:p>
            <w:pPr>
              <w:ind w:left="2" w:leftChars="1"/>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429" w:type="pct"/>
            <w:tcBorders>
              <w:left w:val="single" w:color="auto" w:sz="4" w:space="0"/>
              <w:bottom w:val="single" w:color="auto" w:sz="4" w:space="0"/>
              <w:right w:val="single" w:color="auto" w:sz="4" w:space="0"/>
            </w:tcBorders>
            <w:noWrap w:val="0"/>
            <w:vAlign w:val="center"/>
          </w:tcPr>
          <w:p>
            <w:pPr>
              <w:ind w:left="2" w:leftChars="1"/>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废</w:t>
            </w:r>
            <w:r>
              <w:rPr>
                <w:rFonts w:hint="eastAsia" w:cs="Times New Roman"/>
                <w:color w:val="auto"/>
                <w:szCs w:val="21"/>
                <w:lang w:eastAsia="zh-CN"/>
              </w:rPr>
              <w:t>水</w:t>
            </w:r>
          </w:p>
        </w:tc>
        <w:tc>
          <w:tcPr>
            <w:tcW w:w="16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地面清洁废水、</w:t>
            </w:r>
            <w:r>
              <w:rPr>
                <w:rFonts w:hint="eastAsia" w:ascii="Times New Roman" w:hAnsi="Times New Roman" w:eastAsia="宋体" w:cs="Times New Roman"/>
                <w:color w:val="auto"/>
                <w:szCs w:val="21"/>
                <w:lang w:val="en-US" w:eastAsia="zh-CN"/>
              </w:rPr>
              <w:t>实验器皿第三次及之后清洗废水、纯水制备废水和生活污水沿园区管网排入宏济堂污水处理站处理后优先回用于道路清洁、绿化等，不能全部回用时剩余尾水外排至土河，最终汇入小清河。</w:t>
            </w:r>
          </w:p>
        </w:tc>
        <w:tc>
          <w:tcPr>
            <w:tcW w:w="13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地面清洁废水、</w:t>
            </w:r>
            <w:r>
              <w:rPr>
                <w:rFonts w:hint="eastAsia" w:ascii="Times New Roman" w:hAnsi="Times New Roman" w:eastAsia="宋体" w:cs="Times New Roman"/>
                <w:color w:val="auto"/>
                <w:szCs w:val="21"/>
                <w:lang w:val="en-US" w:eastAsia="zh-CN"/>
              </w:rPr>
              <w:t>实验器皿第三次及之后清洗废水、纯水制备废水和生活污水沿园区管网排入宏济堂污水处理站处理后优先回用于道路清洁、绿化等，不能全部回用时剩余尾水外排至土河，最终汇入小清河。</w:t>
            </w:r>
          </w:p>
        </w:tc>
        <w:tc>
          <w:tcPr>
            <w:tcW w:w="4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3.0</w:t>
            </w:r>
          </w:p>
        </w:tc>
        <w:tc>
          <w:tcPr>
            <w:tcW w:w="430"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3.0</w:t>
            </w:r>
          </w:p>
        </w:tc>
        <w:tc>
          <w:tcPr>
            <w:tcW w:w="445"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tcBorders>
              <w:top w:val="single" w:color="auto" w:sz="4" w:space="0"/>
              <w:left w:val="single" w:color="auto" w:sz="4" w:space="0"/>
              <w:bottom w:val="single" w:color="auto" w:sz="4" w:space="0"/>
              <w:right w:val="single" w:color="auto" w:sz="4" w:space="0"/>
            </w:tcBorders>
            <w:noWrap w:val="0"/>
            <w:vAlign w:val="center"/>
          </w:tcPr>
          <w:p>
            <w:pPr>
              <w:ind w:left="2" w:leftChars="1"/>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429" w:type="pct"/>
            <w:tcBorders>
              <w:top w:val="single" w:color="auto" w:sz="4" w:space="0"/>
              <w:left w:val="single" w:color="auto" w:sz="4" w:space="0"/>
              <w:bottom w:val="single" w:color="auto" w:sz="4" w:space="0"/>
              <w:right w:val="single" w:color="auto" w:sz="4" w:space="0"/>
            </w:tcBorders>
            <w:noWrap w:val="0"/>
            <w:vAlign w:val="center"/>
          </w:tcPr>
          <w:p>
            <w:pPr>
              <w:ind w:left="6" w:leftChars="1" w:hanging="4" w:hangingChars="2"/>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固体</w:t>
            </w:r>
          </w:p>
          <w:p>
            <w:pPr>
              <w:ind w:left="6" w:leftChars="1" w:hanging="4" w:hangingChars="2"/>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废物</w:t>
            </w:r>
          </w:p>
        </w:tc>
        <w:tc>
          <w:tcPr>
            <w:tcW w:w="16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生活垃圾由环卫部门定期清运，废包装材料外售物资回收部门；废药品和粉尘净化器收集的粉尘、粉尘净化器滤芯、实验废物（称量废物、配制试剂废液、实验过程废液、分析实验废渣、实验器皿首次和二次清洗废液、废试剂瓶、</w:t>
            </w:r>
            <w:r>
              <w:rPr>
                <w:rFonts w:hint="eastAsia" w:ascii="Times New Roman" w:hAnsi="Times New Roman" w:cs="Times New Roman"/>
                <w:color w:val="auto"/>
                <w:kern w:val="2"/>
                <w:sz w:val="21"/>
                <w:szCs w:val="21"/>
                <w:vertAlign w:val="baseline"/>
                <w:lang w:val="en-US" w:eastAsia="zh-CN" w:bidi="ar-SA"/>
              </w:rPr>
              <w:t>药品废内包装袋</w:t>
            </w:r>
            <w:r>
              <w:rPr>
                <w:rFonts w:hint="eastAsia" w:ascii="Times New Roman" w:hAnsi="Times New Roman" w:eastAsia="宋体" w:cs="Times New Roman"/>
                <w:color w:val="auto"/>
                <w:szCs w:val="21"/>
                <w:lang w:val="en-US" w:eastAsia="zh-CN"/>
              </w:rPr>
              <w:t>、废实验耗材等）和废活性炭均属于危险废物，委托有资质单位处理。</w:t>
            </w:r>
          </w:p>
        </w:tc>
        <w:tc>
          <w:tcPr>
            <w:tcW w:w="13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生活垃圾由环卫部门定期清运，废包装材料外售物资回收部门；废药品和粉尘净化器收集的粉尘、粉尘净化器</w:t>
            </w:r>
            <w:r>
              <w:rPr>
                <w:rFonts w:hint="eastAsia" w:cs="Times New Roman"/>
                <w:color w:val="auto"/>
                <w:szCs w:val="21"/>
                <w:lang w:val="en-US" w:eastAsia="zh-CN"/>
              </w:rPr>
              <w:t>布袋</w:t>
            </w:r>
            <w:r>
              <w:rPr>
                <w:rFonts w:hint="eastAsia" w:ascii="Times New Roman" w:hAnsi="Times New Roman" w:eastAsia="宋体" w:cs="Times New Roman"/>
                <w:color w:val="auto"/>
                <w:szCs w:val="21"/>
                <w:lang w:val="en-US" w:eastAsia="zh-CN"/>
              </w:rPr>
              <w:t>、实验废物（称量废物、配制试剂废液、实验过程废液、分析实验废渣、实验器皿首次和二次清洗废液、废试剂瓶、</w:t>
            </w:r>
            <w:r>
              <w:rPr>
                <w:rFonts w:hint="eastAsia" w:ascii="Times New Roman" w:hAnsi="Times New Roman" w:cs="Times New Roman"/>
                <w:color w:val="auto"/>
                <w:kern w:val="2"/>
                <w:sz w:val="21"/>
                <w:szCs w:val="21"/>
                <w:vertAlign w:val="baseline"/>
                <w:lang w:val="en-US" w:eastAsia="zh-CN" w:bidi="ar-SA"/>
              </w:rPr>
              <w:t>药品废内包装袋</w:t>
            </w:r>
            <w:r>
              <w:rPr>
                <w:rFonts w:hint="eastAsia" w:ascii="Times New Roman" w:hAnsi="Times New Roman" w:eastAsia="宋体" w:cs="Times New Roman"/>
                <w:color w:val="auto"/>
                <w:szCs w:val="21"/>
                <w:lang w:val="en-US" w:eastAsia="zh-CN"/>
              </w:rPr>
              <w:t>、废实验耗材等）和废活性炭均属于危险废物，委托有资质单位处理。</w:t>
            </w:r>
          </w:p>
        </w:tc>
        <w:tc>
          <w:tcPr>
            <w:tcW w:w="4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2.0</w:t>
            </w:r>
          </w:p>
        </w:tc>
        <w:tc>
          <w:tcPr>
            <w:tcW w:w="430"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2.0</w:t>
            </w:r>
          </w:p>
        </w:tc>
        <w:tc>
          <w:tcPr>
            <w:tcW w:w="4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东二楼试验研发室配置的移动式粉尘净化器除尘方式由环评时的滤芯变更为布袋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tcBorders>
              <w:top w:val="single" w:color="auto" w:sz="4" w:space="0"/>
              <w:left w:val="single" w:color="auto" w:sz="4" w:space="0"/>
              <w:bottom w:val="single" w:color="auto" w:sz="4" w:space="0"/>
              <w:right w:val="single" w:color="auto" w:sz="4" w:space="0"/>
            </w:tcBorders>
            <w:noWrap w:val="0"/>
            <w:vAlign w:val="center"/>
          </w:tcPr>
          <w:p>
            <w:pPr>
              <w:ind w:left="2" w:leftChars="1"/>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429" w:type="pct"/>
            <w:tcBorders>
              <w:top w:val="single" w:color="auto" w:sz="4" w:space="0"/>
              <w:left w:val="single" w:color="auto" w:sz="4" w:space="0"/>
              <w:bottom w:val="single" w:color="auto" w:sz="4" w:space="0"/>
              <w:right w:val="single" w:color="auto" w:sz="4" w:space="0"/>
            </w:tcBorders>
            <w:noWrap w:val="0"/>
            <w:vAlign w:val="center"/>
          </w:tcPr>
          <w:p>
            <w:pPr>
              <w:ind w:left="6" w:leftChars="1" w:hanging="4" w:hangingChars="2"/>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16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基础减震，隔声降噪</w:t>
            </w:r>
          </w:p>
        </w:tc>
        <w:tc>
          <w:tcPr>
            <w:tcW w:w="13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基础减震，隔声降噪</w:t>
            </w:r>
          </w:p>
        </w:tc>
        <w:tc>
          <w:tcPr>
            <w:tcW w:w="4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5.0</w:t>
            </w:r>
          </w:p>
        </w:tc>
        <w:tc>
          <w:tcPr>
            <w:tcW w:w="430"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5.0</w:t>
            </w:r>
          </w:p>
        </w:tc>
        <w:tc>
          <w:tcPr>
            <w:tcW w:w="445"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与环评一致</w:t>
            </w:r>
          </w:p>
        </w:tc>
      </w:tr>
    </w:tbl>
    <w:p>
      <w:pPr>
        <w:spacing w:line="360" w:lineRule="auto"/>
        <w:ind w:firstLine="480" w:firstLineChars="200"/>
        <w:rPr>
          <w:color w:val="auto"/>
          <w:sz w:val="24"/>
          <w:szCs w:val="24"/>
        </w:rPr>
      </w:pPr>
      <w:r>
        <w:rPr>
          <w:color w:val="auto"/>
          <w:sz w:val="24"/>
          <w:szCs w:val="24"/>
        </w:rPr>
        <w:t>本项目主体工程、环保工程、生产设备、生产工艺等落实了环评报告表及批复要求，满足了环保设施与主体工程同时设计、同时施工、同时投产使用的</w:t>
      </w:r>
      <w:r>
        <w:rPr>
          <w:rFonts w:hint="eastAsia"/>
          <w:color w:val="auto"/>
          <w:sz w:val="24"/>
          <w:szCs w:val="24"/>
        </w:rPr>
        <w:t>“</w:t>
      </w:r>
      <w:r>
        <w:rPr>
          <w:color w:val="auto"/>
          <w:sz w:val="24"/>
          <w:szCs w:val="24"/>
        </w:rPr>
        <w:t>三同时</w:t>
      </w:r>
      <w:r>
        <w:rPr>
          <w:rFonts w:hint="eastAsia"/>
          <w:color w:val="auto"/>
          <w:sz w:val="24"/>
          <w:szCs w:val="24"/>
        </w:rPr>
        <w:t>”</w:t>
      </w:r>
      <w:r>
        <w:rPr>
          <w:color w:val="auto"/>
          <w:sz w:val="24"/>
          <w:szCs w:val="24"/>
        </w:rPr>
        <w:t>制度要求。</w:t>
      </w:r>
    </w:p>
    <w:p>
      <w:pPr>
        <w:pStyle w:val="8"/>
        <w:ind w:firstLine="0"/>
        <w:rPr>
          <w:color w:val="auto"/>
          <w:sz w:val="24"/>
          <w:szCs w:val="24"/>
        </w:rPr>
        <w:sectPr>
          <w:pgSz w:w="16838" w:h="11906" w:orient="landscape"/>
          <w:pgMar w:top="1800" w:right="1440" w:bottom="1800" w:left="1440" w:header="471" w:footer="992" w:gutter="0"/>
          <w:pgBorders>
            <w:top w:val="none" w:sz="0" w:space="0"/>
            <w:left w:val="none" w:sz="0" w:space="0"/>
            <w:bottom w:val="none" w:sz="0" w:space="0"/>
            <w:right w:val="none" w:sz="0" w:space="0"/>
          </w:pgBorders>
          <w:cols w:space="720" w:num="1"/>
          <w:docGrid w:linePitch="312" w:charSpace="0"/>
        </w:sectPr>
      </w:pPr>
    </w:p>
    <w:p>
      <w:pPr>
        <w:spacing w:line="360" w:lineRule="auto"/>
        <w:outlineLvl w:val="0"/>
        <w:rPr>
          <w:rFonts w:hint="eastAsia"/>
          <w:b/>
          <w:color w:val="auto"/>
          <w:sz w:val="28"/>
          <w:szCs w:val="28"/>
        </w:rPr>
      </w:pPr>
      <w:bookmarkStart w:id="28" w:name="_Toc4897"/>
      <w:bookmarkStart w:id="29" w:name="_Toc15826"/>
      <w:r>
        <w:rPr>
          <w:b/>
          <w:color w:val="auto"/>
          <w:sz w:val="28"/>
          <w:szCs w:val="28"/>
        </w:rPr>
        <w:t>五、</w:t>
      </w:r>
      <w:bookmarkEnd w:id="28"/>
      <w:r>
        <w:rPr>
          <w:rFonts w:hint="eastAsia"/>
          <w:b/>
          <w:color w:val="auto"/>
          <w:sz w:val="28"/>
          <w:szCs w:val="28"/>
        </w:rPr>
        <w:t>建设项目审批部门审批决定</w:t>
      </w:r>
      <w:bookmarkEnd w:id="2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napToGrid w:val="0"/>
          <w:color w:val="auto"/>
          <w:kern w:val="0"/>
          <w:sz w:val="24"/>
          <w:szCs w:val="24"/>
        </w:rPr>
      </w:pPr>
      <w:bookmarkStart w:id="30" w:name="_Toc5018"/>
      <w:r>
        <w:rPr>
          <w:rFonts w:hint="eastAsia"/>
          <w:snapToGrid w:val="0"/>
          <w:color w:val="auto"/>
          <w:kern w:val="0"/>
          <w:sz w:val="24"/>
          <w:szCs w:val="24"/>
        </w:rPr>
        <w:t>济南永宁制药股份有限公司质检室扩建项目，建设地点位于山东省济南市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napToGrid w:val="0"/>
          <w:color w:val="auto"/>
          <w:kern w:val="0"/>
          <w:sz w:val="24"/>
          <w:szCs w:val="24"/>
        </w:rPr>
      </w:pPr>
      <w:r>
        <w:rPr>
          <w:rFonts w:hint="eastAsia"/>
          <w:snapToGrid w:val="0"/>
          <w:color w:val="auto"/>
          <w:kern w:val="0"/>
          <w:sz w:val="24"/>
          <w:szCs w:val="24"/>
        </w:rPr>
        <w:t>历城区港沟街道经十东路30766 号力诺智慧园内。项目对配套质检室进行扩建。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napToGrid w:val="0"/>
          <w:color w:val="auto"/>
          <w:kern w:val="0"/>
          <w:sz w:val="24"/>
          <w:szCs w:val="24"/>
        </w:rPr>
      </w:pPr>
      <w:r>
        <w:rPr>
          <w:rFonts w:hint="eastAsia"/>
          <w:snapToGrid w:val="0"/>
          <w:color w:val="auto"/>
          <w:kern w:val="0"/>
          <w:sz w:val="24"/>
          <w:szCs w:val="24"/>
        </w:rPr>
        <w:t>我局于2021年8月19日受理该项目并在济南市生态环境局网站进行了公示，公示期间未收到公众反对意见。根据环境影响评价结论，在全面落实环境影响报告表提出的各项环境保护措施后，该项目所产生的不利环境影响可以得到有效缓解和控制。我局原则同意环境影响报告表的总体评价结论和拟采取的环境保护措施。</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snapToGrid w:val="0"/>
          <w:color w:val="auto"/>
          <w:kern w:val="0"/>
          <w:sz w:val="24"/>
          <w:szCs w:val="24"/>
        </w:rPr>
      </w:pPr>
      <w:r>
        <w:rPr>
          <w:rFonts w:hint="default" w:ascii="Times New Roman" w:hAnsi="Times New Roman" w:cs="Times New Roman"/>
          <w:snapToGrid w:val="0"/>
          <w:color w:val="auto"/>
          <w:kern w:val="0"/>
          <w:sz w:val="24"/>
          <w:szCs w:val="24"/>
        </w:rPr>
        <w:t>一、项目要严格落实报告表提出的各项环保措施，并重点做好以下工作：</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snapToGrid w:val="0"/>
          <w:color w:val="auto"/>
          <w:kern w:val="0"/>
          <w:sz w:val="24"/>
          <w:szCs w:val="24"/>
        </w:rPr>
      </w:pPr>
      <w:r>
        <w:rPr>
          <w:rFonts w:hint="default" w:ascii="Times New Roman" w:hAnsi="Times New Roman" w:cs="Times New Roman"/>
          <w:snapToGrid w:val="0"/>
          <w:color w:val="auto"/>
          <w:kern w:val="0"/>
          <w:sz w:val="24"/>
          <w:szCs w:val="24"/>
        </w:rPr>
        <w:t>项目营运期有组织废气主要为分析实验过程产生的实验废气（硫酸雾、氯</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cs="Times New Roman"/>
          <w:snapToGrid w:val="0"/>
          <w:color w:val="auto"/>
          <w:kern w:val="0"/>
          <w:sz w:val="24"/>
          <w:szCs w:val="24"/>
        </w:rPr>
      </w:pPr>
      <w:r>
        <w:rPr>
          <w:rFonts w:hint="default" w:ascii="Times New Roman" w:hAnsi="Times New Roman" w:cs="Times New Roman"/>
          <w:snapToGrid w:val="0"/>
          <w:color w:val="auto"/>
          <w:kern w:val="0"/>
          <w:sz w:val="24"/>
          <w:szCs w:val="24"/>
        </w:rPr>
        <w:t>化氢、甲苯、甲醇和VOCs）。西二楼质量部及西三楼研发部实验废气经通风橱</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cs="Times New Roman"/>
          <w:snapToGrid w:val="0"/>
          <w:color w:val="auto"/>
          <w:kern w:val="0"/>
          <w:sz w:val="24"/>
          <w:szCs w:val="24"/>
        </w:rPr>
      </w:pPr>
      <w:r>
        <w:rPr>
          <w:rFonts w:hint="default" w:ascii="Times New Roman" w:hAnsi="Times New Roman" w:cs="Times New Roman"/>
          <w:snapToGrid w:val="0"/>
          <w:color w:val="auto"/>
          <w:kern w:val="0"/>
          <w:sz w:val="24"/>
          <w:szCs w:val="24"/>
        </w:rPr>
        <w:t>收集引至活性炭吸附装置处理后，由1 根15m 高排气筒排放。东二楼检验室实</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cs="Times New Roman"/>
          <w:snapToGrid w:val="0"/>
          <w:color w:val="auto"/>
          <w:kern w:val="0"/>
          <w:sz w:val="24"/>
          <w:szCs w:val="24"/>
        </w:rPr>
      </w:pPr>
      <w:r>
        <w:rPr>
          <w:rFonts w:hint="default" w:ascii="Times New Roman" w:hAnsi="Times New Roman" w:cs="Times New Roman"/>
          <w:snapToGrid w:val="0"/>
          <w:color w:val="auto"/>
          <w:kern w:val="0"/>
          <w:sz w:val="24"/>
          <w:szCs w:val="24"/>
        </w:rPr>
        <w:t>验废气经通风橱收集引至活性炭吸附装置处理后，由另1 根15m 高排气筒排放。</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cs="Times New Roman"/>
          <w:snapToGrid w:val="0"/>
          <w:color w:val="auto"/>
          <w:kern w:val="0"/>
          <w:sz w:val="24"/>
          <w:szCs w:val="24"/>
        </w:rPr>
      </w:pPr>
      <w:r>
        <w:rPr>
          <w:rFonts w:hint="default" w:ascii="Times New Roman" w:hAnsi="Times New Roman" w:cs="Times New Roman"/>
          <w:snapToGrid w:val="0"/>
          <w:color w:val="auto"/>
          <w:kern w:val="0"/>
          <w:sz w:val="24"/>
          <w:szCs w:val="24"/>
        </w:rPr>
        <w:t>硫酸雾有组织排放浓度、排放速率满足《大气污染物综合排放标准》(GB16297-1996)中表2 二级标准要求；氯化氢有组织排放浓度满足《制药工业</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cs="Times New Roman"/>
          <w:snapToGrid w:val="0"/>
          <w:color w:val="auto"/>
          <w:kern w:val="0"/>
          <w:sz w:val="24"/>
          <w:szCs w:val="24"/>
        </w:rPr>
      </w:pPr>
      <w:r>
        <w:rPr>
          <w:rFonts w:hint="default" w:ascii="Times New Roman" w:hAnsi="Times New Roman" w:cs="Times New Roman"/>
          <w:snapToGrid w:val="0"/>
          <w:color w:val="auto"/>
          <w:kern w:val="0"/>
          <w:sz w:val="24"/>
          <w:szCs w:val="24"/>
        </w:rPr>
        <w:t>大气污染物排放标准》（GB37823-2019）表2 中研发机构工艺废气要求，排放速率满足《大气污染物综合排放标准》(GB16297-1996)中表2 二级标准要求；甲苯有组织排放浓度、排放速率满足《大气污染物综合排放标准》(GB16297-1996)</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cs="Times New Roman"/>
          <w:snapToGrid w:val="0"/>
          <w:color w:val="auto"/>
          <w:kern w:val="0"/>
          <w:sz w:val="24"/>
          <w:szCs w:val="24"/>
        </w:rPr>
      </w:pPr>
      <w:r>
        <w:rPr>
          <w:rFonts w:hint="default" w:ascii="Times New Roman" w:hAnsi="Times New Roman" w:cs="Times New Roman"/>
          <w:snapToGrid w:val="0"/>
          <w:color w:val="auto"/>
          <w:kern w:val="0"/>
          <w:sz w:val="24"/>
          <w:szCs w:val="24"/>
        </w:rPr>
        <w:t>表2 二级标准要求；甲醇有组织排放浓度、排放速率满足《大气污染物综合排</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cs="Times New Roman"/>
          <w:snapToGrid w:val="0"/>
          <w:color w:val="auto"/>
          <w:kern w:val="0"/>
          <w:sz w:val="24"/>
          <w:szCs w:val="24"/>
        </w:rPr>
      </w:pPr>
      <w:r>
        <w:rPr>
          <w:rFonts w:hint="default" w:ascii="Times New Roman" w:hAnsi="Times New Roman" w:cs="Times New Roman"/>
          <w:snapToGrid w:val="0"/>
          <w:color w:val="auto"/>
          <w:kern w:val="0"/>
          <w:sz w:val="24"/>
          <w:szCs w:val="24"/>
        </w:rPr>
        <w:t>放标准》(GB16297-1996)表2 二级标准要求；VOCs 有组织排放浓度、排放速率执行《挥发性有机物排放标准第7 部分：其他行业》（DB37/2801.7-2019）表1中非重点行业II 时段排放限值要求。</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snapToGrid w:val="0"/>
          <w:color w:val="auto"/>
          <w:kern w:val="0"/>
          <w:sz w:val="24"/>
          <w:szCs w:val="24"/>
        </w:rPr>
      </w:pPr>
      <w:r>
        <w:rPr>
          <w:rFonts w:hint="default" w:ascii="Times New Roman" w:hAnsi="Times New Roman" w:cs="Times New Roman"/>
          <w:snapToGrid w:val="0"/>
          <w:color w:val="auto"/>
          <w:kern w:val="0"/>
          <w:sz w:val="24"/>
          <w:szCs w:val="24"/>
        </w:rPr>
        <w:t>项目营运期无组织废气主要为未被收集的实验废气和产品试验研发实验过程中产生的粉尘。硫酸雾厂界排放浓度满足《大气污染物综合排放标准》(GB16297-1996)中表2 二级标准要求；氯化氢厂界排放浓度满足《制药工业大气污染物排放标准》（GB37823-2019）表4 排放限值要求；甲苯厂界排放浓度满足《挥发性有机物排放标准第7 部分：其他行业》（DB37/2801.7-2019）表3标准要求；甲醇厂界排放浓度满足《大气污染物综合排放标准》(GB16297-1996)中表2 二级标准要求；VOCs 厂界排放浓度满足《挥发性有机物排放标准第7部分：其他行业》（DB37/2801.7-2019）表2 标准要求；颗粒物厂界排放浓度满足《大气污染物综合排放标准》(GB 16297 -1996)中表2 二级标准要求。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napToGrid w:val="0"/>
          <w:color w:val="auto"/>
          <w:kern w:val="0"/>
          <w:sz w:val="24"/>
          <w:szCs w:val="24"/>
        </w:rPr>
      </w:pPr>
      <w:r>
        <w:rPr>
          <w:rFonts w:hint="default" w:ascii="Times New Roman" w:hAnsi="Times New Roman" w:cs="Times New Roman"/>
          <w:snapToGrid w:val="0"/>
          <w:color w:val="auto"/>
          <w:kern w:val="0"/>
          <w:sz w:val="24"/>
          <w:szCs w:val="24"/>
        </w:rPr>
        <w:t>2、项目营运期废水主要为地面清洁废水、实验室纯水制备废水、实验器皿第三次及以后清洗废水和生活污水。项目产生的生活污水经化粪池预处理，同地面清洁废水、实验室纯水制备废水、实验器皿第三次及以后清洗废水一起进入宏济堂污水处理站进一步处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napToGrid w:val="0"/>
          <w:color w:val="auto"/>
          <w:kern w:val="0"/>
          <w:sz w:val="24"/>
          <w:szCs w:val="24"/>
        </w:rPr>
      </w:pPr>
      <w:r>
        <w:rPr>
          <w:rFonts w:hint="default" w:ascii="Times New Roman" w:hAnsi="Times New Roman" w:cs="Times New Roman"/>
          <w:snapToGrid w:val="0"/>
          <w:color w:val="auto"/>
          <w:kern w:val="0"/>
          <w:sz w:val="24"/>
          <w:szCs w:val="24"/>
        </w:rPr>
        <w:t>3、项目实验仪器、通风柜、离心机、产品试验研发生产设备等设备运行产生的噪声，通过选用低噪声设备，安装减振垫与隔声门窗等降噪措施后，厂界噪声满足《工业企业厂界环境噪声排放标准》（GB12348-2008）2 类标准要求。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snapToGrid w:val="0"/>
          <w:color w:val="auto"/>
          <w:kern w:val="0"/>
          <w:sz w:val="24"/>
          <w:szCs w:val="24"/>
        </w:rPr>
      </w:pPr>
      <w:r>
        <w:rPr>
          <w:rFonts w:hint="default" w:ascii="Times New Roman" w:hAnsi="Times New Roman" w:cs="Times New Roman"/>
          <w:snapToGrid w:val="0"/>
          <w:color w:val="auto"/>
          <w:kern w:val="0"/>
          <w:sz w:val="24"/>
          <w:szCs w:val="24"/>
        </w:rPr>
        <w:t>4、项目生活垃圾，不含危险化学品的废包装材料属于一般固废。生活垃圾统一收集后由环卫部门定期清运；废包装材料收集后外售物资回收部门。废药品和粉尘净化器收集的粉尘、粉尘净化器滤芯、实验废物（称量废物、配制试剂废液、实验过程废液、分析实验废渣、实验器皿首次和二次清洗废液、废试剂瓶、废药品废内包装袋、废实验耗材等）、废活性炭属于危险废物。危险废物收集后，定期委托有资质的单位进行处置。危险废物收集、贮存需符合《危险废物贮存污染控制标准》(GB18597-2001)及其修</w:t>
      </w:r>
      <w:r>
        <w:rPr>
          <w:rFonts w:hint="eastAsia"/>
          <w:snapToGrid w:val="0"/>
          <w:color w:val="auto"/>
          <w:kern w:val="0"/>
          <w:sz w:val="24"/>
          <w:szCs w:val="24"/>
        </w:rPr>
        <w:t>改单标准要求。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napToGrid w:val="0"/>
          <w:color w:val="auto"/>
          <w:kern w:val="0"/>
          <w:sz w:val="24"/>
          <w:szCs w:val="24"/>
        </w:rPr>
      </w:pPr>
      <w:r>
        <w:rPr>
          <w:rFonts w:hint="default" w:ascii="Times New Roman" w:hAnsi="Times New Roman" w:cs="Times New Roman"/>
          <w:snapToGrid w:val="0"/>
          <w:color w:val="auto"/>
          <w:kern w:val="0"/>
          <w:sz w:val="24"/>
          <w:szCs w:val="24"/>
        </w:rPr>
        <w:t>5、建设单位应严格落实环评报告表提出的环境风险防范措施，严防火灾等各类事故的发生，降低环境风险影响。</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snapToGrid w:val="0"/>
          <w:color w:val="auto"/>
          <w:kern w:val="0"/>
          <w:sz w:val="24"/>
          <w:szCs w:val="24"/>
        </w:rPr>
      </w:pPr>
      <w:r>
        <w:rPr>
          <w:rFonts w:hint="default" w:ascii="Times New Roman" w:hAnsi="Times New Roman" w:cs="Times New Roman"/>
          <w:snapToGrid w:val="0"/>
          <w:color w:val="auto"/>
          <w:kern w:val="0"/>
          <w:sz w:val="24"/>
          <w:szCs w:val="24"/>
        </w:rPr>
        <w:t>二、建设项目环评文件经批准后，建设项目的性质、规模、地点、采用工艺或防治污染、防止生态破坏的措施发生重大变动的，建设单位应重新报批环评文件。</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snapToGrid w:val="0"/>
          <w:color w:val="auto"/>
          <w:kern w:val="0"/>
          <w:sz w:val="24"/>
          <w:szCs w:val="24"/>
        </w:rPr>
      </w:pPr>
      <w:r>
        <w:rPr>
          <w:rFonts w:hint="default" w:ascii="Times New Roman" w:hAnsi="Times New Roman" w:cs="Times New Roman"/>
          <w:snapToGrid w:val="0"/>
          <w:color w:val="auto"/>
          <w:kern w:val="0"/>
          <w:sz w:val="24"/>
          <w:szCs w:val="24"/>
        </w:rPr>
        <w:t>三、在启动生产设施或者发生实际排污行为前，依法申领、变更排污许可证，做到依证排污。</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snapToGrid w:val="0"/>
          <w:color w:val="auto"/>
          <w:kern w:val="0"/>
          <w:sz w:val="24"/>
          <w:szCs w:val="24"/>
        </w:rPr>
      </w:pPr>
      <w:r>
        <w:rPr>
          <w:rFonts w:hint="default" w:ascii="Times New Roman" w:hAnsi="Times New Roman" w:cs="Times New Roman"/>
          <w:snapToGrid w:val="0"/>
          <w:color w:val="auto"/>
          <w:kern w:val="0"/>
          <w:sz w:val="24"/>
          <w:szCs w:val="24"/>
        </w:rPr>
        <w:t>四、遇国家法律、法规、标准变更，按照新的法律、法规、标准要求执行。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snapToGrid w:val="0"/>
          <w:color w:val="auto"/>
          <w:kern w:val="0"/>
          <w:sz w:val="24"/>
          <w:szCs w:val="24"/>
        </w:rPr>
      </w:pP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snapToGrid w:val="0"/>
          <w:color w:val="auto"/>
          <w:kern w:val="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snapToGrid w:val="0"/>
          <w:color w:val="auto"/>
          <w:kern w:val="0"/>
          <w:sz w:val="24"/>
          <w:szCs w:val="24"/>
        </w:rPr>
      </w:pP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snapToGrid w:val="0"/>
          <w:color w:val="auto"/>
          <w:kern w:val="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snapToGrid w:val="0"/>
          <w:color w:val="auto"/>
          <w:kern w:val="0"/>
          <w:sz w:val="24"/>
          <w:szCs w:val="24"/>
        </w:rPr>
      </w:pP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snapToGrid w:val="0"/>
          <w:color w:val="auto"/>
          <w:kern w:val="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snapToGrid w:val="0"/>
          <w:color w:val="auto"/>
          <w:kern w:val="0"/>
          <w:sz w:val="24"/>
          <w:szCs w:val="24"/>
        </w:rPr>
      </w:pPr>
    </w:p>
    <w:bookmarkEnd w:id="30"/>
    <w:p>
      <w:pPr>
        <w:spacing w:line="360" w:lineRule="auto"/>
        <w:outlineLvl w:val="0"/>
        <w:rPr>
          <w:b/>
          <w:color w:val="auto"/>
          <w:sz w:val="28"/>
          <w:szCs w:val="28"/>
        </w:rPr>
      </w:pPr>
      <w:bookmarkStart w:id="31" w:name="_Toc1469"/>
      <w:bookmarkStart w:id="32" w:name="_Toc26959"/>
      <w:r>
        <w:rPr>
          <w:b/>
          <w:color w:val="auto"/>
          <w:sz w:val="28"/>
          <w:szCs w:val="28"/>
        </w:rPr>
        <w:t>六、验收执行标准及工况调查表</w:t>
      </w:r>
      <w:bookmarkEnd w:id="31"/>
      <w:bookmarkEnd w:id="32"/>
    </w:p>
    <w:p>
      <w:pPr>
        <w:spacing w:line="360" w:lineRule="auto"/>
        <w:outlineLvl w:val="1"/>
        <w:rPr>
          <w:b/>
          <w:bCs/>
          <w:snapToGrid w:val="0"/>
          <w:color w:val="auto"/>
          <w:kern w:val="0"/>
          <w:sz w:val="24"/>
          <w:szCs w:val="24"/>
        </w:rPr>
      </w:pPr>
      <w:bookmarkStart w:id="33" w:name="_Toc22078"/>
      <w:r>
        <w:rPr>
          <w:b/>
          <w:bCs/>
          <w:snapToGrid w:val="0"/>
          <w:color w:val="auto"/>
          <w:kern w:val="0"/>
          <w:sz w:val="24"/>
          <w:szCs w:val="24"/>
        </w:rPr>
        <w:t>6.1工况调查</w:t>
      </w:r>
      <w:bookmarkEnd w:id="33"/>
    </w:p>
    <w:p>
      <w:pPr>
        <w:spacing w:line="360" w:lineRule="auto"/>
        <w:ind w:firstLine="480" w:firstLineChars="200"/>
        <w:rPr>
          <w:rFonts w:hint="eastAsia"/>
          <w:color w:val="auto"/>
          <w:sz w:val="24"/>
          <w:szCs w:val="24"/>
          <w:lang w:eastAsia="zh-CN"/>
        </w:rPr>
      </w:pPr>
      <w:r>
        <w:rPr>
          <w:rFonts w:hint="eastAsia"/>
          <w:color w:val="auto"/>
          <w:sz w:val="24"/>
          <w:szCs w:val="24"/>
          <w:lang w:eastAsia="zh-CN"/>
        </w:rPr>
        <w:t>项目全年生产时间</w:t>
      </w:r>
      <w:r>
        <w:rPr>
          <w:rFonts w:hint="eastAsia"/>
          <w:color w:val="auto"/>
          <w:sz w:val="24"/>
          <w:szCs w:val="24"/>
          <w:lang w:val="en-US" w:eastAsia="zh-CN"/>
        </w:rPr>
        <w:t>300</w:t>
      </w:r>
      <w:r>
        <w:rPr>
          <w:rFonts w:hint="eastAsia"/>
          <w:color w:val="auto"/>
          <w:sz w:val="24"/>
          <w:szCs w:val="24"/>
          <w:lang w:eastAsia="zh-CN"/>
        </w:rPr>
        <w:t>天，每天生产8小时，夜间不生产。验收监测期间，企业设备全部开启，生产负荷大于75%的要求。</w:t>
      </w:r>
    </w:p>
    <w:p>
      <w:pPr>
        <w:spacing w:line="360" w:lineRule="auto"/>
        <w:outlineLvl w:val="1"/>
        <w:rPr>
          <w:b/>
          <w:bCs/>
          <w:snapToGrid w:val="0"/>
          <w:color w:val="auto"/>
          <w:kern w:val="0"/>
          <w:sz w:val="24"/>
          <w:szCs w:val="24"/>
        </w:rPr>
      </w:pPr>
      <w:bookmarkStart w:id="34" w:name="_Toc32179"/>
      <w:r>
        <w:rPr>
          <w:b/>
          <w:bCs/>
          <w:snapToGrid w:val="0"/>
          <w:color w:val="auto"/>
          <w:kern w:val="0"/>
          <w:sz w:val="24"/>
          <w:szCs w:val="24"/>
        </w:rPr>
        <w:t>6.2验收执行标准</w:t>
      </w:r>
      <w:bookmarkEnd w:id="34"/>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sz w:val="24"/>
          <w:szCs w:val="24"/>
          <w:lang w:val="en-US" w:eastAsia="zh-CN"/>
        </w:rPr>
      </w:pPr>
      <w:bookmarkStart w:id="35" w:name="_Toc3104"/>
      <w:r>
        <w:rPr>
          <w:rFonts w:hint="default" w:ascii="Times New Roman" w:hAnsi="Times New Roman" w:cs="Times New Roman"/>
          <w:b/>
          <w:bCs/>
          <w:sz w:val="24"/>
          <w:szCs w:val="24"/>
          <w:lang w:val="en-US" w:eastAsia="zh-CN"/>
        </w:rPr>
        <w:t>1、废气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硫酸雾排放执行《大气污染物综合排放标准》(GB16297-1996)中表2二级标准的要求。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FF"/>
          <w:sz w:val="24"/>
          <w:szCs w:val="24"/>
          <w:lang w:eastAsia="zh-CN"/>
        </w:rPr>
      </w:pP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氯化氢有组织排放浓度执行《制药工业大气污染物排放标准》（GB37823-2019）表2中研发机构工艺废气要求，排放速率执行《大气污染物综合排放标准》(GB16297 - 1996)中表2 二级标准的要求；厂界浓度</w:t>
      </w:r>
      <w:r>
        <w:rPr>
          <w:rFonts w:hint="default" w:ascii="Times New Roman" w:hAnsi="Times New Roman" w:cs="Times New Roman"/>
          <w:color w:val="auto"/>
          <w:sz w:val="24"/>
          <w:szCs w:val="24"/>
          <w:lang w:eastAsia="zh-CN"/>
        </w:rPr>
        <w:t>执行</w:t>
      </w:r>
      <w:r>
        <w:rPr>
          <w:rFonts w:hint="default" w:ascii="Times New Roman" w:hAnsi="Times New Roman" w:cs="Times New Roman"/>
          <w:color w:val="auto"/>
          <w:sz w:val="24"/>
          <w:szCs w:val="24"/>
        </w:rPr>
        <w:t>《制药工业大气污染物排放标准》（GB37823-2019）表4 浓度限值</w:t>
      </w:r>
      <w:r>
        <w:rPr>
          <w:rFonts w:hint="default"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）甲苯</w:t>
      </w:r>
      <w:r>
        <w:rPr>
          <w:rFonts w:hint="default" w:ascii="Times New Roman" w:hAnsi="Times New Roman" w:cs="Times New Roman"/>
          <w:color w:val="auto"/>
          <w:sz w:val="24"/>
          <w:szCs w:val="24"/>
        </w:rPr>
        <w:t>有组织排放浓度、排放速率执行《大气污染物综合排放标准》(GB16297-1996)表2标准；</w:t>
      </w:r>
      <w:r>
        <w:rPr>
          <w:rFonts w:hint="default" w:ascii="Times New Roman" w:hAnsi="Times New Roman" w:cs="Times New Roman"/>
          <w:color w:val="auto"/>
          <w:sz w:val="24"/>
          <w:szCs w:val="24"/>
          <w:lang w:eastAsia="zh-CN"/>
        </w:rPr>
        <w:t>厂界浓度</w:t>
      </w:r>
      <w:r>
        <w:rPr>
          <w:rFonts w:hint="default" w:ascii="Times New Roman" w:hAnsi="Times New Roman" w:cs="Times New Roman"/>
          <w:color w:val="auto"/>
          <w:sz w:val="24"/>
          <w:szCs w:val="24"/>
        </w:rPr>
        <w:t>执行《挥发性有机物排放标准第7 部分：其他行业》（DB37/2801.7-2019）</w:t>
      </w:r>
      <w:r>
        <w:rPr>
          <w:rFonts w:hint="default" w:ascii="Times New Roman" w:hAnsi="Times New Roman" w:cs="Times New Roman"/>
          <w:color w:val="auto"/>
          <w:sz w:val="24"/>
          <w:szCs w:val="24"/>
          <w:lang w:eastAsia="zh-CN"/>
        </w:rPr>
        <w:t>表</w:t>
      </w:r>
      <w:r>
        <w:rPr>
          <w:rFonts w:hint="default" w:ascii="Times New Roman" w:hAnsi="Times New Roman" w:cs="Times New Roman"/>
          <w:color w:val="auto"/>
          <w:sz w:val="24"/>
          <w:szCs w:val="24"/>
          <w:lang w:val="en-US" w:eastAsia="zh-CN"/>
        </w:rPr>
        <w:t>3标准要求。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eastAsia="zh-CN"/>
        </w:rPr>
        <w:t>）甲醇排放执行</w:t>
      </w:r>
      <w:r>
        <w:rPr>
          <w:rFonts w:hint="default" w:ascii="Times New Roman" w:hAnsi="Times New Roman" w:cs="Times New Roman"/>
          <w:color w:val="auto"/>
          <w:sz w:val="24"/>
          <w:szCs w:val="24"/>
        </w:rPr>
        <w:t>《大气污染物综合排放标准》(GB 16297 -1996)中表2二级标准的要求</w:t>
      </w:r>
      <w:r>
        <w:rPr>
          <w:rFonts w:hint="default"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VOCs有组织</w:t>
      </w:r>
      <w:r>
        <w:rPr>
          <w:rFonts w:hint="default" w:ascii="Times New Roman" w:hAnsi="Times New Roman" w:cs="Times New Roman"/>
          <w:color w:val="auto"/>
          <w:sz w:val="24"/>
          <w:szCs w:val="24"/>
        </w:rPr>
        <w:t>排放</w:t>
      </w:r>
      <w:r>
        <w:rPr>
          <w:rFonts w:hint="default" w:ascii="Times New Roman" w:hAnsi="Times New Roman" w:cs="Times New Roman"/>
          <w:color w:val="auto"/>
          <w:sz w:val="24"/>
          <w:szCs w:val="24"/>
          <w:lang w:eastAsia="zh-CN"/>
        </w:rPr>
        <w:t>浓度和速率</w:t>
      </w:r>
      <w:r>
        <w:rPr>
          <w:rFonts w:hint="default" w:ascii="Times New Roman" w:hAnsi="Times New Roman" w:cs="Times New Roman"/>
          <w:color w:val="auto"/>
          <w:sz w:val="24"/>
          <w:szCs w:val="24"/>
        </w:rPr>
        <w:t>执行《挥发性有机物排放标准第7部分：其他行业》（DB37/2801.7-2019）表1中非重点行业II时段排放限值</w:t>
      </w:r>
      <w:r>
        <w:rPr>
          <w:rFonts w:hint="default" w:ascii="Times New Roman" w:hAnsi="Times New Roman" w:cs="Times New Roman"/>
          <w:color w:val="auto"/>
          <w:sz w:val="24"/>
          <w:szCs w:val="24"/>
          <w:lang w:eastAsia="zh-CN"/>
        </w:rPr>
        <w:t>；厂界浓度</w:t>
      </w:r>
      <w:r>
        <w:rPr>
          <w:rFonts w:hint="default" w:ascii="Times New Roman" w:hAnsi="Times New Roman" w:cs="Times New Roman"/>
          <w:color w:val="auto"/>
          <w:sz w:val="24"/>
          <w:szCs w:val="24"/>
        </w:rPr>
        <w:t>执行《挥发性有机物排放标准第7 部分：其他行业》（DB37/2801.7-2019）</w:t>
      </w:r>
      <w:r>
        <w:rPr>
          <w:rFonts w:hint="default" w:ascii="Times New Roman" w:hAnsi="Times New Roman" w:cs="Times New Roman"/>
          <w:color w:val="auto"/>
          <w:sz w:val="24"/>
          <w:szCs w:val="24"/>
          <w:lang w:eastAsia="zh-CN"/>
        </w:rPr>
        <w:t>表</w:t>
      </w:r>
      <w:r>
        <w:rPr>
          <w:rFonts w:hint="default" w:ascii="Times New Roman" w:hAnsi="Times New Roman" w:cs="Times New Roman"/>
          <w:color w:val="auto"/>
          <w:sz w:val="24"/>
          <w:szCs w:val="24"/>
          <w:lang w:val="en-US" w:eastAsia="zh-CN"/>
        </w:rPr>
        <w:t>2标准要求。</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val="en-US" w:eastAsia="zh-CN"/>
        </w:rPr>
        <w:t>（6）颗粒物厂界浓度执行</w:t>
      </w:r>
      <w:r>
        <w:rPr>
          <w:rFonts w:hint="default" w:ascii="Times New Roman" w:hAnsi="Times New Roman" w:cs="Times New Roman"/>
          <w:sz w:val="24"/>
          <w:szCs w:val="24"/>
        </w:rPr>
        <w:t>《大气污染物综合排放标准》(GB 16297 -1996)中表2二级标准的要求</w:t>
      </w:r>
      <w:r>
        <w:rPr>
          <w:rFonts w:hint="default" w:ascii="Times New Roman" w:hAnsi="Times New Roman"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b/>
          <w:bCs/>
          <w:sz w:val="24"/>
          <w:szCs w:val="24"/>
          <w:lang w:val="en-US" w:eastAsia="zh-CN"/>
        </w:rPr>
      </w:pPr>
      <w:r>
        <w:rPr>
          <w:rFonts w:hint="eastAsia"/>
          <w:b/>
          <w:bCs/>
          <w:sz w:val="24"/>
          <w:szCs w:val="24"/>
          <w:lang w:eastAsia="zh-CN"/>
        </w:rPr>
        <w:t>表</w:t>
      </w:r>
      <w:r>
        <w:rPr>
          <w:rFonts w:hint="eastAsia"/>
          <w:b/>
          <w:bCs/>
          <w:sz w:val="24"/>
          <w:szCs w:val="24"/>
          <w:lang w:val="en-US" w:eastAsia="zh-CN"/>
        </w:rPr>
        <w:t>6-1  大气污染物排放标准</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1411"/>
        <w:gridCol w:w="1411"/>
        <w:gridCol w:w="1337"/>
        <w:gridCol w:w="153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0"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序号</w:t>
            </w:r>
          </w:p>
        </w:tc>
        <w:tc>
          <w:tcPr>
            <w:tcW w:w="828"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污染物</w:t>
            </w:r>
          </w:p>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名称</w:t>
            </w:r>
          </w:p>
        </w:tc>
        <w:tc>
          <w:tcPr>
            <w:tcW w:w="2516"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有组织</w:t>
            </w:r>
          </w:p>
        </w:tc>
        <w:tc>
          <w:tcPr>
            <w:tcW w:w="105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eastAsia="zh-CN"/>
              </w:rPr>
            </w:pPr>
          </w:p>
        </w:tc>
        <w:tc>
          <w:tcPr>
            <w:tcW w:w="828"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eastAsia="zh-CN"/>
              </w:rPr>
            </w:pPr>
          </w:p>
        </w:tc>
        <w:tc>
          <w:tcPr>
            <w:tcW w:w="82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浓度限值</w:t>
            </w:r>
            <w:r>
              <w:rPr>
                <w:rFonts w:hint="default" w:ascii="Times New Roman" w:hAnsi="Times New Roman" w:cs="Times New Roman"/>
                <w:color w:val="auto"/>
                <w:sz w:val="21"/>
                <w:szCs w:val="21"/>
                <w:lang w:val="en-US" w:eastAsia="zh-CN"/>
              </w:rPr>
              <w:t>mg/m</w:t>
            </w:r>
            <w:r>
              <w:rPr>
                <w:rFonts w:hint="default" w:ascii="Times New Roman" w:hAnsi="Times New Roman" w:cs="Times New Roman"/>
                <w:color w:val="auto"/>
                <w:sz w:val="21"/>
                <w:szCs w:val="21"/>
                <w:vertAlign w:val="superscript"/>
                <w:lang w:val="en-US" w:eastAsia="zh-CN"/>
              </w:rPr>
              <w:t>3</w:t>
            </w:r>
          </w:p>
        </w:tc>
        <w:tc>
          <w:tcPr>
            <w:tcW w:w="78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排气筒高度m</w:t>
            </w:r>
          </w:p>
        </w:tc>
        <w:tc>
          <w:tcPr>
            <w:tcW w:w="90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速率限值</w:t>
            </w:r>
          </w:p>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kg/h</w:t>
            </w:r>
          </w:p>
        </w:tc>
        <w:tc>
          <w:tcPr>
            <w:tcW w:w="105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浓度限值mg/m</w:t>
            </w:r>
            <w:r>
              <w:rPr>
                <w:rFonts w:hint="default" w:ascii="Times New Roman" w:hAnsi="Times New Roman"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0"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828"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硫酸雾</w:t>
            </w:r>
          </w:p>
        </w:tc>
        <w:tc>
          <w:tcPr>
            <w:tcW w:w="828"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45</w:t>
            </w:r>
          </w:p>
        </w:tc>
        <w:tc>
          <w:tcPr>
            <w:tcW w:w="785"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90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0.75</w:t>
            </w:r>
          </w:p>
        </w:tc>
        <w:tc>
          <w:tcPr>
            <w:tcW w:w="1054"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0"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828"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氯化氢</w:t>
            </w:r>
          </w:p>
        </w:tc>
        <w:tc>
          <w:tcPr>
            <w:tcW w:w="828"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c>
          <w:tcPr>
            <w:tcW w:w="785"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90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0.13</w:t>
            </w:r>
          </w:p>
        </w:tc>
        <w:tc>
          <w:tcPr>
            <w:tcW w:w="1054"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0"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828"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甲苯</w:t>
            </w:r>
          </w:p>
        </w:tc>
        <w:tc>
          <w:tcPr>
            <w:tcW w:w="828"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40</w:t>
            </w:r>
          </w:p>
        </w:tc>
        <w:tc>
          <w:tcPr>
            <w:tcW w:w="785"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90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1.55</w:t>
            </w:r>
          </w:p>
        </w:tc>
        <w:tc>
          <w:tcPr>
            <w:tcW w:w="1054"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0"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828"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甲醇</w:t>
            </w:r>
          </w:p>
        </w:tc>
        <w:tc>
          <w:tcPr>
            <w:tcW w:w="828"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190</w:t>
            </w:r>
          </w:p>
        </w:tc>
        <w:tc>
          <w:tcPr>
            <w:tcW w:w="785"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90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2.55</w:t>
            </w:r>
          </w:p>
        </w:tc>
        <w:tc>
          <w:tcPr>
            <w:tcW w:w="1054"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0"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828"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VOCs</w:t>
            </w:r>
          </w:p>
        </w:tc>
        <w:tc>
          <w:tcPr>
            <w:tcW w:w="828"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785"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90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1054"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0"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828"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颗粒物</w:t>
            </w:r>
          </w:p>
        </w:tc>
        <w:tc>
          <w:tcPr>
            <w:tcW w:w="828"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785"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90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054"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*注：排气筒高度未高于周边200m 范围内最高建筑5m以上，根据GB16297-1996要求，污染物排放速率按高度对应的排放速率标准严格50%执行。</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2、废水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废水执行《污水排入城镇下水道水质标准》（GB/T31962-2015）A级标准及宏济堂污水处理站进水水质要求。</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eastAsia="zh-CN"/>
        </w:rPr>
        <w:t>表</w:t>
      </w:r>
      <w:r>
        <w:rPr>
          <w:rFonts w:hint="eastAsia" w:ascii="Times New Roman" w:hAnsi="Times New Roman" w:cs="Times New Roman"/>
          <w:b/>
          <w:bCs/>
          <w:sz w:val="24"/>
          <w:szCs w:val="24"/>
          <w:lang w:val="en-US" w:eastAsia="zh-CN"/>
        </w:rPr>
        <w:t>6-2  大气污染物排放标准</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9"/>
        <w:gridCol w:w="2555"/>
        <w:gridCol w:w="1960"/>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6"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b/>
                <w:bCs/>
                <w:snapToGrid w:val="0"/>
                <w:kern w:val="0"/>
                <w:sz w:val="21"/>
                <w:szCs w:val="21"/>
              </w:rPr>
            </w:pPr>
            <w:r>
              <w:rPr>
                <w:rFonts w:hint="default" w:ascii="Times New Roman" w:hAnsi="Times New Roman" w:cs="Times New Roman"/>
                <w:b/>
                <w:bCs/>
                <w:snapToGrid w:val="0"/>
                <w:kern w:val="0"/>
                <w:sz w:val="21"/>
                <w:szCs w:val="21"/>
              </w:rPr>
              <w:t>项目</w:t>
            </w:r>
          </w:p>
        </w:tc>
        <w:tc>
          <w:tcPr>
            <w:tcW w:w="14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b/>
                <w:bCs/>
                <w:snapToGrid w:val="0"/>
                <w:kern w:val="0"/>
                <w:sz w:val="21"/>
                <w:szCs w:val="21"/>
              </w:rPr>
            </w:pPr>
            <w:r>
              <w:rPr>
                <w:rFonts w:hint="default" w:ascii="Times New Roman" w:hAnsi="Times New Roman" w:cs="Times New Roman"/>
                <w:b/>
                <w:bCs/>
                <w:snapToGrid w:val="0"/>
                <w:kern w:val="0"/>
                <w:sz w:val="21"/>
                <w:szCs w:val="21"/>
              </w:rPr>
              <w:t>污染物名称</w:t>
            </w:r>
          </w:p>
        </w:tc>
        <w:tc>
          <w:tcPr>
            <w:tcW w:w="11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b/>
                <w:bCs/>
                <w:snapToGrid w:val="0"/>
                <w:kern w:val="0"/>
                <w:sz w:val="21"/>
                <w:szCs w:val="21"/>
              </w:rPr>
            </w:pPr>
            <w:r>
              <w:rPr>
                <w:rFonts w:hint="default" w:ascii="Times New Roman" w:hAnsi="Times New Roman" w:cs="Times New Roman"/>
                <w:b/>
                <w:bCs/>
                <w:snapToGrid w:val="0"/>
                <w:kern w:val="0"/>
                <w:sz w:val="21"/>
                <w:szCs w:val="21"/>
              </w:rPr>
              <w:t>标准值</w:t>
            </w:r>
          </w:p>
        </w:tc>
        <w:tc>
          <w:tcPr>
            <w:tcW w:w="10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b/>
                <w:bCs/>
                <w:snapToGrid w:val="0"/>
                <w:kern w:val="0"/>
                <w:sz w:val="21"/>
                <w:szCs w:val="21"/>
              </w:rPr>
            </w:pPr>
            <w:r>
              <w:rPr>
                <w:rFonts w:hint="default" w:ascii="Times New Roman" w:hAnsi="Times New Roman" w:cs="Times New Roman"/>
                <w:b/>
                <w:bCs/>
                <w:snapToGrid w:val="0"/>
                <w:kern w:val="0"/>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eastAsia="宋体" w:cs="Times New Roman"/>
                <w:b/>
                <w:bCs/>
                <w:snapToGrid w:val="0"/>
                <w:kern w:val="0"/>
                <w:sz w:val="21"/>
                <w:szCs w:val="21"/>
                <w:lang w:eastAsia="zh-CN"/>
              </w:rPr>
            </w:pPr>
            <w:r>
              <w:rPr>
                <w:rFonts w:hint="eastAsia" w:ascii="Times New Roman" w:hAnsi="Times New Roman" w:cs="Times New Roman"/>
                <w:b w:val="0"/>
                <w:bCs w:val="0"/>
                <w:snapToGrid w:val="0"/>
                <w:kern w:val="0"/>
                <w:sz w:val="21"/>
                <w:szCs w:val="21"/>
                <w:lang w:eastAsia="zh-CN"/>
              </w:rPr>
              <w:t>废水（废水</w:t>
            </w:r>
            <w:r>
              <w:rPr>
                <w:rFonts w:hint="eastAsia" w:cs="Times New Roman"/>
                <w:b w:val="0"/>
                <w:bCs w:val="0"/>
                <w:snapToGrid w:val="0"/>
                <w:kern w:val="0"/>
                <w:sz w:val="21"/>
                <w:szCs w:val="21"/>
                <w:lang w:eastAsia="zh-CN"/>
              </w:rPr>
              <w:t>排放口</w:t>
            </w:r>
            <w:r>
              <w:rPr>
                <w:rFonts w:hint="eastAsia" w:ascii="Times New Roman" w:hAnsi="Times New Roman" w:cs="Times New Roman"/>
                <w:b w:val="0"/>
                <w:bCs w:val="0"/>
                <w:snapToGrid w:val="0"/>
                <w:kern w:val="0"/>
                <w:sz w:val="21"/>
                <w:szCs w:val="21"/>
                <w:lang w:eastAsia="zh-CN"/>
              </w:rPr>
              <w:t>）</w:t>
            </w:r>
          </w:p>
        </w:tc>
        <w:tc>
          <w:tcPr>
            <w:tcW w:w="14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b/>
                <w:bCs/>
                <w:snapToGrid w:val="0"/>
                <w:kern w:val="0"/>
                <w:sz w:val="21"/>
                <w:szCs w:val="21"/>
              </w:rPr>
            </w:pPr>
            <w:r>
              <w:rPr>
                <w:rFonts w:hint="eastAsia" w:ascii="Times New Roman" w:hAnsi="Times New Roman" w:cs="Times New Roman"/>
                <w:b w:val="0"/>
                <w:bCs w:val="0"/>
                <w:snapToGrid w:val="0"/>
                <w:kern w:val="0"/>
                <w:sz w:val="21"/>
                <w:szCs w:val="21"/>
                <w:lang w:val="en-US" w:eastAsia="zh-CN"/>
              </w:rPr>
              <w:t>pH</w:t>
            </w:r>
          </w:p>
        </w:tc>
        <w:tc>
          <w:tcPr>
            <w:tcW w:w="11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b/>
                <w:bCs/>
                <w:snapToGrid w:val="0"/>
                <w:kern w:val="0"/>
                <w:sz w:val="21"/>
                <w:szCs w:val="21"/>
              </w:rPr>
            </w:pPr>
            <w:r>
              <w:rPr>
                <w:rFonts w:hint="eastAsia" w:ascii="Times New Roman" w:hAnsi="Times New Roman" w:cs="Times New Roman"/>
                <w:b w:val="0"/>
                <w:bCs w:val="0"/>
                <w:snapToGrid w:val="0"/>
                <w:kern w:val="0"/>
                <w:sz w:val="21"/>
                <w:szCs w:val="21"/>
                <w:lang w:val="en-US" w:eastAsia="zh-CN"/>
              </w:rPr>
              <w:t>6.5</w:t>
            </w:r>
            <w:r>
              <w:rPr>
                <w:rFonts w:hint="default" w:ascii="Times New Roman" w:hAnsi="Times New Roman" w:cs="Times New Roman"/>
                <w:b w:val="0"/>
                <w:bCs w:val="0"/>
                <w:snapToGrid w:val="0"/>
                <w:kern w:val="0"/>
                <w:sz w:val="21"/>
                <w:szCs w:val="21"/>
                <w:lang w:val="en-US" w:eastAsia="zh-CN"/>
              </w:rPr>
              <w:t>~</w:t>
            </w:r>
            <w:r>
              <w:rPr>
                <w:rFonts w:hint="eastAsia" w:ascii="Times New Roman" w:hAnsi="Times New Roman" w:cs="Times New Roman"/>
                <w:b w:val="0"/>
                <w:bCs w:val="0"/>
                <w:snapToGrid w:val="0"/>
                <w:kern w:val="0"/>
                <w:sz w:val="21"/>
                <w:szCs w:val="21"/>
                <w:lang w:val="en-US" w:eastAsia="zh-CN"/>
              </w:rPr>
              <w:t>9.5</w:t>
            </w:r>
          </w:p>
        </w:tc>
        <w:tc>
          <w:tcPr>
            <w:tcW w:w="10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b/>
                <w:bCs/>
                <w:snapToGrid w:val="0"/>
                <w:kern w:val="0"/>
                <w:sz w:val="21"/>
                <w:szCs w:val="21"/>
              </w:rPr>
            </w:pPr>
            <w:r>
              <w:rPr>
                <w:rFonts w:hint="eastAsia" w:ascii="Times New Roman" w:hAnsi="Times New Roman" w:cs="Times New Roman"/>
                <w:b/>
                <w:bCs/>
                <w:snapToGrid w:val="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b/>
                <w:bCs/>
                <w:snapToGrid w:val="0"/>
                <w:kern w:val="0"/>
                <w:sz w:val="21"/>
                <w:szCs w:val="21"/>
              </w:rPr>
            </w:pPr>
          </w:p>
        </w:tc>
        <w:tc>
          <w:tcPr>
            <w:tcW w:w="14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b/>
                <w:bCs/>
                <w:snapToGrid w:val="0"/>
                <w:kern w:val="0"/>
                <w:sz w:val="21"/>
                <w:szCs w:val="21"/>
              </w:rPr>
            </w:pPr>
            <w:r>
              <w:rPr>
                <w:rFonts w:hint="default" w:ascii="Times New Roman" w:hAnsi="Times New Roman" w:cs="Times New Roman"/>
                <w:b w:val="0"/>
                <w:bCs w:val="0"/>
                <w:snapToGrid w:val="0"/>
                <w:kern w:val="0"/>
                <w:sz w:val="21"/>
                <w:szCs w:val="21"/>
                <w:lang w:val="en-US" w:eastAsia="zh-CN"/>
              </w:rPr>
              <w:t>COD</w:t>
            </w:r>
          </w:p>
        </w:tc>
        <w:tc>
          <w:tcPr>
            <w:tcW w:w="11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b/>
                <w:bCs/>
                <w:snapToGrid w:val="0"/>
                <w:kern w:val="0"/>
                <w:sz w:val="21"/>
                <w:szCs w:val="21"/>
              </w:rPr>
            </w:pPr>
            <w:r>
              <w:rPr>
                <w:rFonts w:hint="default" w:ascii="Times New Roman" w:hAnsi="Times New Roman" w:cs="Times New Roman"/>
                <w:b w:val="0"/>
                <w:bCs w:val="0"/>
                <w:snapToGrid w:val="0"/>
                <w:kern w:val="0"/>
                <w:sz w:val="21"/>
                <w:szCs w:val="21"/>
                <w:lang w:val="en-US" w:eastAsia="zh-CN"/>
              </w:rPr>
              <w:t>500</w:t>
            </w:r>
          </w:p>
        </w:tc>
        <w:tc>
          <w:tcPr>
            <w:tcW w:w="10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b/>
                <w:bCs/>
                <w:snapToGrid w:val="0"/>
                <w:kern w:val="0"/>
                <w:sz w:val="21"/>
                <w:szCs w:val="21"/>
              </w:rPr>
            </w:pPr>
            <w:r>
              <w:rPr>
                <w:rFonts w:hint="default" w:ascii="Times New Roman" w:hAnsi="Times New Roman" w:cs="Times New Roman"/>
                <w:snapToGrid w:val="0"/>
                <w:kern w:val="0"/>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rPr>
            </w:pPr>
          </w:p>
          <w:p>
            <w:pPr>
              <w:pStyle w:val="2"/>
              <w:rPr>
                <w:rFonts w:hint="default"/>
              </w:rPr>
            </w:pPr>
          </w:p>
        </w:tc>
        <w:tc>
          <w:tcPr>
            <w:tcW w:w="14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b/>
                <w:bCs/>
                <w:snapToGrid w:val="0"/>
                <w:kern w:val="0"/>
                <w:sz w:val="21"/>
                <w:szCs w:val="21"/>
              </w:rPr>
            </w:pPr>
            <w:r>
              <w:rPr>
                <w:rFonts w:hint="default" w:ascii="Times New Roman" w:hAnsi="Times New Roman" w:cs="Times New Roman"/>
                <w:b w:val="0"/>
                <w:bCs w:val="0"/>
                <w:snapToGrid w:val="0"/>
                <w:kern w:val="0"/>
                <w:sz w:val="21"/>
                <w:szCs w:val="21"/>
                <w:lang w:val="en-US" w:eastAsia="zh-CN"/>
              </w:rPr>
              <w:t>氨氮</w:t>
            </w:r>
          </w:p>
        </w:tc>
        <w:tc>
          <w:tcPr>
            <w:tcW w:w="11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b/>
                <w:bCs/>
                <w:snapToGrid w:val="0"/>
                <w:kern w:val="0"/>
                <w:sz w:val="21"/>
                <w:szCs w:val="21"/>
                <w:lang w:val="en-US"/>
              </w:rPr>
            </w:pPr>
            <w:r>
              <w:rPr>
                <w:rFonts w:hint="eastAsia" w:cs="Times New Roman"/>
                <w:b w:val="0"/>
                <w:bCs w:val="0"/>
                <w:snapToGrid w:val="0"/>
                <w:kern w:val="0"/>
                <w:sz w:val="21"/>
                <w:szCs w:val="21"/>
                <w:lang w:val="en-US" w:eastAsia="zh-CN"/>
              </w:rPr>
              <w:t>45</w:t>
            </w:r>
          </w:p>
        </w:tc>
        <w:tc>
          <w:tcPr>
            <w:tcW w:w="10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b/>
                <w:bCs/>
                <w:snapToGrid w:val="0"/>
                <w:kern w:val="0"/>
                <w:sz w:val="21"/>
                <w:szCs w:val="21"/>
              </w:rPr>
            </w:pPr>
            <w:r>
              <w:rPr>
                <w:rFonts w:hint="default" w:ascii="Times New Roman" w:hAnsi="Times New Roman" w:cs="Times New Roman"/>
                <w:snapToGrid w:val="0"/>
                <w:kern w:val="0"/>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b/>
                <w:bCs/>
                <w:snapToGrid w:val="0"/>
                <w:kern w:val="0"/>
                <w:sz w:val="21"/>
                <w:szCs w:val="21"/>
              </w:rPr>
            </w:pPr>
          </w:p>
        </w:tc>
        <w:tc>
          <w:tcPr>
            <w:tcW w:w="14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b w:val="0"/>
                <w:bCs w:val="0"/>
                <w:snapToGrid w:val="0"/>
                <w:kern w:val="0"/>
                <w:sz w:val="21"/>
                <w:szCs w:val="21"/>
                <w:lang w:val="en-US" w:eastAsia="zh-CN"/>
              </w:rPr>
            </w:pPr>
            <w:r>
              <w:rPr>
                <w:rFonts w:hint="eastAsia" w:ascii="Times New Roman" w:hAnsi="Times New Roman" w:cs="Times New Roman"/>
                <w:b w:val="0"/>
                <w:bCs w:val="0"/>
                <w:snapToGrid w:val="0"/>
                <w:kern w:val="0"/>
                <w:sz w:val="21"/>
                <w:szCs w:val="21"/>
                <w:lang w:val="en-US" w:eastAsia="zh-CN"/>
              </w:rPr>
              <w:t>总磷</w:t>
            </w:r>
          </w:p>
        </w:tc>
        <w:tc>
          <w:tcPr>
            <w:tcW w:w="11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cs="Times New Roman"/>
                <w:b w:val="0"/>
                <w:bCs w:val="0"/>
                <w:snapToGrid w:val="0"/>
                <w:kern w:val="0"/>
                <w:sz w:val="21"/>
                <w:szCs w:val="21"/>
                <w:lang w:val="en-US" w:eastAsia="zh-CN"/>
              </w:rPr>
            </w:pPr>
            <w:r>
              <w:rPr>
                <w:rFonts w:hint="eastAsia" w:cs="Times New Roman"/>
                <w:b w:val="0"/>
                <w:bCs w:val="0"/>
                <w:snapToGrid w:val="0"/>
                <w:kern w:val="0"/>
                <w:sz w:val="21"/>
                <w:szCs w:val="21"/>
                <w:lang w:val="en-US" w:eastAsia="zh-CN"/>
              </w:rPr>
              <w:t>8</w:t>
            </w:r>
          </w:p>
        </w:tc>
        <w:tc>
          <w:tcPr>
            <w:tcW w:w="10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eastAsia="宋体" w:cs="Times New Roman"/>
                <w:b/>
                <w:bCs/>
                <w:snapToGrid w:val="0"/>
                <w:kern w:val="0"/>
                <w:sz w:val="21"/>
                <w:szCs w:val="21"/>
                <w:lang w:val="en-US" w:eastAsia="zh-CN" w:bidi="ar-SA"/>
              </w:rPr>
            </w:pPr>
            <w:r>
              <w:rPr>
                <w:rFonts w:hint="default" w:ascii="Times New Roman" w:hAnsi="Times New Roman" w:cs="Times New Roman"/>
                <w:snapToGrid w:val="0"/>
                <w:kern w:val="0"/>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b/>
                <w:bCs/>
                <w:snapToGrid w:val="0"/>
                <w:kern w:val="0"/>
                <w:sz w:val="21"/>
                <w:szCs w:val="21"/>
              </w:rPr>
            </w:pPr>
          </w:p>
        </w:tc>
        <w:tc>
          <w:tcPr>
            <w:tcW w:w="14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b w:val="0"/>
                <w:bCs w:val="0"/>
                <w:snapToGrid w:val="0"/>
                <w:kern w:val="0"/>
                <w:sz w:val="21"/>
                <w:szCs w:val="21"/>
                <w:lang w:val="en-US" w:eastAsia="zh-CN"/>
              </w:rPr>
            </w:pPr>
            <w:r>
              <w:rPr>
                <w:rFonts w:hint="eastAsia" w:ascii="Times New Roman" w:hAnsi="Times New Roman" w:cs="Times New Roman"/>
                <w:b w:val="0"/>
                <w:bCs w:val="0"/>
                <w:snapToGrid w:val="0"/>
                <w:kern w:val="0"/>
                <w:sz w:val="21"/>
                <w:szCs w:val="21"/>
                <w:lang w:val="en-US" w:eastAsia="zh-CN"/>
              </w:rPr>
              <w:t>总氮</w:t>
            </w:r>
          </w:p>
        </w:tc>
        <w:tc>
          <w:tcPr>
            <w:tcW w:w="11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cs="Times New Roman"/>
                <w:b w:val="0"/>
                <w:bCs w:val="0"/>
                <w:snapToGrid w:val="0"/>
                <w:kern w:val="0"/>
                <w:sz w:val="21"/>
                <w:szCs w:val="21"/>
                <w:lang w:val="en-US" w:eastAsia="zh-CN"/>
              </w:rPr>
            </w:pPr>
            <w:r>
              <w:rPr>
                <w:rFonts w:hint="eastAsia" w:cs="Times New Roman"/>
                <w:b w:val="0"/>
                <w:bCs w:val="0"/>
                <w:snapToGrid w:val="0"/>
                <w:kern w:val="0"/>
                <w:sz w:val="21"/>
                <w:szCs w:val="21"/>
                <w:lang w:val="en-US" w:eastAsia="zh-CN"/>
              </w:rPr>
              <w:t>70</w:t>
            </w:r>
          </w:p>
        </w:tc>
        <w:tc>
          <w:tcPr>
            <w:tcW w:w="10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eastAsia="宋体" w:cs="Times New Roman"/>
                <w:b/>
                <w:bCs/>
                <w:snapToGrid w:val="0"/>
                <w:kern w:val="0"/>
                <w:sz w:val="21"/>
                <w:szCs w:val="21"/>
                <w:lang w:val="en-US" w:eastAsia="zh-CN" w:bidi="ar-SA"/>
              </w:rPr>
            </w:pPr>
            <w:r>
              <w:rPr>
                <w:rFonts w:hint="default" w:ascii="Times New Roman" w:hAnsi="Times New Roman" w:cs="Times New Roman"/>
                <w:snapToGrid w:val="0"/>
                <w:kern w:val="0"/>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b/>
                <w:bCs/>
                <w:snapToGrid w:val="0"/>
                <w:kern w:val="0"/>
                <w:sz w:val="21"/>
                <w:szCs w:val="21"/>
              </w:rPr>
            </w:pPr>
          </w:p>
        </w:tc>
        <w:tc>
          <w:tcPr>
            <w:tcW w:w="14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eastAsia="宋体" w:cs="Times New Roman"/>
                <w:b/>
                <w:bCs/>
                <w:snapToGrid w:val="0"/>
                <w:kern w:val="0"/>
                <w:sz w:val="21"/>
                <w:szCs w:val="21"/>
                <w:lang w:val="en-US" w:eastAsia="zh-CN"/>
              </w:rPr>
            </w:pPr>
            <w:r>
              <w:rPr>
                <w:rFonts w:hint="eastAsia" w:ascii="Times New Roman" w:hAnsi="Times New Roman" w:cs="Times New Roman"/>
                <w:b w:val="0"/>
                <w:bCs w:val="0"/>
                <w:snapToGrid w:val="0"/>
                <w:kern w:val="0"/>
                <w:sz w:val="21"/>
                <w:szCs w:val="21"/>
                <w:lang w:val="en-US" w:eastAsia="zh-CN"/>
              </w:rPr>
              <w:t>溶解性总固体</w:t>
            </w:r>
          </w:p>
        </w:tc>
        <w:tc>
          <w:tcPr>
            <w:tcW w:w="11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eastAsia="宋体" w:cs="Times New Roman"/>
                <w:b w:val="0"/>
                <w:bCs w:val="0"/>
                <w:snapToGrid w:val="0"/>
                <w:kern w:val="0"/>
                <w:sz w:val="21"/>
                <w:szCs w:val="21"/>
                <w:lang w:val="en-US" w:eastAsia="zh-CN"/>
              </w:rPr>
            </w:pPr>
            <w:r>
              <w:rPr>
                <w:rFonts w:hint="eastAsia" w:ascii="Times New Roman" w:hAnsi="Times New Roman" w:cs="Times New Roman"/>
                <w:b w:val="0"/>
                <w:bCs w:val="0"/>
                <w:snapToGrid w:val="0"/>
                <w:kern w:val="0"/>
                <w:sz w:val="21"/>
                <w:szCs w:val="21"/>
                <w:lang w:val="en-US" w:eastAsia="zh-CN"/>
              </w:rPr>
              <w:t>2000</w:t>
            </w:r>
          </w:p>
        </w:tc>
        <w:tc>
          <w:tcPr>
            <w:tcW w:w="10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b w:val="0"/>
                <w:bCs w:val="0"/>
                <w:snapToGrid w:val="0"/>
                <w:kern w:val="0"/>
                <w:sz w:val="21"/>
                <w:szCs w:val="21"/>
              </w:rPr>
            </w:pPr>
            <w:r>
              <w:rPr>
                <w:rFonts w:hint="default" w:ascii="Times New Roman" w:hAnsi="Times New Roman" w:cs="Times New Roman"/>
                <w:b w:val="0"/>
                <w:bCs w:val="0"/>
                <w:snapToGrid w:val="0"/>
                <w:kern w:val="0"/>
                <w:sz w:val="21"/>
                <w:szCs w:val="21"/>
                <w:lang w:val="en-US" w:eastAsia="zh-CN"/>
              </w:rPr>
              <w:t>mg/L</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3、噪声</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噪声执行《工业企业厂界环境噪声排放标准》（GB12348-2008）2类标准。</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eastAsia="zh-CN"/>
        </w:rPr>
        <w:t>表</w:t>
      </w:r>
      <w:r>
        <w:rPr>
          <w:rFonts w:hint="eastAsia" w:ascii="Times New Roman" w:hAnsi="Times New Roman" w:cs="Times New Roman"/>
          <w:b/>
          <w:bCs/>
          <w:sz w:val="24"/>
          <w:szCs w:val="24"/>
          <w:lang w:val="en-US" w:eastAsia="zh-CN"/>
        </w:rPr>
        <w:t>6-3  噪声排放标准</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9"/>
        <w:gridCol w:w="2555"/>
        <w:gridCol w:w="1960"/>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snapToGrid w:val="0"/>
                <w:kern w:val="0"/>
                <w:sz w:val="21"/>
                <w:szCs w:val="21"/>
              </w:rPr>
            </w:pPr>
            <w:r>
              <w:rPr>
                <w:rFonts w:hint="default" w:ascii="Times New Roman" w:hAnsi="Times New Roman" w:cs="Times New Roman"/>
                <w:b/>
                <w:bCs/>
                <w:snapToGrid w:val="0"/>
                <w:kern w:val="0"/>
                <w:sz w:val="21"/>
                <w:szCs w:val="21"/>
              </w:rPr>
              <w:t>项目</w:t>
            </w:r>
          </w:p>
        </w:tc>
        <w:tc>
          <w:tcPr>
            <w:tcW w:w="14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snapToGrid w:val="0"/>
                <w:kern w:val="0"/>
                <w:sz w:val="21"/>
                <w:szCs w:val="21"/>
              </w:rPr>
            </w:pPr>
            <w:r>
              <w:rPr>
                <w:rFonts w:hint="default" w:ascii="Times New Roman" w:hAnsi="Times New Roman" w:cs="Times New Roman"/>
                <w:b/>
                <w:bCs/>
                <w:snapToGrid w:val="0"/>
                <w:kern w:val="0"/>
                <w:sz w:val="21"/>
                <w:szCs w:val="21"/>
              </w:rPr>
              <w:t>污染物名称</w:t>
            </w:r>
          </w:p>
        </w:tc>
        <w:tc>
          <w:tcPr>
            <w:tcW w:w="11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snapToGrid w:val="0"/>
                <w:kern w:val="0"/>
                <w:sz w:val="21"/>
                <w:szCs w:val="21"/>
              </w:rPr>
            </w:pPr>
            <w:r>
              <w:rPr>
                <w:rFonts w:hint="default" w:ascii="Times New Roman" w:hAnsi="Times New Roman" w:cs="Times New Roman"/>
                <w:b/>
                <w:bCs/>
                <w:snapToGrid w:val="0"/>
                <w:kern w:val="0"/>
                <w:sz w:val="21"/>
                <w:szCs w:val="21"/>
              </w:rPr>
              <w:t>标准值</w:t>
            </w:r>
          </w:p>
        </w:tc>
        <w:tc>
          <w:tcPr>
            <w:tcW w:w="10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snapToGrid w:val="0"/>
                <w:kern w:val="0"/>
                <w:sz w:val="21"/>
                <w:szCs w:val="21"/>
              </w:rPr>
            </w:pPr>
            <w:r>
              <w:rPr>
                <w:rFonts w:hint="default" w:ascii="Times New Roman" w:hAnsi="Times New Roman" w:cs="Times New Roman"/>
                <w:b/>
                <w:bCs/>
                <w:snapToGrid w:val="0"/>
                <w:kern w:val="0"/>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厂界噪声</w:t>
            </w:r>
          </w:p>
        </w:tc>
        <w:tc>
          <w:tcPr>
            <w:tcW w:w="14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等效声级</w:t>
            </w:r>
          </w:p>
        </w:tc>
        <w:tc>
          <w:tcPr>
            <w:tcW w:w="11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昼间：60</w:t>
            </w: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eastAsia="宋体" w:cs="Times New Roman"/>
                <w:kern w:val="2"/>
                <w:sz w:val="21"/>
                <w:szCs w:val="21"/>
                <w:lang w:val="en-US" w:eastAsia="zh-CN" w:bidi="ar-SA"/>
              </w:rPr>
              <w:t>夜间：50</w:t>
            </w:r>
          </w:p>
        </w:tc>
        <w:tc>
          <w:tcPr>
            <w:tcW w:w="10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dB(A)</w:t>
            </w:r>
          </w:p>
        </w:tc>
      </w:tr>
    </w:tbl>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b/>
          <w:bCs/>
          <w:color w:val="auto"/>
          <w:sz w:val="24"/>
          <w:szCs w:val="24"/>
          <w:lang w:val="zh-CN"/>
        </w:rPr>
      </w:pPr>
    </w:p>
    <w:p>
      <w:pPr>
        <w:pStyle w:val="2"/>
        <w:rPr>
          <w:rFonts w:hint="eastAsia"/>
          <w:b/>
          <w:bCs/>
          <w:color w:val="auto"/>
          <w:sz w:val="24"/>
          <w:szCs w:val="24"/>
          <w:lang w:val="zh-CN"/>
        </w:rPr>
      </w:pPr>
    </w:p>
    <w:p>
      <w:pPr>
        <w:rPr>
          <w:rFonts w:hint="eastAsia"/>
          <w:b/>
          <w:bCs/>
          <w:color w:val="auto"/>
          <w:sz w:val="24"/>
          <w:szCs w:val="24"/>
          <w:lang w:val="zh-CN"/>
        </w:rPr>
      </w:pPr>
    </w:p>
    <w:p>
      <w:pPr>
        <w:pStyle w:val="2"/>
        <w:rPr>
          <w:rFonts w:hint="eastAsia"/>
          <w:b/>
          <w:bCs/>
          <w:color w:val="auto"/>
          <w:sz w:val="24"/>
          <w:szCs w:val="24"/>
          <w:lang w:val="zh-CN"/>
        </w:rPr>
      </w:pPr>
    </w:p>
    <w:p>
      <w:pPr>
        <w:rPr>
          <w:rFonts w:hint="eastAsia"/>
          <w:b/>
          <w:bCs/>
          <w:color w:val="auto"/>
          <w:sz w:val="24"/>
          <w:szCs w:val="24"/>
          <w:lang w:val="zh-CN"/>
        </w:rPr>
      </w:pPr>
    </w:p>
    <w:p>
      <w:pPr>
        <w:pStyle w:val="2"/>
        <w:rPr>
          <w:rFonts w:hint="eastAsia"/>
          <w:b/>
          <w:bCs/>
          <w:color w:val="auto"/>
          <w:sz w:val="24"/>
          <w:szCs w:val="24"/>
          <w:lang w:val="zh-CN"/>
        </w:rPr>
      </w:pPr>
    </w:p>
    <w:p>
      <w:pPr>
        <w:rPr>
          <w:rFonts w:hint="eastAsia"/>
          <w:b/>
          <w:bCs/>
          <w:color w:val="auto"/>
          <w:sz w:val="24"/>
          <w:szCs w:val="24"/>
          <w:lang w:val="zh-CN"/>
        </w:rPr>
      </w:pPr>
    </w:p>
    <w:p>
      <w:pPr>
        <w:pStyle w:val="2"/>
        <w:rPr>
          <w:rFonts w:hint="eastAsia"/>
          <w:lang w:val="zh-CN"/>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b/>
          <w:bCs/>
          <w:color w:val="auto"/>
          <w:sz w:val="24"/>
          <w:szCs w:val="24"/>
          <w:lang w:val="zh-CN"/>
        </w:rPr>
      </w:pPr>
    </w:p>
    <w:p>
      <w:pPr>
        <w:spacing w:line="360" w:lineRule="auto"/>
        <w:outlineLvl w:val="0"/>
        <w:rPr>
          <w:b/>
          <w:color w:val="auto"/>
          <w:sz w:val="28"/>
          <w:szCs w:val="28"/>
        </w:rPr>
      </w:pPr>
      <w:bookmarkStart w:id="36" w:name="_Toc2617"/>
      <w:bookmarkStart w:id="37" w:name="_Toc18233"/>
      <w:r>
        <w:rPr>
          <w:rFonts w:hint="eastAsia"/>
          <w:b/>
          <w:color w:val="auto"/>
          <w:sz w:val="28"/>
          <w:szCs w:val="28"/>
        </w:rPr>
        <w:t>七、</w:t>
      </w:r>
      <w:r>
        <w:rPr>
          <w:b/>
          <w:color w:val="auto"/>
          <w:sz w:val="28"/>
          <w:szCs w:val="28"/>
        </w:rPr>
        <w:t>验收监测内容</w:t>
      </w:r>
      <w:bookmarkEnd w:id="36"/>
      <w:bookmarkEnd w:id="37"/>
    </w:p>
    <w:p>
      <w:pPr>
        <w:spacing w:line="360" w:lineRule="auto"/>
        <w:ind w:firstLine="480" w:firstLineChars="200"/>
        <w:rPr>
          <w:color w:val="auto"/>
          <w:sz w:val="24"/>
          <w:szCs w:val="24"/>
        </w:rPr>
      </w:pPr>
      <w:r>
        <w:rPr>
          <w:color w:val="auto"/>
          <w:sz w:val="24"/>
          <w:szCs w:val="24"/>
        </w:rPr>
        <w:t>通过对各类污染物达标排放监测说明环境保护设施调试效果，具体监测内容如下：</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b/>
          <w:bCs/>
          <w:snapToGrid w:val="0"/>
          <w:kern w:val="0"/>
          <w:sz w:val="24"/>
          <w:szCs w:val="24"/>
          <w:lang w:val="en-US" w:eastAsia="zh-CN"/>
        </w:rPr>
      </w:pPr>
      <w:bookmarkStart w:id="38" w:name="_Toc564"/>
      <w:bookmarkStart w:id="39" w:name="_Toc22101"/>
      <w:bookmarkStart w:id="40" w:name="_Toc29075"/>
      <w:bookmarkStart w:id="41" w:name="_Toc19171"/>
      <w:r>
        <w:rPr>
          <w:rFonts w:hint="eastAsia"/>
          <w:b/>
          <w:bCs/>
          <w:snapToGrid w:val="0"/>
          <w:kern w:val="0"/>
          <w:sz w:val="24"/>
          <w:szCs w:val="24"/>
          <w:lang w:val="en-US" w:eastAsia="zh-CN"/>
        </w:rPr>
        <w:t>7.1废气</w:t>
      </w:r>
      <w:bookmarkEnd w:id="38"/>
      <w:bookmarkEnd w:id="39"/>
      <w:bookmarkEnd w:id="40"/>
      <w:bookmarkEnd w:id="41"/>
    </w:p>
    <w:p>
      <w:pPr>
        <w:numPr>
          <w:ilvl w:val="0"/>
          <w:numId w:val="0"/>
        </w:numPr>
        <w:spacing w:line="500" w:lineRule="exact"/>
        <w:ind w:firstLine="480" w:firstLineChars="200"/>
        <w:jc w:val="both"/>
        <w:rPr>
          <w:rFonts w:hint="default"/>
          <w:sz w:val="24"/>
          <w:szCs w:val="24"/>
          <w:lang w:val="en-US" w:eastAsia="zh-CN"/>
        </w:rPr>
      </w:pPr>
      <w:r>
        <w:rPr>
          <w:rFonts w:hint="eastAsia"/>
          <w:sz w:val="24"/>
          <w:szCs w:val="24"/>
          <w:lang w:val="en-US" w:eastAsia="zh-CN"/>
        </w:rPr>
        <w:t>1、</w:t>
      </w:r>
      <w:r>
        <w:rPr>
          <w:rFonts w:hint="default"/>
          <w:sz w:val="24"/>
          <w:szCs w:val="24"/>
          <w:lang w:val="en-US" w:eastAsia="zh-CN"/>
        </w:rPr>
        <w:t>有组织排放</w:t>
      </w:r>
    </w:p>
    <w:p>
      <w:pPr>
        <w:numPr>
          <w:ilvl w:val="0"/>
          <w:numId w:val="0"/>
        </w:numPr>
        <w:spacing w:line="500" w:lineRule="exact"/>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表</w:t>
      </w:r>
      <w:r>
        <w:rPr>
          <w:rFonts w:hint="default" w:ascii="Times New Roman" w:hAnsi="Times New Roman" w:eastAsia="宋体" w:cs="Times New Roman"/>
          <w:b/>
          <w:bCs/>
          <w:sz w:val="24"/>
          <w:lang w:val="en-US" w:eastAsia="zh-CN"/>
        </w:rPr>
        <w:t>7-1 有组织</w:t>
      </w:r>
      <w:r>
        <w:rPr>
          <w:rFonts w:hint="default" w:ascii="Times New Roman" w:hAnsi="Times New Roman" w:eastAsia="宋体" w:cs="Times New Roman"/>
          <w:b/>
          <w:bCs/>
          <w:sz w:val="24"/>
        </w:rPr>
        <w:t>监测点位分布情况</w:t>
      </w:r>
    </w:p>
    <w:tbl>
      <w:tblPr>
        <w:tblStyle w:val="28"/>
        <w:tblW w:w="503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57" w:type="dxa"/>
          <w:left w:w="0" w:type="dxa"/>
          <w:bottom w:w="57" w:type="dxa"/>
          <w:right w:w="0" w:type="dxa"/>
        </w:tblCellMar>
      </w:tblPr>
      <w:tblGrid>
        <w:gridCol w:w="1217"/>
        <w:gridCol w:w="1402"/>
        <w:gridCol w:w="3890"/>
        <w:gridCol w:w="187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0" w:type="dxa"/>
            <w:bottom w:w="57" w:type="dxa"/>
            <w:right w:w="0" w:type="dxa"/>
          </w:tblCellMar>
        </w:tblPrEx>
        <w:trPr>
          <w:trHeight w:val="454" w:hRule="atLeast"/>
          <w:jc w:val="center"/>
        </w:trPr>
        <w:tc>
          <w:tcPr>
            <w:tcW w:w="72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b/>
                <w:bCs w:val="0"/>
              </w:rPr>
            </w:pPr>
            <w:r>
              <w:rPr>
                <w:rFonts w:hAnsi="宋体"/>
                <w:b/>
                <w:bCs w:val="0"/>
              </w:rPr>
              <w:t>点位名称</w:t>
            </w:r>
          </w:p>
        </w:tc>
        <w:tc>
          <w:tcPr>
            <w:tcW w:w="83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eastAsia"/>
                <w:b/>
                <w:bCs w:val="0"/>
              </w:rPr>
            </w:pPr>
            <w:r>
              <w:rPr>
                <w:rFonts w:hint="eastAsia"/>
                <w:b/>
                <w:bCs w:val="0"/>
              </w:rPr>
              <w:t>位置</w:t>
            </w:r>
          </w:p>
        </w:tc>
        <w:tc>
          <w:tcPr>
            <w:tcW w:w="232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b/>
                <w:bCs w:val="0"/>
              </w:rPr>
            </w:pPr>
            <w:r>
              <w:rPr>
                <w:rFonts w:hint="eastAsia"/>
                <w:b/>
                <w:bCs w:val="0"/>
              </w:rPr>
              <w:t>监测污染物</w:t>
            </w:r>
          </w:p>
        </w:tc>
        <w:tc>
          <w:tcPr>
            <w:tcW w:w="11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eastAsia="宋体"/>
                <w:b/>
                <w:bCs w:val="0"/>
                <w:lang w:val="en-US" w:eastAsia="zh-CN"/>
              </w:rPr>
            </w:pPr>
            <w:r>
              <w:rPr>
                <w:rFonts w:hint="eastAsia"/>
                <w:b/>
                <w:bCs w:val="0"/>
                <w:lang w:val="en-US" w:eastAsia="zh-CN"/>
              </w:rPr>
              <w:t>监测频次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0" w:type="dxa"/>
            <w:bottom w:w="57" w:type="dxa"/>
            <w:right w:w="0" w:type="dxa"/>
          </w:tblCellMar>
        </w:tblPrEx>
        <w:trPr>
          <w:trHeight w:val="454" w:hRule="atLeast"/>
          <w:jc w:val="center"/>
        </w:trPr>
        <w:tc>
          <w:tcPr>
            <w:tcW w:w="72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eastAsia="宋体"/>
                <w:bCs/>
                <w:sz w:val="21"/>
                <w:szCs w:val="21"/>
                <w:lang w:val="en-US" w:eastAsia="zh-CN"/>
              </w:rPr>
            </w:pPr>
            <w:r>
              <w:rPr>
                <w:rFonts w:hint="eastAsia"/>
                <w:bCs/>
                <w:sz w:val="21"/>
                <w:szCs w:val="21"/>
                <w:lang w:val="en-US" w:eastAsia="zh-CN"/>
              </w:rPr>
              <w:t>DA002</w:t>
            </w:r>
          </w:p>
        </w:tc>
        <w:tc>
          <w:tcPr>
            <w:tcW w:w="83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eastAsia="宋体"/>
                <w:bCs/>
                <w:sz w:val="21"/>
                <w:szCs w:val="21"/>
                <w:lang w:val="en-US" w:eastAsia="zh-CN"/>
              </w:rPr>
            </w:pPr>
            <w:r>
              <w:rPr>
                <w:rFonts w:hint="eastAsia"/>
                <w:bCs/>
                <w:sz w:val="21"/>
                <w:szCs w:val="21"/>
                <w:lang w:val="en-US" w:eastAsia="zh-CN"/>
              </w:rPr>
              <w:t>排气筒进、出口</w:t>
            </w:r>
          </w:p>
        </w:tc>
        <w:tc>
          <w:tcPr>
            <w:tcW w:w="232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硫酸雾、氯化氢、甲醇、甲苯、</w:t>
            </w:r>
            <w:r>
              <w:rPr>
                <w:rFonts w:hint="eastAsia" w:cs="Times New Roman"/>
                <w:color w:val="auto"/>
                <w:kern w:val="0"/>
                <w:sz w:val="21"/>
                <w:szCs w:val="21"/>
                <w:lang w:val="en-US" w:eastAsia="zh-CN" w:bidi="ar-SA"/>
              </w:rPr>
              <w:t>VOCs</w:t>
            </w:r>
          </w:p>
        </w:tc>
        <w:tc>
          <w:tcPr>
            <w:tcW w:w="111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default"/>
                <w:sz w:val="21"/>
                <w:szCs w:val="21"/>
                <w:lang w:val="en-US" w:eastAsia="zh-CN"/>
              </w:rPr>
              <w:t>监测2天，每天3次。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0" w:type="dxa"/>
            <w:bottom w:w="57" w:type="dxa"/>
            <w:right w:w="0" w:type="dxa"/>
          </w:tblCellMar>
        </w:tblPrEx>
        <w:trPr>
          <w:trHeight w:val="454" w:hRule="atLeast"/>
          <w:jc w:val="center"/>
        </w:trPr>
        <w:tc>
          <w:tcPr>
            <w:tcW w:w="72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bCs/>
                <w:sz w:val="21"/>
                <w:szCs w:val="21"/>
                <w:lang w:val="en-US" w:eastAsia="zh-CN"/>
              </w:rPr>
            </w:pPr>
            <w:r>
              <w:rPr>
                <w:rFonts w:hint="eastAsia"/>
                <w:bCs/>
                <w:sz w:val="21"/>
                <w:szCs w:val="21"/>
                <w:lang w:val="en-US" w:eastAsia="zh-CN"/>
              </w:rPr>
              <w:t>DA003</w:t>
            </w:r>
          </w:p>
        </w:tc>
        <w:tc>
          <w:tcPr>
            <w:tcW w:w="83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eastAsia"/>
                <w:bCs/>
                <w:sz w:val="21"/>
                <w:szCs w:val="21"/>
                <w:lang w:eastAsia="zh-CN"/>
              </w:rPr>
            </w:pPr>
            <w:r>
              <w:rPr>
                <w:rFonts w:hint="eastAsia"/>
                <w:bCs/>
                <w:sz w:val="21"/>
                <w:szCs w:val="21"/>
                <w:lang w:val="en-US" w:eastAsia="zh-CN"/>
              </w:rPr>
              <w:t>排气筒出口</w:t>
            </w:r>
          </w:p>
        </w:tc>
        <w:tc>
          <w:tcPr>
            <w:tcW w:w="232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cs="Times New Roman"/>
                <w:color w:val="auto"/>
                <w:kern w:val="21"/>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氯化氢、甲醇、甲苯、</w:t>
            </w:r>
            <w:r>
              <w:rPr>
                <w:rFonts w:hint="eastAsia" w:cs="Times New Roman"/>
                <w:color w:val="auto"/>
                <w:kern w:val="0"/>
                <w:sz w:val="21"/>
                <w:szCs w:val="21"/>
                <w:lang w:val="en-US" w:eastAsia="zh-CN" w:bidi="ar-SA"/>
              </w:rPr>
              <w:t>VOCs</w:t>
            </w:r>
          </w:p>
        </w:tc>
        <w:tc>
          <w:tcPr>
            <w:tcW w:w="111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default"/>
                <w:sz w:val="21"/>
                <w:szCs w:val="21"/>
                <w:lang w:val="en-US" w:eastAsia="zh-CN"/>
              </w:rPr>
              <w:t>监测2天，每天3次。</w:t>
            </w:r>
          </w:p>
        </w:tc>
      </w:tr>
    </w:tbl>
    <w:p>
      <w:pPr>
        <w:spacing w:line="360" w:lineRule="auto"/>
        <w:ind w:firstLine="482" w:firstLineChars="200"/>
        <w:rPr>
          <w:rFonts w:hint="eastAsia"/>
          <w:b/>
          <w:bCs/>
          <w:color w:val="000000"/>
          <w:sz w:val="24"/>
        </w:rPr>
      </w:pPr>
      <w:r>
        <w:rPr>
          <w:rFonts w:hint="eastAsia"/>
          <w:b/>
          <w:bCs/>
          <w:color w:val="000000"/>
          <w:sz w:val="24"/>
        </w:rPr>
        <w:t>2、</w:t>
      </w:r>
      <w:r>
        <w:rPr>
          <w:rFonts w:hint="eastAsia"/>
          <w:b/>
          <w:sz w:val="24"/>
        </w:rPr>
        <w:t>无</w:t>
      </w:r>
      <w:r>
        <w:rPr>
          <w:rFonts w:hint="eastAsia"/>
          <w:b/>
          <w:bCs/>
          <w:color w:val="000000"/>
          <w:sz w:val="24"/>
        </w:rPr>
        <w:t>组织废气</w:t>
      </w:r>
    </w:p>
    <w:p>
      <w:pPr>
        <w:spacing w:line="360" w:lineRule="auto"/>
        <w:ind w:firstLine="480" w:firstLineChars="200"/>
        <w:rPr>
          <w:sz w:val="24"/>
          <w:szCs w:val="24"/>
        </w:rPr>
      </w:pPr>
      <w:r>
        <w:rPr>
          <w:sz w:val="24"/>
          <w:szCs w:val="24"/>
        </w:rPr>
        <w:t>监测点位：在上风向布设1个参照点，下风向布设3个监控点，共4个监测点</w:t>
      </w:r>
      <w:r>
        <w:rPr>
          <w:rFonts w:hint="eastAsia"/>
          <w:sz w:val="24"/>
          <w:szCs w:val="24"/>
        </w:rPr>
        <w:t>；</w:t>
      </w:r>
    </w:p>
    <w:p>
      <w:pPr>
        <w:spacing w:line="360" w:lineRule="auto"/>
        <w:ind w:firstLine="480" w:firstLineChars="200"/>
        <w:rPr>
          <w:rFonts w:hint="eastAsia"/>
          <w:sz w:val="24"/>
          <w:lang w:eastAsia="zh-CN"/>
        </w:rPr>
      </w:pPr>
      <w:r>
        <w:rPr>
          <w:rFonts w:hint="eastAsia"/>
          <w:sz w:val="24"/>
        </w:rPr>
        <w:t>监测项目</w:t>
      </w:r>
      <w:r>
        <w:rPr>
          <w:rFonts w:hint="eastAsia"/>
          <w:sz w:val="24"/>
          <w:szCs w:val="24"/>
        </w:rPr>
        <w:t>：</w:t>
      </w:r>
      <w:r>
        <w:rPr>
          <w:rFonts w:hint="eastAsia" w:ascii="Times New Roman" w:hAnsi="Times New Roman" w:eastAsia="宋体" w:cs="Times New Roman"/>
          <w:color w:val="auto"/>
          <w:kern w:val="0"/>
          <w:sz w:val="24"/>
          <w:szCs w:val="24"/>
          <w:lang w:val="en-US" w:eastAsia="zh-CN" w:bidi="ar-SA"/>
        </w:rPr>
        <w:t>硫酸雾、氯化氢、甲醇、甲苯、</w:t>
      </w:r>
      <w:r>
        <w:rPr>
          <w:rFonts w:hint="eastAsia" w:cs="Times New Roman"/>
          <w:color w:val="auto"/>
          <w:kern w:val="0"/>
          <w:sz w:val="24"/>
          <w:szCs w:val="24"/>
          <w:lang w:val="en-US" w:eastAsia="zh-CN" w:bidi="ar-SA"/>
        </w:rPr>
        <w:t>VOCs</w:t>
      </w:r>
      <w:r>
        <w:rPr>
          <w:rFonts w:hint="eastAsia" w:ascii="Times New Roman" w:hAnsi="Times New Roman" w:eastAsia="宋体" w:cs="Times New Roman"/>
          <w:color w:val="auto"/>
          <w:kern w:val="0"/>
          <w:sz w:val="24"/>
          <w:szCs w:val="24"/>
          <w:lang w:val="en-US" w:eastAsia="zh-CN" w:bidi="ar-SA"/>
        </w:rPr>
        <w:t>、颗粒物</w:t>
      </w:r>
    </w:p>
    <w:p>
      <w:pPr>
        <w:spacing w:line="360" w:lineRule="auto"/>
        <w:ind w:firstLine="480" w:firstLineChars="200"/>
        <w:rPr>
          <w:rFonts w:hint="eastAsia"/>
          <w:b/>
          <w:bCs/>
          <w:color w:val="000000"/>
          <w:sz w:val="24"/>
        </w:rPr>
      </w:pPr>
      <w:r>
        <w:rPr>
          <w:rFonts w:hint="eastAsia"/>
          <w:sz w:val="24"/>
          <w:lang w:val="en-US" w:eastAsia="zh-CN"/>
        </w:rPr>
        <w:t>监测频次：</w:t>
      </w:r>
      <w:r>
        <w:rPr>
          <w:rFonts w:hint="eastAsia"/>
          <w:sz w:val="24"/>
        </w:rPr>
        <w:t>监测2天，每天</w:t>
      </w:r>
      <w:r>
        <w:rPr>
          <w:rFonts w:hint="eastAsia"/>
          <w:sz w:val="24"/>
          <w:lang w:val="en-US" w:eastAsia="zh-CN"/>
        </w:rPr>
        <w:t>3</w:t>
      </w:r>
      <w:r>
        <w:rPr>
          <w:rFonts w:hint="eastAsia"/>
          <w:sz w:val="24"/>
        </w:rPr>
        <w:t>次，同步进行气温、气压、风向、风速、总云量、低云量等气象观测。</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b/>
          <w:bCs/>
          <w:snapToGrid w:val="0"/>
          <w:kern w:val="0"/>
          <w:sz w:val="24"/>
          <w:szCs w:val="24"/>
          <w:lang w:val="en-US" w:eastAsia="zh-CN"/>
        </w:rPr>
      </w:pPr>
      <w:bookmarkStart w:id="42" w:name="_Toc23122"/>
      <w:bookmarkStart w:id="43" w:name="_Toc14345"/>
      <w:bookmarkStart w:id="44" w:name="_Toc5496"/>
      <w:bookmarkStart w:id="45" w:name="_Toc32613"/>
      <w:r>
        <w:rPr>
          <w:rFonts w:hint="eastAsia"/>
          <w:b/>
          <w:bCs/>
          <w:snapToGrid w:val="0"/>
          <w:kern w:val="0"/>
          <w:sz w:val="24"/>
          <w:szCs w:val="24"/>
          <w:lang w:val="en-US" w:eastAsia="zh-CN"/>
        </w:rPr>
        <w:t>7.2厂界噪声</w:t>
      </w:r>
      <w:bookmarkEnd w:id="42"/>
      <w:bookmarkEnd w:id="43"/>
      <w:bookmarkEnd w:id="44"/>
      <w:bookmarkEnd w:id="45"/>
    </w:p>
    <w:p>
      <w:pPr>
        <w:numPr>
          <w:ilvl w:val="0"/>
          <w:numId w:val="0"/>
        </w:numPr>
        <w:spacing w:line="500" w:lineRule="exact"/>
        <w:jc w:val="center"/>
        <w:rPr>
          <w:rFonts w:hint="default" w:ascii="Times New Roman" w:hAnsi="Times New Roman" w:eastAsia="宋体" w:cs="Times New Roman"/>
          <w:b/>
          <w:bCs/>
          <w:sz w:val="24"/>
        </w:rPr>
      </w:pPr>
      <w:r>
        <w:rPr>
          <w:rFonts w:hint="eastAsia" w:ascii="Times New Roman" w:hAnsi="Times New Roman" w:eastAsia="宋体" w:cs="Times New Roman"/>
          <w:b/>
          <w:bCs/>
          <w:sz w:val="24"/>
          <w:lang w:val="en-US" w:eastAsia="zh-CN"/>
        </w:rPr>
        <w:t>表7-2</w:t>
      </w:r>
      <w:r>
        <w:rPr>
          <w:rFonts w:hint="default" w:ascii="Times New Roman" w:hAnsi="Times New Roman" w:eastAsia="宋体" w:cs="Times New Roman"/>
          <w:b/>
          <w:bCs/>
          <w:sz w:val="24"/>
        </w:rPr>
        <w:t xml:space="preserve"> 噪声现状监测布点一览表</w:t>
      </w:r>
    </w:p>
    <w:tbl>
      <w:tblPr>
        <w:tblStyle w:val="2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24"/>
        <w:gridCol w:w="3690"/>
        <w:gridCol w:w="379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4" w:type="dxa"/>
            <w:tcBorders>
              <w:tl2br w:val="nil"/>
              <w:tr2bl w:val="nil"/>
            </w:tcBorders>
            <w:noWrap w:val="0"/>
            <w:vAlign w:val="center"/>
          </w:tcPr>
          <w:p>
            <w:pPr>
              <w:spacing w:line="360" w:lineRule="exact"/>
              <w:jc w:val="center"/>
              <w:rPr>
                <w:color w:val="000000"/>
                <w:szCs w:val="21"/>
              </w:rPr>
            </w:pPr>
            <w:r>
              <w:rPr>
                <w:rFonts w:hint="eastAsia"/>
                <w:color w:val="000000"/>
                <w:szCs w:val="21"/>
              </w:rPr>
              <w:t>监测点</w:t>
            </w:r>
          </w:p>
        </w:tc>
        <w:tc>
          <w:tcPr>
            <w:tcW w:w="3690" w:type="dxa"/>
            <w:tcBorders>
              <w:tl2br w:val="nil"/>
              <w:tr2bl w:val="nil"/>
            </w:tcBorders>
            <w:noWrap w:val="0"/>
            <w:vAlign w:val="center"/>
          </w:tcPr>
          <w:p>
            <w:pPr>
              <w:spacing w:line="360" w:lineRule="exact"/>
              <w:jc w:val="center"/>
              <w:rPr>
                <w:color w:val="000000"/>
                <w:szCs w:val="21"/>
              </w:rPr>
            </w:pPr>
            <w:r>
              <w:rPr>
                <w:color w:val="000000"/>
                <w:szCs w:val="21"/>
              </w:rPr>
              <w:t>监测点名称</w:t>
            </w:r>
          </w:p>
        </w:tc>
        <w:tc>
          <w:tcPr>
            <w:tcW w:w="3791" w:type="dxa"/>
            <w:tcBorders>
              <w:tl2br w:val="nil"/>
              <w:tr2bl w:val="nil"/>
            </w:tcBorders>
            <w:noWrap w:val="0"/>
            <w:vAlign w:val="center"/>
          </w:tcPr>
          <w:p>
            <w:pPr>
              <w:spacing w:line="360" w:lineRule="exact"/>
              <w:jc w:val="center"/>
              <w:rPr>
                <w:color w:val="000000"/>
                <w:szCs w:val="21"/>
              </w:rPr>
            </w:pPr>
            <w:r>
              <w:rPr>
                <w:color w:val="000000"/>
                <w:szCs w:val="21"/>
              </w:rPr>
              <w:t>监测点布设意义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505" w:type="dxa"/>
            <w:gridSpan w:val="3"/>
            <w:tcBorders>
              <w:tl2br w:val="nil"/>
              <w:tr2bl w:val="nil"/>
            </w:tcBorders>
            <w:noWrap w:val="0"/>
            <w:vAlign w:val="center"/>
          </w:tcPr>
          <w:p>
            <w:pPr>
              <w:spacing w:line="360" w:lineRule="exact"/>
              <w:jc w:val="center"/>
              <w:rPr>
                <w:rFonts w:hint="default" w:eastAsia="宋体"/>
                <w:color w:val="000000"/>
                <w:szCs w:val="21"/>
                <w:lang w:val="en-US" w:eastAsia="zh-CN"/>
              </w:rPr>
            </w:pPr>
            <w:r>
              <w:rPr>
                <w:rFonts w:hint="eastAsia"/>
                <w:color w:val="000000"/>
                <w:szCs w:val="21"/>
                <w:lang w:val="en-US" w:eastAsia="zh-CN"/>
              </w:rPr>
              <w:t>西二楼和西三楼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4" w:type="dxa"/>
            <w:tcBorders>
              <w:tl2br w:val="nil"/>
              <w:tr2bl w:val="nil"/>
            </w:tcBorders>
            <w:noWrap w:val="0"/>
            <w:vAlign w:val="center"/>
          </w:tcPr>
          <w:p>
            <w:pPr>
              <w:spacing w:line="360" w:lineRule="exact"/>
              <w:jc w:val="center"/>
              <w:rPr>
                <w:color w:val="000000"/>
                <w:szCs w:val="21"/>
              </w:rPr>
            </w:pPr>
            <w:r>
              <w:rPr>
                <w:rFonts w:hint="eastAsia"/>
                <w:color w:val="000000"/>
                <w:szCs w:val="21"/>
              </w:rPr>
              <w:t>1</w:t>
            </w:r>
            <w:r>
              <w:rPr>
                <w:color w:val="000000"/>
                <w:szCs w:val="21"/>
              </w:rPr>
              <w:t>#</w:t>
            </w:r>
          </w:p>
        </w:tc>
        <w:tc>
          <w:tcPr>
            <w:tcW w:w="3690" w:type="dxa"/>
            <w:tcBorders>
              <w:tl2br w:val="nil"/>
              <w:tr2bl w:val="nil"/>
            </w:tcBorders>
            <w:noWrap w:val="0"/>
            <w:vAlign w:val="center"/>
          </w:tcPr>
          <w:p>
            <w:pPr>
              <w:adjustRightInd w:val="0"/>
              <w:snapToGrid w:val="0"/>
              <w:spacing w:line="360" w:lineRule="exact"/>
              <w:jc w:val="center"/>
              <w:rPr>
                <w:color w:val="000000"/>
                <w:szCs w:val="21"/>
              </w:rPr>
            </w:pPr>
            <w:r>
              <w:rPr>
                <w:rFonts w:hint="eastAsia"/>
              </w:rPr>
              <w:t>厂址</w:t>
            </w:r>
            <w:r>
              <w:rPr>
                <w:rFonts w:hint="eastAsia"/>
                <w:lang w:val="en-US" w:eastAsia="zh-CN"/>
              </w:rPr>
              <w:t>南</w:t>
            </w:r>
            <w:r>
              <w:rPr>
                <w:rFonts w:hint="eastAsia"/>
              </w:rPr>
              <w:t>边界</w:t>
            </w:r>
          </w:p>
        </w:tc>
        <w:tc>
          <w:tcPr>
            <w:tcW w:w="3791" w:type="dxa"/>
            <w:tcBorders>
              <w:tl2br w:val="nil"/>
              <w:tr2bl w:val="nil"/>
            </w:tcBorders>
            <w:noWrap w:val="0"/>
            <w:vAlign w:val="top"/>
          </w:tcPr>
          <w:p>
            <w:pPr>
              <w:adjustRightInd w:val="0"/>
              <w:snapToGrid w:val="0"/>
              <w:spacing w:line="360" w:lineRule="exact"/>
              <w:jc w:val="center"/>
              <w:rPr>
                <w:color w:val="000000"/>
                <w:szCs w:val="21"/>
              </w:rPr>
            </w:pPr>
            <w:r>
              <w:rPr>
                <w:rFonts w:hint="eastAsia"/>
              </w:rPr>
              <w:t>厂址</w:t>
            </w:r>
            <w:r>
              <w:rPr>
                <w:rFonts w:hint="eastAsia"/>
                <w:lang w:val="en-US" w:eastAsia="zh-CN"/>
              </w:rPr>
              <w:t>南</w:t>
            </w:r>
            <w:r>
              <w:rPr>
                <w:rFonts w:hint="eastAsia"/>
              </w:rPr>
              <w:t>边界噪声现状值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4" w:type="dxa"/>
            <w:tcBorders>
              <w:tl2br w:val="nil"/>
              <w:tr2bl w:val="nil"/>
            </w:tcBorders>
            <w:noWrap w:val="0"/>
            <w:vAlign w:val="center"/>
          </w:tcPr>
          <w:p>
            <w:pPr>
              <w:spacing w:line="360" w:lineRule="exact"/>
              <w:jc w:val="center"/>
              <w:rPr>
                <w:color w:val="000000"/>
                <w:szCs w:val="21"/>
              </w:rPr>
            </w:pPr>
            <w:r>
              <w:rPr>
                <w:rFonts w:hint="eastAsia"/>
                <w:color w:val="000000"/>
                <w:szCs w:val="21"/>
              </w:rPr>
              <w:t>2</w:t>
            </w:r>
            <w:r>
              <w:rPr>
                <w:color w:val="000000"/>
                <w:szCs w:val="21"/>
              </w:rPr>
              <w:t>#</w:t>
            </w:r>
          </w:p>
        </w:tc>
        <w:tc>
          <w:tcPr>
            <w:tcW w:w="3690" w:type="dxa"/>
            <w:tcBorders>
              <w:tl2br w:val="nil"/>
              <w:tr2bl w:val="nil"/>
            </w:tcBorders>
            <w:noWrap w:val="0"/>
            <w:vAlign w:val="center"/>
          </w:tcPr>
          <w:p>
            <w:pPr>
              <w:adjustRightInd w:val="0"/>
              <w:snapToGrid w:val="0"/>
              <w:spacing w:line="360" w:lineRule="exact"/>
              <w:jc w:val="center"/>
              <w:rPr>
                <w:color w:val="000000"/>
                <w:szCs w:val="21"/>
              </w:rPr>
            </w:pPr>
            <w:r>
              <w:rPr>
                <w:rFonts w:hint="eastAsia"/>
              </w:rPr>
              <w:t>厂址</w:t>
            </w:r>
            <w:r>
              <w:rPr>
                <w:rFonts w:hint="eastAsia"/>
                <w:lang w:val="en-US" w:eastAsia="zh-CN"/>
              </w:rPr>
              <w:t>西</w:t>
            </w:r>
            <w:r>
              <w:rPr>
                <w:rFonts w:hint="eastAsia"/>
              </w:rPr>
              <w:t>边界</w:t>
            </w:r>
          </w:p>
        </w:tc>
        <w:tc>
          <w:tcPr>
            <w:tcW w:w="3791" w:type="dxa"/>
            <w:tcBorders>
              <w:tl2br w:val="nil"/>
              <w:tr2bl w:val="nil"/>
            </w:tcBorders>
            <w:noWrap w:val="0"/>
            <w:vAlign w:val="top"/>
          </w:tcPr>
          <w:p>
            <w:pPr>
              <w:adjustRightInd w:val="0"/>
              <w:snapToGrid w:val="0"/>
              <w:spacing w:line="360" w:lineRule="exact"/>
              <w:jc w:val="center"/>
              <w:rPr>
                <w:color w:val="000000"/>
                <w:szCs w:val="21"/>
              </w:rPr>
            </w:pPr>
            <w:r>
              <w:rPr>
                <w:rFonts w:hint="eastAsia"/>
              </w:rPr>
              <w:t>厂址</w:t>
            </w:r>
            <w:r>
              <w:rPr>
                <w:rFonts w:hint="eastAsia"/>
                <w:lang w:val="en-US" w:eastAsia="zh-CN"/>
              </w:rPr>
              <w:t>西</w:t>
            </w:r>
            <w:r>
              <w:rPr>
                <w:rFonts w:hint="eastAsia"/>
              </w:rPr>
              <w:t>边界噪声现状值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4" w:type="dxa"/>
            <w:tcBorders>
              <w:tl2br w:val="nil"/>
              <w:tr2bl w:val="nil"/>
            </w:tcBorders>
            <w:noWrap w:val="0"/>
            <w:vAlign w:val="center"/>
          </w:tcPr>
          <w:p>
            <w:pPr>
              <w:spacing w:line="360" w:lineRule="exact"/>
              <w:jc w:val="center"/>
              <w:rPr>
                <w:color w:val="000000"/>
                <w:szCs w:val="21"/>
              </w:rPr>
            </w:pPr>
            <w:r>
              <w:rPr>
                <w:rFonts w:hint="eastAsia"/>
                <w:color w:val="000000"/>
                <w:szCs w:val="21"/>
              </w:rPr>
              <w:t>3</w:t>
            </w:r>
            <w:r>
              <w:rPr>
                <w:color w:val="000000"/>
                <w:szCs w:val="21"/>
              </w:rPr>
              <w:t>#</w:t>
            </w:r>
          </w:p>
        </w:tc>
        <w:tc>
          <w:tcPr>
            <w:tcW w:w="3690" w:type="dxa"/>
            <w:tcBorders>
              <w:tl2br w:val="nil"/>
              <w:tr2bl w:val="nil"/>
            </w:tcBorders>
            <w:noWrap w:val="0"/>
            <w:vAlign w:val="center"/>
          </w:tcPr>
          <w:p>
            <w:pPr>
              <w:adjustRightInd w:val="0"/>
              <w:snapToGrid w:val="0"/>
              <w:spacing w:line="360" w:lineRule="exact"/>
              <w:jc w:val="center"/>
              <w:rPr>
                <w:color w:val="000000"/>
                <w:szCs w:val="21"/>
              </w:rPr>
            </w:pPr>
            <w:r>
              <w:rPr>
                <w:rFonts w:hint="eastAsia"/>
              </w:rPr>
              <w:t>厂址</w:t>
            </w:r>
            <w:r>
              <w:rPr>
                <w:rFonts w:hint="eastAsia"/>
                <w:lang w:val="en-US" w:eastAsia="zh-CN"/>
              </w:rPr>
              <w:t>北</w:t>
            </w:r>
            <w:r>
              <w:rPr>
                <w:rFonts w:hint="eastAsia"/>
              </w:rPr>
              <w:t>边界</w:t>
            </w:r>
          </w:p>
        </w:tc>
        <w:tc>
          <w:tcPr>
            <w:tcW w:w="3791" w:type="dxa"/>
            <w:tcBorders>
              <w:tl2br w:val="nil"/>
              <w:tr2bl w:val="nil"/>
            </w:tcBorders>
            <w:noWrap w:val="0"/>
            <w:vAlign w:val="top"/>
          </w:tcPr>
          <w:p>
            <w:pPr>
              <w:adjustRightInd w:val="0"/>
              <w:snapToGrid w:val="0"/>
              <w:spacing w:line="360" w:lineRule="exact"/>
              <w:jc w:val="center"/>
              <w:rPr>
                <w:color w:val="000000"/>
                <w:szCs w:val="21"/>
              </w:rPr>
            </w:pPr>
            <w:r>
              <w:rPr>
                <w:rFonts w:hint="eastAsia"/>
              </w:rPr>
              <w:t>厂址</w:t>
            </w:r>
            <w:r>
              <w:rPr>
                <w:rFonts w:hint="eastAsia"/>
                <w:lang w:val="en-US" w:eastAsia="zh-CN"/>
              </w:rPr>
              <w:t>北</w:t>
            </w:r>
            <w:r>
              <w:rPr>
                <w:rFonts w:hint="eastAsia"/>
              </w:rPr>
              <w:t>边界噪声现状值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505" w:type="dxa"/>
            <w:gridSpan w:val="3"/>
            <w:tcBorders>
              <w:tl2br w:val="nil"/>
              <w:tr2bl w:val="nil"/>
            </w:tcBorders>
            <w:noWrap w:val="0"/>
            <w:vAlign w:val="center"/>
          </w:tcPr>
          <w:p>
            <w:pPr>
              <w:adjustRightInd w:val="0"/>
              <w:snapToGrid w:val="0"/>
              <w:spacing w:line="360" w:lineRule="exact"/>
              <w:jc w:val="center"/>
              <w:rPr>
                <w:rFonts w:hint="eastAsia" w:eastAsia="宋体"/>
                <w:lang w:val="en-US" w:eastAsia="zh-CN"/>
              </w:rPr>
            </w:pPr>
            <w:r>
              <w:rPr>
                <w:rFonts w:hint="eastAsia"/>
                <w:lang w:val="en-US" w:eastAsia="zh-CN"/>
              </w:rPr>
              <w:t>东二楼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4" w:type="dxa"/>
            <w:tcBorders>
              <w:tl2br w:val="nil"/>
              <w:tr2bl w:val="nil"/>
            </w:tcBorders>
            <w:noWrap w:val="0"/>
            <w:vAlign w:val="center"/>
          </w:tcPr>
          <w:p>
            <w:pPr>
              <w:spacing w:line="360" w:lineRule="exact"/>
              <w:jc w:val="center"/>
              <w:rPr>
                <w:color w:val="000000"/>
                <w:szCs w:val="21"/>
              </w:rPr>
            </w:pPr>
            <w:r>
              <w:rPr>
                <w:rFonts w:hint="eastAsia"/>
                <w:color w:val="000000"/>
                <w:szCs w:val="21"/>
              </w:rPr>
              <w:t>4</w:t>
            </w:r>
            <w:r>
              <w:rPr>
                <w:color w:val="000000"/>
                <w:szCs w:val="21"/>
              </w:rPr>
              <w:t>#</w:t>
            </w:r>
          </w:p>
        </w:tc>
        <w:tc>
          <w:tcPr>
            <w:tcW w:w="3690" w:type="dxa"/>
            <w:tcBorders>
              <w:tl2br w:val="nil"/>
              <w:tr2bl w:val="nil"/>
            </w:tcBorders>
            <w:noWrap w:val="0"/>
            <w:vAlign w:val="center"/>
          </w:tcPr>
          <w:p>
            <w:pPr>
              <w:adjustRightInd w:val="0"/>
              <w:snapToGrid w:val="0"/>
              <w:spacing w:line="360" w:lineRule="exact"/>
              <w:jc w:val="center"/>
              <w:rPr>
                <w:color w:val="000000"/>
                <w:szCs w:val="21"/>
              </w:rPr>
            </w:pPr>
            <w:r>
              <w:rPr>
                <w:rFonts w:hint="eastAsia"/>
              </w:rPr>
              <w:t>厂址北边界</w:t>
            </w:r>
          </w:p>
        </w:tc>
        <w:tc>
          <w:tcPr>
            <w:tcW w:w="3791" w:type="dxa"/>
            <w:tcBorders>
              <w:tl2br w:val="nil"/>
              <w:tr2bl w:val="nil"/>
            </w:tcBorders>
            <w:noWrap w:val="0"/>
            <w:vAlign w:val="top"/>
          </w:tcPr>
          <w:p>
            <w:pPr>
              <w:adjustRightInd w:val="0"/>
              <w:snapToGrid w:val="0"/>
              <w:spacing w:line="360" w:lineRule="exact"/>
              <w:jc w:val="center"/>
              <w:rPr>
                <w:rFonts w:hAnsi="宋体"/>
                <w:color w:val="000000"/>
              </w:rPr>
            </w:pPr>
            <w:r>
              <w:rPr>
                <w:rFonts w:hint="eastAsia"/>
              </w:rPr>
              <w:t>厂址北边界噪声现状值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4" w:type="dxa"/>
            <w:tcBorders>
              <w:tl2br w:val="nil"/>
              <w:tr2bl w:val="nil"/>
            </w:tcBorders>
            <w:noWrap w:val="0"/>
            <w:vAlign w:val="center"/>
          </w:tcPr>
          <w:p>
            <w:pPr>
              <w:spacing w:line="360" w:lineRule="exact"/>
              <w:jc w:val="center"/>
              <w:rPr>
                <w:rFonts w:hint="default" w:eastAsia="宋体"/>
                <w:color w:val="000000"/>
                <w:szCs w:val="21"/>
                <w:lang w:val="en-US" w:eastAsia="zh-CN"/>
              </w:rPr>
            </w:pPr>
            <w:r>
              <w:rPr>
                <w:rFonts w:hint="eastAsia"/>
                <w:color w:val="000000"/>
                <w:szCs w:val="21"/>
                <w:lang w:val="en-US" w:eastAsia="zh-CN"/>
              </w:rPr>
              <w:t>5#</w:t>
            </w:r>
          </w:p>
        </w:tc>
        <w:tc>
          <w:tcPr>
            <w:tcW w:w="3690" w:type="dxa"/>
            <w:tcBorders>
              <w:tl2br w:val="nil"/>
              <w:tr2bl w:val="nil"/>
            </w:tcBorders>
            <w:noWrap w:val="0"/>
            <w:vAlign w:val="center"/>
          </w:tcPr>
          <w:p>
            <w:pPr>
              <w:adjustRightInd w:val="0"/>
              <w:snapToGrid w:val="0"/>
              <w:spacing w:line="360" w:lineRule="exact"/>
              <w:jc w:val="center"/>
              <w:rPr>
                <w:rFonts w:hint="eastAsia"/>
                <w:color w:val="000000"/>
                <w:kern w:val="2"/>
                <w:sz w:val="21"/>
                <w:szCs w:val="21"/>
                <w:lang w:val="en-US" w:eastAsia="zh-CN" w:bidi="ar-SA"/>
              </w:rPr>
            </w:pPr>
            <w:r>
              <w:rPr>
                <w:rFonts w:hint="eastAsia"/>
              </w:rPr>
              <w:t>厂址</w:t>
            </w:r>
            <w:r>
              <w:rPr>
                <w:rFonts w:hint="eastAsia"/>
                <w:lang w:val="en-US" w:eastAsia="zh-CN"/>
              </w:rPr>
              <w:t>东</w:t>
            </w:r>
            <w:r>
              <w:rPr>
                <w:rFonts w:hint="eastAsia"/>
              </w:rPr>
              <w:t>边界</w:t>
            </w:r>
          </w:p>
        </w:tc>
        <w:tc>
          <w:tcPr>
            <w:tcW w:w="3791" w:type="dxa"/>
            <w:tcBorders>
              <w:tl2br w:val="nil"/>
              <w:tr2bl w:val="nil"/>
            </w:tcBorders>
            <w:noWrap w:val="0"/>
            <w:vAlign w:val="top"/>
          </w:tcPr>
          <w:p>
            <w:pPr>
              <w:adjustRightInd w:val="0"/>
              <w:snapToGrid w:val="0"/>
              <w:spacing w:line="360" w:lineRule="exact"/>
              <w:jc w:val="center"/>
              <w:rPr>
                <w:rFonts w:hint="eastAsia"/>
                <w:color w:val="000000"/>
                <w:kern w:val="2"/>
                <w:sz w:val="21"/>
                <w:szCs w:val="21"/>
                <w:lang w:val="en-US" w:eastAsia="zh-CN" w:bidi="ar-SA"/>
              </w:rPr>
            </w:pPr>
            <w:r>
              <w:rPr>
                <w:rFonts w:hint="eastAsia"/>
              </w:rPr>
              <w:t>厂址</w:t>
            </w:r>
            <w:r>
              <w:rPr>
                <w:rFonts w:hint="eastAsia"/>
                <w:lang w:val="en-US" w:eastAsia="zh-CN"/>
              </w:rPr>
              <w:t>东</w:t>
            </w:r>
            <w:r>
              <w:rPr>
                <w:rFonts w:hint="eastAsia"/>
              </w:rPr>
              <w:t>边界噪声现状值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4" w:type="dxa"/>
            <w:tcBorders>
              <w:tl2br w:val="nil"/>
              <w:tr2bl w:val="nil"/>
            </w:tcBorders>
            <w:noWrap w:val="0"/>
            <w:vAlign w:val="center"/>
          </w:tcPr>
          <w:p>
            <w:pPr>
              <w:spacing w:line="360" w:lineRule="exact"/>
              <w:jc w:val="center"/>
              <w:rPr>
                <w:rFonts w:hint="default" w:eastAsia="宋体"/>
                <w:color w:val="000000"/>
                <w:szCs w:val="21"/>
                <w:lang w:val="en-US" w:eastAsia="zh-CN"/>
              </w:rPr>
            </w:pPr>
            <w:r>
              <w:rPr>
                <w:rFonts w:hint="eastAsia"/>
                <w:color w:val="000000"/>
                <w:szCs w:val="21"/>
                <w:lang w:val="en-US" w:eastAsia="zh-CN"/>
              </w:rPr>
              <w:t>6#</w:t>
            </w:r>
          </w:p>
        </w:tc>
        <w:tc>
          <w:tcPr>
            <w:tcW w:w="3690" w:type="dxa"/>
            <w:tcBorders>
              <w:tl2br w:val="nil"/>
              <w:tr2bl w:val="nil"/>
            </w:tcBorders>
            <w:noWrap w:val="0"/>
            <w:vAlign w:val="center"/>
          </w:tcPr>
          <w:p>
            <w:pPr>
              <w:adjustRightInd w:val="0"/>
              <w:snapToGrid w:val="0"/>
              <w:spacing w:line="360" w:lineRule="exact"/>
              <w:jc w:val="center"/>
              <w:rPr>
                <w:rFonts w:hint="eastAsia"/>
                <w:color w:val="000000"/>
                <w:kern w:val="2"/>
                <w:sz w:val="21"/>
                <w:szCs w:val="21"/>
                <w:lang w:val="en-US" w:eastAsia="zh-CN" w:bidi="ar-SA"/>
              </w:rPr>
            </w:pPr>
            <w:r>
              <w:rPr>
                <w:rFonts w:hint="eastAsia"/>
              </w:rPr>
              <w:t>厂址</w:t>
            </w:r>
            <w:r>
              <w:rPr>
                <w:rFonts w:hint="eastAsia"/>
                <w:lang w:val="en-US" w:eastAsia="zh-CN"/>
              </w:rPr>
              <w:t>南</w:t>
            </w:r>
            <w:r>
              <w:rPr>
                <w:rFonts w:hint="eastAsia"/>
              </w:rPr>
              <w:t>边界</w:t>
            </w:r>
          </w:p>
        </w:tc>
        <w:tc>
          <w:tcPr>
            <w:tcW w:w="3791" w:type="dxa"/>
            <w:tcBorders>
              <w:tl2br w:val="nil"/>
              <w:tr2bl w:val="nil"/>
            </w:tcBorders>
            <w:noWrap w:val="0"/>
            <w:vAlign w:val="top"/>
          </w:tcPr>
          <w:p>
            <w:pPr>
              <w:adjustRightInd w:val="0"/>
              <w:snapToGrid w:val="0"/>
              <w:spacing w:line="360" w:lineRule="exact"/>
              <w:jc w:val="center"/>
              <w:rPr>
                <w:rFonts w:hint="eastAsia"/>
                <w:color w:val="000000"/>
                <w:kern w:val="2"/>
                <w:sz w:val="21"/>
                <w:szCs w:val="21"/>
                <w:lang w:val="en-US" w:eastAsia="zh-CN" w:bidi="ar-SA"/>
              </w:rPr>
            </w:pPr>
            <w:r>
              <w:rPr>
                <w:rFonts w:hint="eastAsia"/>
              </w:rPr>
              <w:t>厂址</w:t>
            </w:r>
            <w:r>
              <w:rPr>
                <w:rFonts w:hint="eastAsia"/>
                <w:lang w:val="en-US" w:eastAsia="zh-CN"/>
              </w:rPr>
              <w:t>南</w:t>
            </w:r>
            <w:r>
              <w:rPr>
                <w:rFonts w:hint="eastAsia"/>
              </w:rPr>
              <w:t>边界噪声现状值</w:t>
            </w:r>
          </w:p>
        </w:tc>
      </w:tr>
    </w:tbl>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sz w:val="24"/>
        </w:rPr>
      </w:pPr>
      <w:r>
        <w:rPr>
          <w:bCs/>
          <w:sz w:val="24"/>
        </w:rPr>
        <w:t>监测项目</w:t>
      </w:r>
      <w:r>
        <w:rPr>
          <w:rFonts w:hint="eastAsia"/>
          <w:bCs/>
          <w:sz w:val="24"/>
          <w:lang w:eastAsia="zh-CN"/>
        </w:rPr>
        <w:t>：</w:t>
      </w:r>
      <w:r>
        <w:rPr>
          <w:sz w:val="24"/>
        </w:rPr>
        <w:t>测量等效连续A声级Le</w:t>
      </w:r>
      <w:r>
        <w:rPr>
          <w:rFonts w:hint="eastAsia"/>
          <w:sz w:val="24"/>
        </w:rPr>
        <w:t>q</w:t>
      </w:r>
      <w:r>
        <w:rPr>
          <w:sz w:val="24"/>
        </w:rPr>
        <w:t>[dB(A)]。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sz w:val="24"/>
          <w:szCs w:val="24"/>
          <w:lang w:val="en-US" w:eastAsia="zh-CN"/>
        </w:rPr>
      </w:pPr>
      <w:r>
        <w:rPr>
          <w:bCs/>
          <w:sz w:val="24"/>
        </w:rPr>
        <w:t>监测频率</w:t>
      </w:r>
      <w:r>
        <w:rPr>
          <w:rFonts w:hint="eastAsia"/>
          <w:bCs/>
          <w:sz w:val="24"/>
          <w:lang w:eastAsia="zh-CN"/>
        </w:rPr>
        <w:t>：</w:t>
      </w:r>
      <w:r>
        <w:rPr>
          <w:rFonts w:hint="eastAsia"/>
          <w:sz w:val="24"/>
          <w:szCs w:val="24"/>
          <w:lang w:val="en-US" w:eastAsia="zh-CN"/>
        </w:rPr>
        <w:t>监测2天，每天昼间监测1次。</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cs="Times New Roman"/>
          <w:b/>
          <w:bCs/>
          <w:snapToGrid w:val="0"/>
          <w:kern w:val="0"/>
          <w:sz w:val="24"/>
          <w:szCs w:val="24"/>
          <w:lang w:val="en-US" w:eastAsia="zh-CN"/>
        </w:rPr>
      </w:pPr>
      <w:bookmarkStart w:id="46" w:name="_Toc28181"/>
      <w:bookmarkStart w:id="47" w:name="_Toc23243"/>
      <w:bookmarkStart w:id="48" w:name="_Toc13851"/>
      <w:bookmarkStart w:id="49" w:name="_Toc17100"/>
      <w:r>
        <w:rPr>
          <w:rFonts w:hint="eastAsia" w:ascii="Times New Roman" w:hAnsi="Times New Roman" w:cs="Times New Roman"/>
          <w:b/>
          <w:bCs/>
          <w:snapToGrid w:val="0"/>
          <w:kern w:val="0"/>
          <w:sz w:val="24"/>
          <w:szCs w:val="24"/>
          <w:lang w:val="en-US" w:eastAsia="zh-CN"/>
        </w:rPr>
        <w:t>7.3 废水</w:t>
      </w:r>
      <w:bookmarkEnd w:id="46"/>
      <w:bookmarkEnd w:id="47"/>
      <w:bookmarkEnd w:id="48"/>
      <w:bookmarkEnd w:id="4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监测点位：</w:t>
      </w:r>
      <w:r>
        <w:rPr>
          <w:rFonts w:hint="eastAsia" w:cs="Times New Roman"/>
          <w:color w:val="auto"/>
          <w:sz w:val="24"/>
          <w:szCs w:val="24"/>
          <w:lang w:val="en-US" w:eastAsia="zh-CN"/>
        </w:rPr>
        <w:t>废水总</w:t>
      </w:r>
      <w:r>
        <w:rPr>
          <w:rFonts w:hint="eastAsia" w:ascii="Times New Roman" w:hAnsi="Times New Roman" w:cs="Times New Roman"/>
          <w:color w:val="auto"/>
          <w:sz w:val="24"/>
          <w:szCs w:val="24"/>
          <w:lang w:val="en-US" w:eastAsia="zh-CN"/>
        </w:rPr>
        <w:t>排放口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监测项目：pH、COD、氨氮、总磷、总氮、溶解性总固体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监测频次：监测2天，每天监测4次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szCs w:val="24"/>
          <w:lang w:val="en-US" w:eastAsia="zh-CN"/>
        </w:rPr>
      </w:pPr>
    </w:p>
    <w:p>
      <w:pPr>
        <w:pStyle w:val="2"/>
        <w:rPr>
          <w:rFonts w:hint="eastAsia"/>
          <w:color w:val="auto"/>
          <w:sz w:val="24"/>
          <w:szCs w:val="24"/>
        </w:rPr>
      </w:pPr>
    </w:p>
    <w:p>
      <w:pPr>
        <w:rPr>
          <w:rFonts w:hint="eastAsia"/>
          <w:color w:val="auto"/>
          <w:sz w:val="24"/>
          <w:szCs w:val="24"/>
        </w:rPr>
      </w:pPr>
    </w:p>
    <w:p>
      <w:pPr>
        <w:pStyle w:val="2"/>
        <w:rPr>
          <w:rFonts w:hint="eastAsia"/>
          <w:color w:val="auto"/>
          <w:sz w:val="24"/>
          <w:szCs w:val="24"/>
        </w:rPr>
      </w:pPr>
    </w:p>
    <w:p>
      <w:pPr>
        <w:rPr>
          <w:rFonts w:hint="eastAsia"/>
          <w:color w:val="auto"/>
          <w:sz w:val="24"/>
          <w:szCs w:val="24"/>
        </w:rPr>
      </w:pPr>
    </w:p>
    <w:p>
      <w:pPr>
        <w:pStyle w:val="2"/>
        <w:rPr>
          <w:rFonts w:hint="eastAsia"/>
          <w:color w:val="auto"/>
          <w:sz w:val="24"/>
          <w:szCs w:val="24"/>
        </w:rPr>
      </w:pPr>
    </w:p>
    <w:p>
      <w:pPr>
        <w:rPr>
          <w:rFonts w:hint="eastAsia"/>
          <w:color w:val="auto"/>
          <w:sz w:val="24"/>
          <w:szCs w:val="24"/>
        </w:rPr>
      </w:pPr>
    </w:p>
    <w:p>
      <w:pPr>
        <w:pStyle w:val="2"/>
        <w:rPr>
          <w:rFonts w:hint="eastAsia"/>
          <w:color w:val="auto"/>
          <w:sz w:val="24"/>
          <w:szCs w:val="24"/>
        </w:rPr>
      </w:pPr>
    </w:p>
    <w:p>
      <w:pPr>
        <w:rPr>
          <w:rFonts w:hint="eastAsia"/>
          <w:color w:val="auto"/>
          <w:sz w:val="24"/>
          <w:szCs w:val="24"/>
        </w:rPr>
      </w:pPr>
    </w:p>
    <w:p>
      <w:pPr>
        <w:pStyle w:val="2"/>
        <w:rPr>
          <w:rFonts w:hint="eastAsia"/>
          <w:color w:val="auto"/>
          <w:sz w:val="24"/>
          <w:szCs w:val="24"/>
        </w:rPr>
      </w:pPr>
    </w:p>
    <w:p>
      <w:pPr>
        <w:rPr>
          <w:rFonts w:hint="eastAsia"/>
          <w:color w:val="auto"/>
          <w:sz w:val="24"/>
          <w:szCs w:val="24"/>
        </w:rPr>
      </w:pPr>
    </w:p>
    <w:p>
      <w:pPr>
        <w:pStyle w:val="2"/>
        <w:rPr>
          <w:rFonts w:hint="eastAsia"/>
          <w:color w:val="auto"/>
          <w:sz w:val="24"/>
          <w:szCs w:val="24"/>
        </w:rPr>
      </w:pPr>
    </w:p>
    <w:p>
      <w:pPr>
        <w:rPr>
          <w:rFonts w:hint="eastAsia"/>
          <w:color w:val="auto"/>
          <w:sz w:val="24"/>
          <w:szCs w:val="24"/>
        </w:rPr>
      </w:pPr>
    </w:p>
    <w:p>
      <w:pPr>
        <w:pStyle w:val="2"/>
        <w:rPr>
          <w:rFonts w:hint="eastAsia"/>
          <w:color w:val="auto"/>
          <w:sz w:val="24"/>
          <w:szCs w:val="24"/>
        </w:rPr>
      </w:pPr>
    </w:p>
    <w:p>
      <w:pPr>
        <w:rPr>
          <w:rFonts w:hint="eastAsia"/>
          <w:color w:val="auto"/>
          <w:sz w:val="24"/>
          <w:szCs w:val="24"/>
        </w:rPr>
      </w:pPr>
    </w:p>
    <w:p>
      <w:pPr>
        <w:pStyle w:val="2"/>
        <w:rPr>
          <w:rFonts w:hint="eastAsia"/>
          <w:color w:val="auto"/>
          <w:sz w:val="24"/>
          <w:szCs w:val="24"/>
        </w:rPr>
      </w:pPr>
    </w:p>
    <w:p>
      <w:pPr>
        <w:rPr>
          <w:rFonts w:hint="eastAsia"/>
          <w:color w:val="auto"/>
          <w:sz w:val="24"/>
          <w:szCs w:val="24"/>
        </w:rPr>
      </w:pPr>
    </w:p>
    <w:p>
      <w:pPr>
        <w:pStyle w:val="2"/>
        <w:rPr>
          <w:rFonts w:hint="eastAsia"/>
          <w:color w:val="auto"/>
          <w:sz w:val="24"/>
          <w:szCs w:val="24"/>
        </w:rPr>
      </w:pPr>
    </w:p>
    <w:p>
      <w:pPr>
        <w:rPr>
          <w:rFonts w:hint="eastAsia"/>
          <w:color w:val="auto"/>
          <w:sz w:val="24"/>
          <w:szCs w:val="24"/>
        </w:rPr>
      </w:pPr>
    </w:p>
    <w:p>
      <w:pPr>
        <w:pStyle w:val="2"/>
        <w:rPr>
          <w:rFonts w:hint="eastAsia"/>
          <w:color w:val="auto"/>
          <w:sz w:val="24"/>
          <w:szCs w:val="24"/>
        </w:rPr>
      </w:pPr>
    </w:p>
    <w:p>
      <w:pPr>
        <w:rPr>
          <w:rFonts w:hint="eastAsia"/>
        </w:rPr>
      </w:pPr>
    </w:p>
    <w:p>
      <w:pPr>
        <w:rPr>
          <w:rFonts w:hint="eastAsia"/>
          <w:color w:val="auto"/>
          <w:sz w:val="24"/>
          <w:szCs w:val="24"/>
        </w:rPr>
      </w:pPr>
    </w:p>
    <w:p>
      <w:pPr>
        <w:pStyle w:val="2"/>
        <w:rPr>
          <w:rFonts w:hint="eastAsia"/>
          <w:color w:val="auto"/>
          <w:sz w:val="24"/>
          <w:szCs w:val="24"/>
        </w:rPr>
      </w:pPr>
    </w:p>
    <w:p>
      <w:pPr>
        <w:rPr>
          <w:rFonts w:hint="eastAsia"/>
          <w:color w:val="auto"/>
          <w:sz w:val="24"/>
          <w:szCs w:val="24"/>
        </w:rPr>
      </w:pPr>
    </w:p>
    <w:p>
      <w:pPr>
        <w:pStyle w:val="2"/>
        <w:rPr>
          <w:rFonts w:hint="eastAsia"/>
        </w:rPr>
      </w:pPr>
    </w:p>
    <w:p>
      <w:pPr>
        <w:pStyle w:val="2"/>
        <w:rPr>
          <w:rFonts w:hint="eastAsia"/>
          <w:color w:val="auto"/>
          <w:sz w:val="24"/>
          <w:szCs w:val="24"/>
        </w:rPr>
      </w:pPr>
    </w:p>
    <w:p>
      <w:pPr>
        <w:rPr>
          <w:rFonts w:hint="eastAsia"/>
          <w:color w:val="auto"/>
          <w:sz w:val="24"/>
          <w:szCs w:val="24"/>
        </w:rPr>
      </w:pPr>
    </w:p>
    <w:p>
      <w:pPr>
        <w:pStyle w:val="2"/>
      </w:pPr>
    </w:p>
    <w:bookmarkEnd w:id="35"/>
    <w:p>
      <w:pPr>
        <w:spacing w:line="360" w:lineRule="auto"/>
        <w:outlineLvl w:val="0"/>
        <w:rPr>
          <w:b/>
          <w:color w:val="000000" w:themeColor="text1"/>
          <w:sz w:val="28"/>
          <w:szCs w:val="28"/>
          <w14:textFill>
            <w14:solidFill>
              <w14:schemeClr w14:val="tx1"/>
            </w14:solidFill>
          </w14:textFill>
        </w:rPr>
      </w:pPr>
      <w:bookmarkStart w:id="50" w:name="_Toc14211"/>
      <w:bookmarkStart w:id="51" w:name="_Toc6592"/>
      <w:r>
        <w:rPr>
          <w:b/>
          <w:color w:val="000000" w:themeColor="text1"/>
          <w:sz w:val="28"/>
          <w:szCs w:val="28"/>
          <w14:textFill>
            <w14:solidFill>
              <w14:schemeClr w14:val="tx1"/>
            </w14:solidFill>
          </w14:textFill>
        </w:rPr>
        <w:t>八、质量保证和质量控制</w:t>
      </w:r>
      <w:bookmarkEnd w:id="50"/>
    </w:p>
    <w:p>
      <w:pPr>
        <w:spacing w:line="360" w:lineRule="auto"/>
        <w:outlineLvl w:val="1"/>
        <w:rPr>
          <w:b/>
          <w:bCs/>
          <w:color w:val="000000" w:themeColor="text1"/>
          <w:sz w:val="24"/>
          <w14:textFill>
            <w14:solidFill>
              <w14:schemeClr w14:val="tx1"/>
            </w14:solidFill>
          </w14:textFill>
        </w:rPr>
      </w:pPr>
      <w:bookmarkStart w:id="52" w:name="_Toc14224"/>
      <w:r>
        <w:rPr>
          <w:rFonts w:hint="eastAsia"/>
          <w:b/>
          <w:bCs/>
          <w:color w:val="000000" w:themeColor="text1"/>
          <w:sz w:val="24"/>
          <w14:textFill>
            <w14:solidFill>
              <w14:schemeClr w14:val="tx1"/>
            </w14:solidFill>
          </w14:textFill>
        </w:rPr>
        <w:t>8</w:t>
      </w: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1监测分析方法及监测仪器</w:t>
      </w:r>
      <w:bookmarkEnd w:id="52"/>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表8-1</w:t>
      </w:r>
      <w:r>
        <w:rPr>
          <w:rFonts w:hint="eastAsia"/>
          <w:b/>
          <w:bCs/>
          <w:color w:val="000000" w:themeColor="text1"/>
          <w:sz w:val="24"/>
          <w:lang w:val="en-US" w:eastAsia="zh-CN"/>
          <w14:textFill>
            <w14:solidFill>
              <w14:schemeClr w14:val="tx1"/>
            </w14:solidFill>
          </w14:textFill>
        </w:rPr>
        <w:t xml:space="preserve"> 无组织废气</w:t>
      </w:r>
      <w:r>
        <w:rPr>
          <w:rFonts w:hint="eastAsia"/>
          <w:b/>
          <w:bCs/>
          <w:color w:val="000000" w:themeColor="text1"/>
          <w:sz w:val="24"/>
          <w14:textFill>
            <w14:solidFill>
              <w14:schemeClr w14:val="tx1"/>
            </w14:solidFill>
          </w14:textFill>
        </w:rPr>
        <w:t>监测方法及监测仪器一览表</w:t>
      </w:r>
    </w:p>
    <w:tbl>
      <w:tblPr>
        <w:tblStyle w:val="28"/>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57" w:type="dxa"/>
          <w:bottom w:w="0" w:type="dxa"/>
          <w:right w:w="57" w:type="dxa"/>
        </w:tblCellMar>
      </w:tblPr>
      <w:tblGrid>
        <w:gridCol w:w="1238"/>
        <w:gridCol w:w="1898"/>
        <w:gridCol w:w="4072"/>
        <w:gridCol w:w="12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442" w:hRule="atLeast"/>
          <w:jc w:val="center"/>
        </w:trPr>
        <w:tc>
          <w:tcPr>
            <w:tcW w:w="735" w:type="pct"/>
            <w:tcBorders>
              <w:left w:val="single" w:color="auto" w:sz="4" w:space="0"/>
              <w:tl2br w:val="nil"/>
              <w:tr2bl w:val="nil"/>
            </w:tcBorders>
            <w:noWrap w:val="0"/>
            <w:vAlign w:val="center"/>
          </w:tcPr>
          <w:p>
            <w:pPr>
              <w:widowControl/>
              <w:adjustRightInd w:val="0"/>
              <w:snapToGrid w:val="0"/>
              <w:ind w:left="-105" w:leftChars="-50" w:right="-105" w:rightChars="-5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项目名称</w:t>
            </w:r>
          </w:p>
        </w:tc>
        <w:tc>
          <w:tcPr>
            <w:tcW w:w="1127" w:type="pct"/>
            <w:tcBorders>
              <w:tl2br w:val="nil"/>
              <w:tr2bl w:val="nil"/>
            </w:tcBorders>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标准代号</w:t>
            </w:r>
          </w:p>
        </w:tc>
        <w:tc>
          <w:tcPr>
            <w:tcW w:w="2418" w:type="pct"/>
            <w:tcBorders>
              <w:tl2br w:val="nil"/>
              <w:tr2bl w:val="nil"/>
            </w:tcBorders>
            <w:noWrap w:val="0"/>
            <w:vAlign w:val="center"/>
          </w:tcPr>
          <w:p>
            <w:pPr>
              <w:widowControl/>
              <w:adjustRightInd w:val="0"/>
              <w:snapToGrid w:val="0"/>
              <w:ind w:left="-105" w:leftChars="-50" w:right="-105" w:rightChars="-5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lang w:eastAsia="zh-CN"/>
                <w14:textFill>
                  <w14:solidFill>
                    <w14:schemeClr w14:val="tx1"/>
                  </w14:solidFill>
                </w14:textFill>
              </w:rPr>
              <w:t>设备</w:t>
            </w:r>
            <w:r>
              <w:rPr>
                <w:rFonts w:hint="default" w:ascii="Times New Roman" w:hAnsi="Times New Roman" w:eastAsia="宋体" w:cs="Times New Roman"/>
                <w:b/>
                <w:bCs/>
                <w:color w:val="000000" w:themeColor="text1"/>
                <w:kern w:val="0"/>
                <w:sz w:val="21"/>
                <w:szCs w:val="21"/>
                <w14:textFill>
                  <w14:solidFill>
                    <w14:schemeClr w14:val="tx1"/>
                  </w14:solidFill>
                </w14:textFill>
              </w:rPr>
              <w:t>名称</w:t>
            </w:r>
          </w:p>
        </w:tc>
        <w:tc>
          <w:tcPr>
            <w:tcW w:w="718" w:type="pct"/>
            <w:tcBorders>
              <w:tl2br w:val="nil"/>
              <w:tr2bl w:val="nil"/>
            </w:tcBorders>
            <w:noWrap w:val="0"/>
            <w:vAlign w:val="center"/>
          </w:tcPr>
          <w:p>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检出限</w:t>
            </w:r>
          </w:p>
          <w:p>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442" w:hRule="atLeast"/>
          <w:jc w:val="center"/>
        </w:trPr>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颗粒物</w:t>
            </w:r>
          </w:p>
        </w:tc>
        <w:tc>
          <w:tcPr>
            <w:tcW w:w="11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sz w:val="21"/>
                <w:szCs w:val="21"/>
                <w14:textFill>
                  <w14:solidFill>
                    <w14:schemeClr w14:val="tx1"/>
                  </w14:solidFill>
                </w14:textFill>
              </w:rPr>
              <w:t>G</w:t>
            </w:r>
            <w:r>
              <w:rPr>
                <w:rFonts w:hint="default" w:ascii="Times New Roman" w:hAnsi="Times New Roman" w:eastAsia="宋体" w:cs="Times New Roman"/>
                <w:color w:val="000000" w:themeColor="text1"/>
                <w:spacing w:val="-1"/>
                <w:w w:val="100"/>
                <w:sz w:val="21"/>
                <w:szCs w:val="21"/>
                <w14:textFill>
                  <w14:solidFill>
                    <w14:schemeClr w14:val="tx1"/>
                  </w14:solidFill>
                </w14:textFill>
              </w:rPr>
              <w:t>B</w:t>
            </w:r>
            <w:r>
              <w:rPr>
                <w:rFonts w:hint="default" w:ascii="Times New Roman" w:hAnsi="Times New Roman" w:eastAsia="宋体" w:cs="Times New Roman"/>
                <w:color w:val="000000" w:themeColor="text1"/>
                <w:spacing w:val="1"/>
                <w:w w:val="100"/>
                <w:sz w:val="21"/>
                <w:szCs w:val="21"/>
                <w14:textFill>
                  <w14:solidFill>
                    <w14:schemeClr w14:val="tx1"/>
                  </w14:solidFill>
                </w14:textFill>
              </w:rPr>
              <w:t>/</w:t>
            </w:r>
            <w:r>
              <w:rPr>
                <w:rFonts w:hint="default" w:ascii="Times New Roman" w:hAnsi="Times New Roman" w:eastAsia="宋体" w:cs="Times New Roman"/>
                <w:color w:val="000000" w:themeColor="text1"/>
                <w:spacing w:val="0"/>
                <w:w w:val="100"/>
                <w:sz w:val="21"/>
                <w:szCs w:val="21"/>
                <w14:textFill>
                  <w14:solidFill>
                    <w14:schemeClr w14:val="tx1"/>
                  </w14:solidFill>
                </w14:textFill>
              </w:rPr>
              <w:t>T</w:t>
            </w:r>
            <w:r>
              <w:rPr>
                <w:rFonts w:hint="default" w:ascii="Times New Roman" w:hAnsi="Times New Roman" w:eastAsia="宋体" w:cs="Times New Roman"/>
                <w:color w:val="000000" w:themeColor="text1"/>
                <w:spacing w:val="-6"/>
                <w:w w:val="100"/>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1"/>
                <w:w w:val="100"/>
                <w:sz w:val="21"/>
                <w:szCs w:val="21"/>
                <w14:textFill>
                  <w14:solidFill>
                    <w14:schemeClr w14:val="tx1"/>
                  </w14:solidFill>
                </w14:textFill>
              </w:rPr>
              <w:t>1</w:t>
            </w:r>
            <w:r>
              <w:rPr>
                <w:rFonts w:hint="default" w:ascii="Times New Roman" w:hAnsi="Times New Roman" w:eastAsia="宋体" w:cs="Times New Roman"/>
                <w:color w:val="000000" w:themeColor="text1"/>
                <w:spacing w:val="-1"/>
                <w:w w:val="100"/>
                <w:sz w:val="21"/>
                <w:szCs w:val="21"/>
                <w14:textFill>
                  <w14:solidFill>
                    <w14:schemeClr w14:val="tx1"/>
                  </w14:solidFill>
                </w14:textFill>
              </w:rPr>
              <w:t>5</w:t>
            </w:r>
            <w:r>
              <w:rPr>
                <w:rFonts w:hint="default" w:ascii="Times New Roman" w:hAnsi="Times New Roman" w:eastAsia="宋体" w:cs="Times New Roman"/>
                <w:color w:val="000000" w:themeColor="text1"/>
                <w:spacing w:val="1"/>
                <w:w w:val="100"/>
                <w:sz w:val="21"/>
                <w:szCs w:val="21"/>
                <w14:textFill>
                  <w14:solidFill>
                    <w14:schemeClr w14:val="tx1"/>
                  </w14:solidFill>
                </w14:textFill>
              </w:rPr>
              <w:t>4</w:t>
            </w:r>
            <w:r>
              <w:rPr>
                <w:rFonts w:hint="default" w:ascii="Times New Roman" w:hAnsi="Times New Roman" w:eastAsia="宋体" w:cs="Times New Roman"/>
                <w:color w:val="000000" w:themeColor="text1"/>
                <w:spacing w:val="-1"/>
                <w:w w:val="100"/>
                <w:sz w:val="21"/>
                <w:szCs w:val="21"/>
                <w14:textFill>
                  <w14:solidFill>
                    <w14:schemeClr w14:val="tx1"/>
                  </w14:solidFill>
                </w14:textFill>
              </w:rPr>
              <w:t>3</w:t>
            </w:r>
            <w:r>
              <w:rPr>
                <w:rFonts w:hint="default" w:ascii="Times New Roman" w:hAnsi="Times New Roman" w:eastAsia="宋体" w:cs="Times New Roman"/>
                <w:color w:val="000000" w:themeColor="text1"/>
                <w:spacing w:val="1"/>
                <w:w w:val="100"/>
                <w:sz w:val="21"/>
                <w:szCs w:val="21"/>
                <w14:textFill>
                  <w14:solidFill>
                    <w14:schemeClr w14:val="tx1"/>
                  </w14:solidFill>
                </w14:textFill>
              </w:rPr>
              <w:t>2-1</w:t>
            </w:r>
            <w:r>
              <w:rPr>
                <w:rFonts w:hint="default" w:ascii="Times New Roman" w:hAnsi="Times New Roman" w:eastAsia="宋体" w:cs="Times New Roman"/>
                <w:color w:val="000000" w:themeColor="text1"/>
                <w:spacing w:val="-1"/>
                <w:w w:val="100"/>
                <w:sz w:val="21"/>
                <w:szCs w:val="21"/>
                <w14:textFill>
                  <w14:solidFill>
                    <w14:schemeClr w14:val="tx1"/>
                  </w14:solidFill>
                </w14:textFill>
              </w:rPr>
              <w:t>9</w:t>
            </w:r>
            <w:r>
              <w:rPr>
                <w:rFonts w:hint="default" w:ascii="Times New Roman" w:hAnsi="Times New Roman" w:eastAsia="宋体" w:cs="Times New Roman"/>
                <w:color w:val="000000" w:themeColor="text1"/>
                <w:spacing w:val="1"/>
                <w:w w:val="100"/>
                <w:sz w:val="21"/>
                <w:szCs w:val="21"/>
                <w14:textFill>
                  <w14:solidFill>
                    <w14:schemeClr w14:val="tx1"/>
                  </w14:solidFill>
                </w14:textFill>
              </w:rPr>
              <w:t xml:space="preserve">95 </w:t>
            </w:r>
            <w:r>
              <w:rPr>
                <w:rFonts w:hint="default" w:ascii="Times New Roman" w:hAnsi="Times New Roman" w:eastAsia="宋体" w:cs="Times New Roman"/>
                <w:color w:val="000000" w:themeColor="text1"/>
                <w:spacing w:val="0"/>
                <w:w w:val="100"/>
                <w:sz w:val="21"/>
                <w:szCs w:val="21"/>
                <w14:textFill>
                  <w14:solidFill>
                    <w14:schemeClr w14:val="tx1"/>
                  </w14:solidFill>
                </w14:textFill>
              </w:rPr>
              <w:t xml:space="preserve">环境空气 </w:t>
            </w:r>
            <w:r>
              <w:rPr>
                <w:rFonts w:hint="default" w:ascii="Times New Roman" w:hAnsi="Times New Roman" w:eastAsia="宋体" w:cs="Times New Roman"/>
                <w:color w:val="000000" w:themeColor="text1"/>
                <w:spacing w:val="1"/>
                <w:w w:val="100"/>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0"/>
                <w:w w:val="100"/>
                <w:sz w:val="21"/>
                <w:szCs w:val="21"/>
                <w14:textFill>
                  <w14:solidFill>
                    <w14:schemeClr w14:val="tx1"/>
                  </w14:solidFill>
                </w14:textFill>
              </w:rPr>
              <w:t xml:space="preserve">总悬浮颗粒物 的测定 </w:t>
            </w:r>
            <w:r>
              <w:rPr>
                <w:rFonts w:hint="default" w:ascii="Times New Roman" w:hAnsi="Times New Roman" w:eastAsia="宋体" w:cs="Times New Roman"/>
                <w:color w:val="000000" w:themeColor="text1"/>
                <w:spacing w:val="1"/>
                <w:w w:val="100"/>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0"/>
                <w:w w:val="100"/>
                <w:sz w:val="21"/>
                <w:szCs w:val="21"/>
                <w14:textFill>
                  <w14:solidFill>
                    <w14:schemeClr w14:val="tx1"/>
                  </w14:solidFill>
                </w14:textFill>
              </w:rPr>
              <w:t>重量法及修改单</w:t>
            </w:r>
          </w:p>
        </w:tc>
        <w:tc>
          <w:tcPr>
            <w:tcW w:w="2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恒温恒流大气/颗粒物采样器/MH1205 型/SDLY-YQ-322分析天平</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/AUW220D/SDLY-YQ-004</w:t>
            </w:r>
          </w:p>
        </w:tc>
        <w:tc>
          <w:tcPr>
            <w:tcW w:w="7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0.001</w:t>
            </w:r>
          </w:p>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2"/>
                <w:sz w:val="21"/>
                <w:szCs w:val="21"/>
                <w14:textFill>
                  <w14:solidFill>
                    <w14:schemeClr w14:val="tx1"/>
                  </w14:solidFill>
                </w14:textFill>
              </w:rPr>
              <w:t>mg</w:t>
            </w:r>
            <w:r>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6"/>
                <w:kern w:val="2"/>
                <w:sz w:val="21"/>
                <w:szCs w:val="21"/>
                <w14:textFill>
                  <w14:solidFill>
                    <w14:schemeClr w14:val="tx1"/>
                  </w14:solidFill>
                </w14:textFill>
              </w:rPr>
              <w:t>m</w:t>
            </w:r>
            <w:r>
              <w:rPr>
                <w:rFonts w:hint="default" w:ascii="Times New Roman" w:hAnsi="Times New Roman" w:eastAsia="宋体" w:cs="Times New Roman"/>
                <w:color w:val="000000" w:themeColor="text1"/>
                <w:spacing w:val="6"/>
                <w:kern w:val="2"/>
                <w:sz w:val="21"/>
                <w:szCs w:val="21"/>
                <w:vertAlign w:val="superscript"/>
                <w:lang w:val="en-US" w:eastAsia="zh-CN"/>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442" w:hRule="atLeast"/>
          <w:jc w:val="center"/>
        </w:trPr>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硫酸雾</w:t>
            </w:r>
          </w:p>
        </w:tc>
        <w:tc>
          <w:tcPr>
            <w:tcW w:w="11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sz w:val="21"/>
                <w:szCs w:val="21"/>
                <w14:textFill>
                  <w14:solidFill>
                    <w14:schemeClr w14:val="tx1"/>
                  </w14:solidFill>
                </w14:textFill>
              </w:rPr>
              <w:t>HJ 5</w:t>
            </w:r>
            <w:r>
              <w:rPr>
                <w:rFonts w:hint="default" w:ascii="Times New Roman" w:hAnsi="Times New Roman" w:eastAsia="宋体" w:cs="Times New Roman"/>
                <w:color w:val="000000" w:themeColor="text1"/>
                <w:spacing w:val="-1"/>
                <w:w w:val="100"/>
                <w:sz w:val="21"/>
                <w:szCs w:val="21"/>
                <w14:textFill>
                  <w14:solidFill>
                    <w14:schemeClr w14:val="tx1"/>
                  </w14:solidFill>
                </w14:textFill>
              </w:rPr>
              <w:t>4</w:t>
            </w:r>
            <w:r>
              <w:rPr>
                <w:rFonts w:hint="default" w:ascii="Times New Roman" w:hAnsi="Times New Roman" w:eastAsia="宋体" w:cs="Times New Roman"/>
                <w:color w:val="000000" w:themeColor="text1"/>
                <w:spacing w:val="0"/>
                <w:w w:val="100"/>
                <w:sz w:val="21"/>
                <w:szCs w:val="21"/>
                <w14:textFill>
                  <w14:solidFill>
                    <w14:schemeClr w14:val="tx1"/>
                  </w14:solidFill>
                </w14:textFill>
              </w:rPr>
              <w:t>4-</w:t>
            </w:r>
            <w:r>
              <w:rPr>
                <w:rFonts w:hint="default" w:ascii="Times New Roman" w:hAnsi="Times New Roman" w:eastAsia="宋体" w:cs="Times New Roman"/>
                <w:color w:val="000000" w:themeColor="text1"/>
                <w:spacing w:val="-1"/>
                <w:w w:val="100"/>
                <w:sz w:val="21"/>
                <w:szCs w:val="21"/>
                <w14:textFill>
                  <w14:solidFill>
                    <w14:schemeClr w14:val="tx1"/>
                  </w14:solidFill>
                </w14:textFill>
              </w:rPr>
              <w:t>2</w:t>
            </w:r>
            <w:r>
              <w:rPr>
                <w:rFonts w:hint="default" w:ascii="Times New Roman" w:hAnsi="Times New Roman" w:eastAsia="宋体" w:cs="Times New Roman"/>
                <w:color w:val="000000" w:themeColor="text1"/>
                <w:spacing w:val="1"/>
                <w:w w:val="100"/>
                <w:sz w:val="21"/>
                <w:szCs w:val="21"/>
                <w14:textFill>
                  <w14:solidFill>
                    <w14:schemeClr w14:val="tx1"/>
                  </w14:solidFill>
                </w14:textFill>
              </w:rPr>
              <w:t>0</w:t>
            </w:r>
            <w:r>
              <w:rPr>
                <w:rFonts w:hint="default" w:ascii="Times New Roman" w:hAnsi="Times New Roman" w:eastAsia="宋体" w:cs="Times New Roman"/>
                <w:color w:val="000000" w:themeColor="text1"/>
                <w:spacing w:val="-1"/>
                <w:w w:val="100"/>
                <w:sz w:val="21"/>
                <w:szCs w:val="21"/>
                <w14:textFill>
                  <w14:solidFill>
                    <w14:schemeClr w14:val="tx1"/>
                  </w14:solidFill>
                </w14:textFill>
              </w:rPr>
              <w:t>1</w:t>
            </w:r>
            <w:r>
              <w:rPr>
                <w:rFonts w:hint="default" w:ascii="Times New Roman" w:hAnsi="Times New Roman" w:eastAsia="宋体" w:cs="Times New Roman"/>
                <w:color w:val="000000" w:themeColor="text1"/>
                <w:spacing w:val="0"/>
                <w:w w:val="100"/>
                <w:sz w:val="21"/>
                <w:szCs w:val="21"/>
                <w14:textFill>
                  <w14:solidFill>
                    <w14:schemeClr w14:val="tx1"/>
                  </w14:solidFill>
                </w14:textFill>
              </w:rPr>
              <w:t xml:space="preserve">6 固定污染源废气 </w:t>
            </w:r>
            <w:r>
              <w:rPr>
                <w:rFonts w:hint="default" w:ascii="Times New Roman" w:hAnsi="Times New Roman" w:eastAsia="宋体" w:cs="Times New Roman"/>
                <w:color w:val="000000" w:themeColor="text1"/>
                <w:spacing w:val="1"/>
                <w:w w:val="100"/>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0"/>
                <w:w w:val="100"/>
                <w:sz w:val="21"/>
                <w:szCs w:val="21"/>
                <w14:textFill>
                  <w14:solidFill>
                    <w14:schemeClr w14:val="tx1"/>
                  </w14:solidFill>
                </w14:textFill>
              </w:rPr>
              <w:t xml:space="preserve">硫酸雾 的测定 </w:t>
            </w:r>
            <w:r>
              <w:rPr>
                <w:rFonts w:hint="default" w:ascii="Times New Roman" w:hAnsi="Times New Roman" w:eastAsia="宋体" w:cs="Times New Roman"/>
                <w:color w:val="000000" w:themeColor="text1"/>
                <w:spacing w:val="1"/>
                <w:w w:val="100"/>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0"/>
                <w:w w:val="100"/>
                <w:sz w:val="21"/>
                <w:szCs w:val="21"/>
                <w14:textFill>
                  <w14:solidFill>
                    <w14:schemeClr w14:val="tx1"/>
                  </w14:solidFill>
                </w14:textFill>
              </w:rPr>
              <w:t>离子色谱法</w:t>
            </w:r>
          </w:p>
        </w:tc>
        <w:tc>
          <w:tcPr>
            <w:tcW w:w="2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243" w:right="224"/>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全自动大气</w:t>
            </w:r>
            <w:r>
              <w:rPr>
                <w:rFonts w:hint="default" w:ascii="Times New Roman" w:hAnsi="Times New Roman" w:eastAsia="宋体" w:cs="Times New Roman"/>
                <w:color w:val="000000" w:themeColor="text1"/>
                <w:spacing w:val="-1"/>
                <w:w w:val="99"/>
                <w:sz w:val="21"/>
                <w:szCs w:val="21"/>
                <w14:textFill>
                  <w14:solidFill>
                    <w14:schemeClr w14:val="tx1"/>
                  </w14:solidFill>
                </w14:textFill>
              </w:rPr>
              <w:t>/</w:t>
            </w:r>
            <w:r>
              <w:rPr>
                <w:rFonts w:hint="default" w:ascii="Times New Roman" w:hAnsi="Times New Roman" w:eastAsia="宋体" w:cs="Times New Roman"/>
                <w:color w:val="000000" w:themeColor="text1"/>
                <w:spacing w:val="0"/>
                <w:w w:val="100"/>
                <w:sz w:val="21"/>
                <w:szCs w:val="21"/>
                <w14:textFill>
                  <w14:solidFill>
                    <w14:schemeClr w14:val="tx1"/>
                  </w14:solidFill>
                </w14:textFill>
              </w:rPr>
              <w:t>颗粒物采样器</w:t>
            </w:r>
            <w:r>
              <w:rPr>
                <w:rFonts w:hint="default" w:ascii="Times New Roman" w:hAnsi="Times New Roman" w:eastAsia="宋体" w:cs="Times New Roman"/>
                <w:color w:val="000000" w:themeColor="text1"/>
                <w:w w:val="99"/>
                <w:sz w:val="21"/>
                <w:szCs w:val="21"/>
                <w14:textFill>
                  <w14:solidFill>
                    <w14:schemeClr w14:val="tx1"/>
                  </w14:solidFill>
                </w14:textFill>
              </w:rPr>
              <w:t>/</w:t>
            </w:r>
            <w:r>
              <w:rPr>
                <w:rFonts w:hint="default" w:ascii="Times New Roman" w:hAnsi="Times New Roman" w:eastAsia="宋体" w:cs="Times New Roman"/>
                <w:color w:val="000000" w:themeColor="text1"/>
                <w:w w:val="100"/>
                <w:sz w:val="21"/>
                <w:szCs w:val="21"/>
                <w14:textFill>
                  <w14:solidFill>
                    <w14:schemeClr w14:val="tx1"/>
                  </w14:solidFill>
                </w14:textFill>
              </w:rPr>
              <w:t>M</w:t>
            </w:r>
            <w:r>
              <w:rPr>
                <w:rFonts w:hint="default" w:ascii="Times New Roman" w:hAnsi="Times New Roman" w:eastAsia="宋体" w:cs="Times New Roman"/>
                <w:color w:val="000000" w:themeColor="text1"/>
                <w:spacing w:val="-1"/>
                <w:w w:val="100"/>
                <w:sz w:val="21"/>
                <w:szCs w:val="21"/>
                <w14:textFill>
                  <w14:solidFill>
                    <w14:schemeClr w14:val="tx1"/>
                  </w14:solidFill>
                </w14:textFill>
              </w:rPr>
              <w:t>H</w:t>
            </w:r>
            <w:r>
              <w:rPr>
                <w:rFonts w:hint="default" w:ascii="Times New Roman" w:hAnsi="Times New Roman" w:eastAsia="宋体" w:cs="Times New Roman"/>
                <w:color w:val="000000" w:themeColor="text1"/>
                <w:spacing w:val="1"/>
                <w:w w:val="100"/>
                <w:sz w:val="21"/>
                <w:szCs w:val="21"/>
                <w14:textFill>
                  <w14:solidFill>
                    <w14:schemeClr w14:val="tx1"/>
                  </w14:solidFill>
                </w14:textFill>
              </w:rPr>
              <w:t>1</w:t>
            </w:r>
            <w:r>
              <w:rPr>
                <w:rFonts w:hint="default" w:ascii="Times New Roman" w:hAnsi="Times New Roman" w:eastAsia="宋体" w:cs="Times New Roman"/>
                <w:color w:val="000000" w:themeColor="text1"/>
                <w:spacing w:val="-1"/>
                <w:w w:val="100"/>
                <w:sz w:val="21"/>
                <w:szCs w:val="21"/>
                <w14:textFill>
                  <w14:solidFill>
                    <w14:schemeClr w14:val="tx1"/>
                  </w14:solidFill>
                </w14:textFill>
              </w:rPr>
              <w:t>2</w:t>
            </w:r>
            <w:r>
              <w:rPr>
                <w:rFonts w:hint="default" w:ascii="Times New Roman" w:hAnsi="Times New Roman" w:eastAsia="宋体" w:cs="Times New Roman"/>
                <w:color w:val="000000" w:themeColor="text1"/>
                <w:spacing w:val="1"/>
                <w:w w:val="100"/>
                <w:sz w:val="21"/>
                <w:szCs w:val="21"/>
                <w14:textFill>
                  <w14:solidFill>
                    <w14:schemeClr w14:val="tx1"/>
                  </w14:solidFill>
                </w14:textFill>
              </w:rPr>
              <w:t>0</w:t>
            </w:r>
            <w:r>
              <w:rPr>
                <w:rFonts w:hint="default" w:ascii="Times New Roman" w:hAnsi="Times New Roman" w:eastAsia="宋体" w:cs="Times New Roman"/>
                <w:color w:val="000000" w:themeColor="text1"/>
                <w:spacing w:val="-1"/>
                <w:w w:val="99"/>
                <w:sz w:val="21"/>
                <w:szCs w:val="21"/>
                <w14:textFill>
                  <w14:solidFill>
                    <w14:schemeClr w14:val="tx1"/>
                  </w14:solidFill>
                </w14:textFill>
              </w:rPr>
              <w:t>0</w:t>
            </w:r>
            <w:r>
              <w:rPr>
                <w:rFonts w:hint="default" w:ascii="Times New Roman" w:hAnsi="Times New Roman" w:eastAsia="宋体" w:cs="Times New Roman"/>
                <w:color w:val="000000" w:themeColor="text1"/>
                <w:spacing w:val="0"/>
                <w:w w:val="99"/>
                <w:sz w:val="21"/>
                <w:szCs w:val="21"/>
                <w14:textFill>
                  <w14:solidFill>
                    <w14:schemeClr w14:val="tx1"/>
                  </w14:solidFill>
                </w14:textFill>
              </w:rPr>
              <w:t>/</w:t>
            </w:r>
            <w:r>
              <w:rPr>
                <w:rFonts w:hint="default" w:ascii="Times New Roman" w:hAnsi="Times New Roman" w:eastAsia="宋体" w:cs="Times New Roman"/>
                <w:color w:val="000000" w:themeColor="text1"/>
                <w:spacing w:val="-1"/>
                <w:w w:val="100"/>
                <w:sz w:val="21"/>
                <w:szCs w:val="21"/>
                <w14:textFill>
                  <w14:solidFill>
                    <w14:schemeClr w14:val="tx1"/>
                  </w14:solidFill>
                </w14:textFill>
              </w:rPr>
              <w:t>SDLY-Y</w:t>
            </w:r>
            <w:r>
              <w:rPr>
                <w:rFonts w:hint="default" w:ascii="Times New Roman" w:hAnsi="Times New Roman" w:eastAsia="宋体" w:cs="Times New Roman"/>
                <w:color w:val="000000" w:themeColor="text1"/>
                <w:spacing w:val="1"/>
                <w:w w:val="100"/>
                <w:sz w:val="21"/>
                <w:szCs w:val="21"/>
                <w14:textFill>
                  <w14:solidFill>
                    <w14:schemeClr w14:val="tx1"/>
                  </w14:solidFill>
                </w14:textFill>
              </w:rPr>
              <w:t>Q</w:t>
            </w:r>
            <w:r>
              <w:rPr>
                <w:rFonts w:hint="default" w:ascii="Times New Roman" w:hAnsi="Times New Roman" w:eastAsia="宋体" w:cs="Times New Roman"/>
                <w:color w:val="000000" w:themeColor="text1"/>
                <w:spacing w:val="0"/>
                <w:w w:val="100"/>
                <w:sz w:val="21"/>
                <w:szCs w:val="21"/>
                <w14:textFill>
                  <w14:solidFill>
                    <w14:schemeClr w14:val="tx1"/>
                  </w14:solidFill>
                </w14:textFill>
              </w:rPr>
              <w:t>-</w:t>
            </w:r>
            <w:r>
              <w:rPr>
                <w:rFonts w:hint="default" w:ascii="Times New Roman" w:hAnsi="Times New Roman" w:eastAsia="宋体" w:cs="Times New Roman"/>
                <w:color w:val="000000" w:themeColor="text1"/>
                <w:spacing w:val="1"/>
                <w:w w:val="100"/>
                <w:sz w:val="21"/>
                <w:szCs w:val="21"/>
                <w14:textFill>
                  <w14:solidFill>
                    <w14:schemeClr w14:val="tx1"/>
                  </w14:solidFill>
                </w14:textFill>
              </w:rPr>
              <w:t>1</w:t>
            </w:r>
            <w:r>
              <w:rPr>
                <w:rFonts w:hint="default" w:ascii="Times New Roman" w:hAnsi="Times New Roman" w:eastAsia="宋体" w:cs="Times New Roman"/>
                <w:color w:val="000000" w:themeColor="text1"/>
                <w:spacing w:val="2"/>
                <w:w w:val="100"/>
                <w:sz w:val="21"/>
                <w:szCs w:val="21"/>
                <w14:textFill>
                  <w14:solidFill>
                    <w14:schemeClr w14:val="tx1"/>
                  </w14:solidFill>
                </w14:textFill>
              </w:rPr>
              <w:t>5</w:t>
            </w:r>
            <w:r>
              <w:rPr>
                <w:rFonts w:hint="default" w:ascii="Times New Roman" w:hAnsi="Times New Roman" w:eastAsia="宋体" w:cs="Times New Roman"/>
                <w:color w:val="000000" w:themeColor="text1"/>
                <w:spacing w:val="0"/>
                <w:w w:val="100"/>
                <w:sz w:val="21"/>
                <w:szCs w:val="21"/>
                <w14:textFill>
                  <w14:solidFill>
                    <w14:schemeClr w14:val="tx1"/>
                  </w14:solidFill>
                </w14:textFill>
              </w:rPr>
              <w:t>5</w:t>
            </w:r>
            <w:r>
              <w:rPr>
                <w:rFonts w:hint="default" w:ascii="Times New Roman" w:hAnsi="Times New Roman" w:eastAsia="宋体" w:cs="Times New Roman"/>
                <w:color w:val="000000" w:themeColor="text1"/>
                <w:spacing w:val="0"/>
                <w:w w:val="100"/>
                <w:position w:val="-1"/>
                <w:sz w:val="21"/>
                <w:szCs w:val="21"/>
                <w14:textFill>
                  <w14:solidFill>
                    <w14:schemeClr w14:val="tx1"/>
                  </w14:solidFill>
                </w14:textFill>
              </w:rPr>
              <w:t>离子色谱仪</w:t>
            </w:r>
            <w:r>
              <w:rPr>
                <w:rFonts w:hint="default" w:ascii="Times New Roman" w:hAnsi="Times New Roman" w:eastAsia="宋体" w:cs="Times New Roman"/>
                <w:color w:val="000000" w:themeColor="text1"/>
                <w:w w:val="99"/>
                <w:sz w:val="21"/>
                <w:szCs w:val="21"/>
                <w14:textFill>
                  <w14:solidFill>
                    <w14:schemeClr w14:val="tx1"/>
                  </w14:solidFill>
                </w14:textFill>
              </w:rPr>
              <w:t>/CIC-</w:t>
            </w:r>
            <w:r>
              <w:rPr>
                <w:rFonts w:hint="default" w:ascii="Times New Roman" w:hAnsi="Times New Roman" w:eastAsia="宋体" w:cs="Times New Roman"/>
                <w:color w:val="000000" w:themeColor="text1"/>
                <w:spacing w:val="-1"/>
                <w:w w:val="99"/>
                <w:sz w:val="21"/>
                <w:szCs w:val="21"/>
                <w14:textFill>
                  <w14:solidFill>
                    <w14:schemeClr w14:val="tx1"/>
                  </w14:solidFill>
                </w14:textFill>
              </w:rPr>
              <w:t>1</w:t>
            </w:r>
            <w:r>
              <w:rPr>
                <w:rFonts w:hint="default" w:ascii="Times New Roman" w:hAnsi="Times New Roman" w:eastAsia="宋体" w:cs="Times New Roman"/>
                <w:color w:val="000000" w:themeColor="text1"/>
                <w:spacing w:val="0"/>
                <w:w w:val="100"/>
                <w:sz w:val="21"/>
                <w:szCs w:val="21"/>
                <w14:textFill>
                  <w14:solidFill>
                    <w14:schemeClr w14:val="tx1"/>
                  </w14:solidFill>
                </w14:textFill>
              </w:rPr>
              <w:t>0</w:t>
            </w:r>
            <w:r>
              <w:rPr>
                <w:rFonts w:hint="default" w:ascii="Times New Roman" w:hAnsi="Times New Roman" w:eastAsia="宋体" w:cs="Times New Roman"/>
                <w:color w:val="000000" w:themeColor="text1"/>
                <w:spacing w:val="-1"/>
                <w:w w:val="100"/>
                <w:sz w:val="21"/>
                <w:szCs w:val="21"/>
                <w14:textFill>
                  <w14:solidFill>
                    <w14:schemeClr w14:val="tx1"/>
                  </w14:solidFill>
                </w14:textFill>
              </w:rPr>
              <w:t>0</w:t>
            </w:r>
            <w:r>
              <w:rPr>
                <w:rFonts w:hint="default" w:ascii="Times New Roman" w:hAnsi="Times New Roman" w:eastAsia="宋体" w:cs="Times New Roman"/>
                <w:color w:val="000000" w:themeColor="text1"/>
                <w:spacing w:val="0"/>
                <w:w w:val="100"/>
                <w:sz w:val="21"/>
                <w:szCs w:val="21"/>
                <w14:textFill>
                  <w14:solidFill>
                    <w14:schemeClr w14:val="tx1"/>
                  </w14:solidFill>
                </w14:textFill>
              </w:rPr>
              <w:t>/S</w:t>
            </w:r>
            <w:r>
              <w:rPr>
                <w:rFonts w:hint="default" w:ascii="Times New Roman" w:hAnsi="Times New Roman" w:eastAsia="宋体" w:cs="Times New Roman"/>
                <w:color w:val="000000" w:themeColor="text1"/>
                <w:spacing w:val="-2"/>
                <w:w w:val="100"/>
                <w:sz w:val="21"/>
                <w:szCs w:val="21"/>
                <w14:textFill>
                  <w14:solidFill>
                    <w14:schemeClr w14:val="tx1"/>
                  </w14:solidFill>
                </w14:textFill>
              </w:rPr>
              <w:t>D</w:t>
            </w:r>
            <w:r>
              <w:rPr>
                <w:rFonts w:hint="default" w:ascii="Times New Roman" w:hAnsi="Times New Roman" w:eastAsia="宋体" w:cs="Times New Roman"/>
                <w:color w:val="000000" w:themeColor="text1"/>
                <w:spacing w:val="-19"/>
                <w:w w:val="99"/>
                <w:sz w:val="21"/>
                <w:szCs w:val="21"/>
                <w14:textFill>
                  <w14:solidFill>
                    <w14:schemeClr w14:val="tx1"/>
                  </w14:solidFill>
                </w14:textFill>
              </w:rPr>
              <w:t>L</w:t>
            </w:r>
            <w:r>
              <w:rPr>
                <w:rFonts w:hint="default" w:ascii="Times New Roman" w:hAnsi="Times New Roman" w:eastAsia="宋体" w:cs="Times New Roman"/>
                <w:color w:val="000000" w:themeColor="text1"/>
                <w:spacing w:val="-23"/>
                <w:w w:val="100"/>
                <w:sz w:val="21"/>
                <w:szCs w:val="21"/>
                <w14:textFill>
                  <w14:solidFill>
                    <w14:schemeClr w14:val="tx1"/>
                  </w14:solidFill>
                </w14:textFill>
              </w:rPr>
              <w:t>Y</w:t>
            </w:r>
            <w:r>
              <w:rPr>
                <w:rFonts w:hint="default" w:ascii="Times New Roman" w:hAnsi="Times New Roman" w:eastAsia="宋体" w:cs="Times New Roman"/>
                <w:color w:val="000000" w:themeColor="text1"/>
                <w:spacing w:val="-2"/>
                <w:w w:val="100"/>
                <w:sz w:val="21"/>
                <w:szCs w:val="21"/>
                <w14:textFill>
                  <w14:solidFill>
                    <w14:schemeClr w14:val="tx1"/>
                  </w14:solidFill>
                </w14:textFill>
              </w:rPr>
              <w:t>-Y</w:t>
            </w:r>
            <w:r>
              <w:rPr>
                <w:rFonts w:hint="default" w:ascii="Times New Roman" w:hAnsi="Times New Roman" w:eastAsia="宋体" w:cs="Times New Roman"/>
                <w:color w:val="000000" w:themeColor="text1"/>
                <w:spacing w:val="0"/>
                <w:w w:val="100"/>
                <w:sz w:val="21"/>
                <w:szCs w:val="21"/>
                <w14:textFill>
                  <w14:solidFill>
                    <w14:schemeClr w14:val="tx1"/>
                  </w14:solidFill>
                </w14:textFill>
              </w:rPr>
              <w:t>Q-095</w:t>
            </w:r>
          </w:p>
        </w:tc>
        <w:tc>
          <w:tcPr>
            <w:tcW w:w="7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0.005</w:t>
            </w:r>
          </w:p>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2"/>
                <w:sz w:val="21"/>
                <w:szCs w:val="21"/>
                <w14:textFill>
                  <w14:solidFill>
                    <w14:schemeClr w14:val="tx1"/>
                  </w14:solidFill>
                </w14:textFill>
              </w:rPr>
              <w:t>mg</w:t>
            </w:r>
            <w:r>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6"/>
                <w:kern w:val="2"/>
                <w:sz w:val="21"/>
                <w:szCs w:val="21"/>
                <w14:textFill>
                  <w14:solidFill>
                    <w14:schemeClr w14:val="tx1"/>
                  </w14:solidFill>
                </w14:textFill>
              </w:rPr>
              <w:t>m</w:t>
            </w:r>
            <w:r>
              <w:rPr>
                <w:rFonts w:hint="default" w:ascii="Times New Roman" w:hAnsi="Times New Roman" w:eastAsia="宋体" w:cs="Times New Roman"/>
                <w:color w:val="000000" w:themeColor="text1"/>
                <w:spacing w:val="6"/>
                <w:kern w:val="2"/>
                <w:sz w:val="21"/>
                <w:szCs w:val="21"/>
                <w:vertAlign w:val="superscript"/>
                <w:lang w:val="en-US" w:eastAsia="zh-CN"/>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442" w:hRule="atLeast"/>
          <w:jc w:val="center"/>
        </w:trPr>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氯化氢</w:t>
            </w:r>
          </w:p>
        </w:tc>
        <w:tc>
          <w:tcPr>
            <w:tcW w:w="11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sz w:val="21"/>
                <w:szCs w:val="21"/>
                <w14:textFill>
                  <w14:solidFill>
                    <w14:schemeClr w14:val="tx1"/>
                  </w14:solidFill>
                </w14:textFill>
              </w:rPr>
              <w:t>HJ 5</w:t>
            </w:r>
            <w:r>
              <w:rPr>
                <w:rFonts w:hint="default" w:ascii="Times New Roman" w:hAnsi="Times New Roman" w:eastAsia="宋体" w:cs="Times New Roman"/>
                <w:color w:val="000000" w:themeColor="text1"/>
                <w:spacing w:val="-1"/>
                <w:w w:val="100"/>
                <w:sz w:val="21"/>
                <w:szCs w:val="21"/>
                <w14:textFill>
                  <w14:solidFill>
                    <w14:schemeClr w14:val="tx1"/>
                  </w14:solidFill>
                </w14:textFill>
              </w:rPr>
              <w:t>4</w:t>
            </w:r>
            <w:r>
              <w:rPr>
                <w:rFonts w:hint="default" w:ascii="Times New Roman" w:hAnsi="Times New Roman" w:eastAsia="宋体" w:cs="Times New Roman"/>
                <w:color w:val="000000" w:themeColor="text1"/>
                <w:spacing w:val="0"/>
                <w:w w:val="100"/>
                <w:sz w:val="21"/>
                <w:szCs w:val="21"/>
                <w14:textFill>
                  <w14:solidFill>
                    <w14:schemeClr w14:val="tx1"/>
                  </w14:solidFill>
                </w14:textFill>
              </w:rPr>
              <w:t>9-</w:t>
            </w:r>
            <w:r>
              <w:rPr>
                <w:rFonts w:hint="default" w:ascii="Times New Roman" w:hAnsi="Times New Roman" w:eastAsia="宋体" w:cs="Times New Roman"/>
                <w:color w:val="000000" w:themeColor="text1"/>
                <w:spacing w:val="-1"/>
                <w:w w:val="100"/>
                <w:sz w:val="21"/>
                <w:szCs w:val="21"/>
                <w14:textFill>
                  <w14:solidFill>
                    <w14:schemeClr w14:val="tx1"/>
                  </w14:solidFill>
                </w14:textFill>
              </w:rPr>
              <w:t>2</w:t>
            </w:r>
            <w:r>
              <w:rPr>
                <w:rFonts w:hint="default" w:ascii="Times New Roman" w:hAnsi="Times New Roman" w:eastAsia="宋体" w:cs="Times New Roman"/>
                <w:color w:val="000000" w:themeColor="text1"/>
                <w:spacing w:val="1"/>
                <w:w w:val="100"/>
                <w:sz w:val="21"/>
                <w:szCs w:val="21"/>
                <w14:textFill>
                  <w14:solidFill>
                    <w14:schemeClr w14:val="tx1"/>
                  </w14:solidFill>
                </w14:textFill>
              </w:rPr>
              <w:t>0</w:t>
            </w:r>
            <w:r>
              <w:rPr>
                <w:rFonts w:hint="default" w:ascii="Times New Roman" w:hAnsi="Times New Roman" w:eastAsia="宋体" w:cs="Times New Roman"/>
                <w:color w:val="000000" w:themeColor="text1"/>
                <w:spacing w:val="-1"/>
                <w:w w:val="100"/>
                <w:sz w:val="21"/>
                <w:szCs w:val="21"/>
                <w14:textFill>
                  <w14:solidFill>
                    <w14:schemeClr w14:val="tx1"/>
                  </w14:solidFill>
                </w14:textFill>
              </w:rPr>
              <w:t>1</w:t>
            </w:r>
            <w:r>
              <w:rPr>
                <w:rFonts w:hint="default" w:ascii="Times New Roman" w:hAnsi="Times New Roman" w:eastAsia="宋体" w:cs="Times New Roman"/>
                <w:color w:val="000000" w:themeColor="text1"/>
                <w:spacing w:val="0"/>
                <w:w w:val="100"/>
                <w:sz w:val="21"/>
                <w:szCs w:val="21"/>
                <w14:textFill>
                  <w14:solidFill>
                    <w14:schemeClr w14:val="tx1"/>
                  </w14:solidFill>
                </w14:textFill>
              </w:rPr>
              <w:t xml:space="preserve">6 环境空气和废气 </w:t>
            </w:r>
            <w:r>
              <w:rPr>
                <w:rFonts w:hint="default" w:ascii="Times New Roman" w:hAnsi="Times New Roman" w:eastAsia="宋体" w:cs="Times New Roman"/>
                <w:color w:val="000000" w:themeColor="text1"/>
                <w:spacing w:val="1"/>
                <w:w w:val="100"/>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0"/>
                <w:w w:val="100"/>
                <w:sz w:val="21"/>
                <w:szCs w:val="21"/>
                <w14:textFill>
                  <w14:solidFill>
                    <w14:schemeClr w14:val="tx1"/>
                  </w14:solidFill>
                </w14:textFill>
              </w:rPr>
              <w:t xml:space="preserve">氯化氢 的测定 </w:t>
            </w:r>
            <w:r>
              <w:rPr>
                <w:rFonts w:hint="default" w:ascii="Times New Roman" w:hAnsi="Times New Roman" w:eastAsia="宋体" w:cs="Times New Roman"/>
                <w:color w:val="000000" w:themeColor="text1"/>
                <w:spacing w:val="1"/>
                <w:w w:val="100"/>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0"/>
                <w:w w:val="100"/>
                <w:sz w:val="21"/>
                <w:szCs w:val="21"/>
                <w14:textFill>
                  <w14:solidFill>
                    <w14:schemeClr w14:val="tx1"/>
                  </w14:solidFill>
                </w14:textFill>
              </w:rPr>
              <w:t>离子色谱法</w:t>
            </w:r>
          </w:p>
        </w:tc>
        <w:tc>
          <w:tcPr>
            <w:tcW w:w="2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137" w:right="1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恒温恒流大气</w:t>
            </w:r>
            <w:r>
              <w:rPr>
                <w:rFonts w:hint="default" w:ascii="Times New Roman" w:hAnsi="Times New Roman" w:eastAsia="宋体" w:cs="Times New Roman"/>
                <w:color w:val="000000" w:themeColor="text1"/>
                <w:spacing w:val="-1"/>
                <w:w w:val="99"/>
                <w:sz w:val="21"/>
                <w:szCs w:val="21"/>
                <w14:textFill>
                  <w14:solidFill>
                    <w14:schemeClr w14:val="tx1"/>
                  </w14:solidFill>
                </w14:textFill>
              </w:rPr>
              <w:t>/</w:t>
            </w:r>
            <w:r>
              <w:rPr>
                <w:rFonts w:hint="default" w:ascii="Times New Roman" w:hAnsi="Times New Roman" w:eastAsia="宋体" w:cs="Times New Roman"/>
                <w:color w:val="000000" w:themeColor="text1"/>
                <w:spacing w:val="0"/>
                <w:w w:val="100"/>
                <w:sz w:val="21"/>
                <w:szCs w:val="21"/>
                <w14:textFill>
                  <w14:solidFill>
                    <w14:schemeClr w14:val="tx1"/>
                  </w14:solidFill>
                </w14:textFill>
              </w:rPr>
              <w:t>颗粒物采样器</w:t>
            </w:r>
            <w:r>
              <w:rPr>
                <w:rFonts w:hint="default" w:ascii="Times New Roman" w:hAnsi="Times New Roman" w:eastAsia="宋体" w:cs="Times New Roman"/>
                <w:color w:val="000000" w:themeColor="text1"/>
                <w:spacing w:val="1"/>
                <w:w w:val="100"/>
                <w:position w:val="-1"/>
                <w:sz w:val="21"/>
                <w:szCs w:val="21"/>
                <w14:textFill>
                  <w14:solidFill>
                    <w14:schemeClr w14:val="tx1"/>
                  </w14:solidFill>
                </w14:textFill>
              </w:rPr>
              <w:t>/</w:t>
            </w:r>
            <w:r>
              <w:rPr>
                <w:rFonts w:hint="default" w:ascii="Times New Roman" w:hAnsi="Times New Roman" w:eastAsia="宋体" w:cs="Times New Roman"/>
                <w:color w:val="000000" w:themeColor="text1"/>
                <w:spacing w:val="-1"/>
                <w:w w:val="100"/>
                <w:position w:val="-1"/>
                <w:sz w:val="21"/>
                <w:szCs w:val="21"/>
                <w14:textFill>
                  <w14:solidFill>
                    <w14:schemeClr w14:val="tx1"/>
                  </w14:solidFill>
                </w14:textFill>
              </w:rPr>
              <w:t>M</w:t>
            </w:r>
            <w:r>
              <w:rPr>
                <w:rFonts w:hint="default" w:ascii="Times New Roman" w:hAnsi="Times New Roman" w:eastAsia="宋体" w:cs="Times New Roman"/>
                <w:color w:val="000000" w:themeColor="text1"/>
                <w:spacing w:val="0"/>
                <w:w w:val="100"/>
                <w:position w:val="-1"/>
                <w:sz w:val="21"/>
                <w:szCs w:val="21"/>
                <w14:textFill>
                  <w14:solidFill>
                    <w14:schemeClr w14:val="tx1"/>
                  </w14:solidFill>
                </w14:textFill>
              </w:rPr>
              <w:t>H</w:t>
            </w:r>
            <w:r>
              <w:rPr>
                <w:rFonts w:hint="default" w:ascii="Times New Roman" w:hAnsi="Times New Roman" w:eastAsia="宋体" w:cs="Times New Roman"/>
                <w:color w:val="000000" w:themeColor="text1"/>
                <w:spacing w:val="1"/>
                <w:w w:val="100"/>
                <w:position w:val="-1"/>
                <w:sz w:val="21"/>
                <w:szCs w:val="21"/>
                <w14:textFill>
                  <w14:solidFill>
                    <w14:schemeClr w14:val="tx1"/>
                  </w14:solidFill>
                </w14:textFill>
              </w:rPr>
              <w:t>12</w:t>
            </w:r>
            <w:r>
              <w:rPr>
                <w:rFonts w:hint="default" w:ascii="Times New Roman" w:hAnsi="Times New Roman" w:eastAsia="宋体" w:cs="Times New Roman"/>
                <w:color w:val="000000" w:themeColor="text1"/>
                <w:spacing w:val="-1"/>
                <w:w w:val="100"/>
                <w:position w:val="-1"/>
                <w:sz w:val="21"/>
                <w:szCs w:val="21"/>
                <w14:textFill>
                  <w14:solidFill>
                    <w14:schemeClr w14:val="tx1"/>
                  </w14:solidFill>
                </w14:textFill>
              </w:rPr>
              <w:t>0</w:t>
            </w:r>
            <w:r>
              <w:rPr>
                <w:rFonts w:hint="default" w:ascii="Times New Roman" w:hAnsi="Times New Roman" w:eastAsia="宋体" w:cs="Times New Roman"/>
                <w:color w:val="000000" w:themeColor="text1"/>
                <w:spacing w:val="0"/>
                <w:w w:val="100"/>
                <w:position w:val="-1"/>
                <w:sz w:val="21"/>
                <w:szCs w:val="21"/>
                <w14:textFill>
                  <w14:solidFill>
                    <w14:schemeClr w14:val="tx1"/>
                  </w14:solidFill>
                </w14:textFill>
              </w:rPr>
              <w:t>5</w:t>
            </w:r>
            <w:r>
              <w:rPr>
                <w:rFonts w:hint="default" w:ascii="Times New Roman" w:hAnsi="Times New Roman" w:eastAsia="宋体" w:cs="Times New Roman"/>
                <w:color w:val="000000" w:themeColor="text1"/>
                <w:spacing w:val="-2"/>
                <w:w w:val="100"/>
                <w:position w:val="-1"/>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0"/>
                <w:w w:val="100"/>
                <w:position w:val="-1"/>
                <w:sz w:val="21"/>
                <w:szCs w:val="21"/>
                <w14:textFill>
                  <w14:solidFill>
                    <w14:schemeClr w14:val="tx1"/>
                  </w14:solidFill>
                </w14:textFill>
              </w:rPr>
              <w:t>型</w:t>
            </w:r>
            <w:r>
              <w:rPr>
                <w:rFonts w:hint="default" w:ascii="Times New Roman" w:hAnsi="Times New Roman" w:eastAsia="宋体" w:cs="Times New Roman"/>
                <w:color w:val="000000" w:themeColor="text1"/>
                <w:spacing w:val="0"/>
                <w:w w:val="99"/>
                <w:position w:val="-1"/>
                <w:sz w:val="21"/>
                <w:szCs w:val="21"/>
                <w14:textFill>
                  <w14:solidFill>
                    <w14:schemeClr w14:val="tx1"/>
                  </w14:solidFill>
                </w14:textFill>
              </w:rPr>
              <w:t>/SD</w:t>
            </w:r>
            <w:r>
              <w:rPr>
                <w:rFonts w:hint="default" w:ascii="Times New Roman" w:hAnsi="Times New Roman" w:eastAsia="宋体" w:cs="Times New Roman"/>
                <w:color w:val="000000" w:themeColor="text1"/>
                <w:spacing w:val="-20"/>
                <w:w w:val="99"/>
                <w:position w:val="-1"/>
                <w:sz w:val="21"/>
                <w:szCs w:val="21"/>
                <w14:textFill>
                  <w14:solidFill>
                    <w14:schemeClr w14:val="tx1"/>
                  </w14:solidFill>
                </w14:textFill>
              </w:rPr>
              <w:t>L</w:t>
            </w:r>
            <w:r>
              <w:rPr>
                <w:rFonts w:hint="default" w:ascii="Times New Roman" w:hAnsi="Times New Roman" w:eastAsia="宋体" w:cs="Times New Roman"/>
                <w:color w:val="000000" w:themeColor="text1"/>
                <w:spacing w:val="-23"/>
                <w:w w:val="100"/>
                <w:position w:val="-1"/>
                <w:sz w:val="21"/>
                <w:szCs w:val="21"/>
                <w14:textFill>
                  <w14:solidFill>
                    <w14:schemeClr w14:val="tx1"/>
                  </w14:solidFill>
                </w14:textFill>
              </w:rPr>
              <w:t>Y</w:t>
            </w:r>
            <w:r>
              <w:rPr>
                <w:rFonts w:hint="default" w:ascii="Times New Roman" w:hAnsi="Times New Roman" w:eastAsia="宋体" w:cs="Times New Roman"/>
                <w:color w:val="000000" w:themeColor="text1"/>
                <w:spacing w:val="-2"/>
                <w:w w:val="100"/>
                <w:position w:val="-1"/>
                <w:sz w:val="21"/>
                <w:szCs w:val="21"/>
                <w14:textFill>
                  <w14:solidFill>
                    <w14:schemeClr w14:val="tx1"/>
                  </w14:solidFill>
                </w14:textFill>
              </w:rPr>
              <w:t>-</w:t>
            </w:r>
            <w:r>
              <w:rPr>
                <w:rFonts w:hint="default" w:ascii="Times New Roman" w:hAnsi="Times New Roman" w:eastAsia="宋体" w:cs="Times New Roman"/>
                <w:color w:val="000000" w:themeColor="text1"/>
                <w:spacing w:val="0"/>
                <w:w w:val="100"/>
                <w:position w:val="-1"/>
                <w:sz w:val="21"/>
                <w:szCs w:val="21"/>
                <w14:textFill>
                  <w14:solidFill>
                    <w14:schemeClr w14:val="tx1"/>
                  </w14:solidFill>
                </w14:textFill>
              </w:rPr>
              <w:t>Y</w:t>
            </w:r>
            <w:r>
              <w:rPr>
                <w:rFonts w:hint="default" w:ascii="Times New Roman" w:hAnsi="Times New Roman" w:eastAsia="宋体" w:cs="Times New Roman"/>
                <w:color w:val="000000" w:themeColor="text1"/>
                <w:spacing w:val="-2"/>
                <w:w w:val="100"/>
                <w:position w:val="-1"/>
                <w:sz w:val="21"/>
                <w:szCs w:val="21"/>
                <w14:textFill>
                  <w14:solidFill>
                    <w14:schemeClr w14:val="tx1"/>
                  </w14:solidFill>
                </w14:textFill>
              </w:rPr>
              <w:t>Q</w:t>
            </w:r>
            <w:r>
              <w:rPr>
                <w:rFonts w:hint="default" w:ascii="Times New Roman" w:hAnsi="Times New Roman" w:eastAsia="宋体" w:cs="Times New Roman"/>
                <w:color w:val="000000" w:themeColor="text1"/>
                <w:spacing w:val="1"/>
                <w:w w:val="100"/>
                <w:position w:val="-1"/>
                <w:sz w:val="21"/>
                <w:szCs w:val="21"/>
                <w14:textFill>
                  <w14:solidFill>
                    <w14:schemeClr w14:val="tx1"/>
                  </w14:solidFill>
                </w14:textFill>
              </w:rPr>
              <w:t>-32</w:t>
            </w:r>
            <w:r>
              <w:rPr>
                <w:rFonts w:hint="default" w:ascii="Times New Roman" w:hAnsi="Times New Roman" w:eastAsia="宋体" w:cs="Times New Roman"/>
                <w:color w:val="000000" w:themeColor="text1"/>
                <w:spacing w:val="0"/>
                <w:w w:val="100"/>
                <w:position w:val="-1"/>
                <w:sz w:val="21"/>
                <w:szCs w:val="21"/>
                <w14:textFill>
                  <w14:solidFill>
                    <w14:schemeClr w14:val="tx1"/>
                  </w14:solidFill>
                </w14:textFill>
              </w:rPr>
              <w:t>2离子色谱仪</w:t>
            </w:r>
            <w:r>
              <w:rPr>
                <w:rFonts w:hint="default" w:ascii="Times New Roman" w:hAnsi="Times New Roman" w:eastAsia="宋体" w:cs="Times New Roman"/>
                <w:color w:val="000000" w:themeColor="text1"/>
                <w:w w:val="99"/>
                <w:sz w:val="21"/>
                <w:szCs w:val="21"/>
                <w14:textFill>
                  <w14:solidFill>
                    <w14:schemeClr w14:val="tx1"/>
                  </w14:solidFill>
                </w14:textFill>
              </w:rPr>
              <w:t>/CIC-100/SD</w:t>
            </w:r>
            <w:r>
              <w:rPr>
                <w:rFonts w:hint="default" w:ascii="Times New Roman" w:hAnsi="Times New Roman" w:eastAsia="宋体" w:cs="Times New Roman"/>
                <w:color w:val="000000" w:themeColor="text1"/>
                <w:spacing w:val="-19"/>
                <w:w w:val="99"/>
                <w:sz w:val="21"/>
                <w:szCs w:val="21"/>
                <w14:textFill>
                  <w14:solidFill>
                    <w14:schemeClr w14:val="tx1"/>
                  </w14:solidFill>
                </w14:textFill>
              </w:rPr>
              <w:t>L</w:t>
            </w:r>
            <w:r>
              <w:rPr>
                <w:rFonts w:hint="default" w:ascii="Times New Roman" w:hAnsi="Times New Roman" w:eastAsia="宋体" w:cs="Times New Roman"/>
                <w:color w:val="000000" w:themeColor="text1"/>
                <w:spacing w:val="-23"/>
                <w:w w:val="100"/>
                <w:sz w:val="21"/>
                <w:szCs w:val="21"/>
                <w14:textFill>
                  <w14:solidFill>
                    <w14:schemeClr w14:val="tx1"/>
                  </w14:solidFill>
                </w14:textFill>
              </w:rPr>
              <w:t>Y</w:t>
            </w:r>
            <w:r>
              <w:rPr>
                <w:rFonts w:hint="default" w:ascii="Times New Roman" w:hAnsi="Times New Roman" w:eastAsia="宋体" w:cs="Times New Roman"/>
                <w:color w:val="000000" w:themeColor="text1"/>
                <w:spacing w:val="-2"/>
                <w:w w:val="100"/>
                <w:sz w:val="21"/>
                <w:szCs w:val="21"/>
                <w14:textFill>
                  <w14:solidFill>
                    <w14:schemeClr w14:val="tx1"/>
                  </w14:solidFill>
                </w14:textFill>
              </w:rPr>
              <w:t>-Y</w:t>
            </w:r>
            <w:r>
              <w:rPr>
                <w:rFonts w:hint="default" w:ascii="Times New Roman" w:hAnsi="Times New Roman" w:eastAsia="宋体" w:cs="Times New Roman"/>
                <w:color w:val="000000" w:themeColor="text1"/>
                <w:spacing w:val="0"/>
                <w:w w:val="100"/>
                <w:sz w:val="21"/>
                <w:szCs w:val="21"/>
                <w14:textFill>
                  <w14:solidFill>
                    <w14:schemeClr w14:val="tx1"/>
                  </w14:solidFill>
                </w14:textFill>
              </w:rPr>
              <w:t>Q</w:t>
            </w:r>
            <w:r>
              <w:rPr>
                <w:rFonts w:hint="default" w:ascii="Times New Roman" w:hAnsi="Times New Roman" w:eastAsia="宋体" w:cs="Times New Roman"/>
                <w:color w:val="000000" w:themeColor="text1"/>
                <w:spacing w:val="1"/>
                <w:w w:val="100"/>
                <w:sz w:val="21"/>
                <w:szCs w:val="21"/>
                <w14:textFill>
                  <w14:solidFill>
                    <w14:schemeClr w14:val="tx1"/>
                  </w14:solidFill>
                </w14:textFill>
              </w:rPr>
              <w:t>-</w:t>
            </w:r>
            <w:r>
              <w:rPr>
                <w:rFonts w:hint="default" w:ascii="Times New Roman" w:hAnsi="Times New Roman" w:eastAsia="宋体" w:cs="Times New Roman"/>
                <w:color w:val="000000" w:themeColor="text1"/>
                <w:spacing w:val="2"/>
                <w:w w:val="100"/>
                <w:sz w:val="21"/>
                <w:szCs w:val="21"/>
                <w14:textFill>
                  <w14:solidFill>
                    <w14:schemeClr w14:val="tx1"/>
                  </w14:solidFill>
                </w14:textFill>
              </w:rPr>
              <w:t>0</w:t>
            </w:r>
            <w:r>
              <w:rPr>
                <w:rFonts w:hint="default" w:ascii="Times New Roman" w:hAnsi="Times New Roman" w:eastAsia="宋体" w:cs="Times New Roman"/>
                <w:color w:val="000000" w:themeColor="text1"/>
                <w:spacing w:val="0"/>
                <w:w w:val="100"/>
                <w:sz w:val="21"/>
                <w:szCs w:val="21"/>
                <w14:textFill>
                  <w14:solidFill>
                    <w14:schemeClr w14:val="tx1"/>
                  </w14:solidFill>
                </w14:textFill>
              </w:rPr>
              <w:t>95</w:t>
            </w:r>
          </w:p>
        </w:tc>
        <w:tc>
          <w:tcPr>
            <w:tcW w:w="7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0.02</w:t>
            </w:r>
          </w:p>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2"/>
                <w:sz w:val="21"/>
                <w:szCs w:val="21"/>
                <w14:textFill>
                  <w14:solidFill>
                    <w14:schemeClr w14:val="tx1"/>
                  </w14:solidFill>
                </w14:textFill>
              </w:rPr>
              <w:t>mg</w:t>
            </w:r>
            <w:r>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6"/>
                <w:kern w:val="2"/>
                <w:sz w:val="21"/>
                <w:szCs w:val="21"/>
                <w14:textFill>
                  <w14:solidFill>
                    <w14:schemeClr w14:val="tx1"/>
                  </w14:solidFill>
                </w14:textFill>
              </w:rPr>
              <w:t>m</w:t>
            </w:r>
            <w:r>
              <w:rPr>
                <w:rFonts w:hint="default" w:ascii="Times New Roman" w:hAnsi="Times New Roman" w:eastAsia="宋体" w:cs="Times New Roman"/>
                <w:color w:val="000000" w:themeColor="text1"/>
                <w:spacing w:val="6"/>
                <w:kern w:val="2"/>
                <w:sz w:val="21"/>
                <w:szCs w:val="21"/>
                <w:vertAlign w:val="superscript"/>
                <w:lang w:val="en-US" w:eastAsia="zh-CN"/>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442" w:hRule="atLeast"/>
          <w:jc w:val="center"/>
        </w:trPr>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甲醇</w:t>
            </w:r>
          </w:p>
        </w:tc>
        <w:tc>
          <w:tcPr>
            <w:tcW w:w="11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sz w:val="21"/>
                <w:szCs w:val="21"/>
                <w14:textFill>
                  <w14:solidFill>
                    <w14:schemeClr w14:val="tx1"/>
                  </w14:solidFill>
                </w14:textFill>
              </w:rPr>
              <w:t>HJ/T</w:t>
            </w:r>
            <w:r>
              <w:rPr>
                <w:rFonts w:hint="default" w:ascii="Times New Roman" w:hAnsi="Times New Roman" w:eastAsia="宋体" w:cs="Times New Roman"/>
                <w:color w:val="000000" w:themeColor="text1"/>
                <w:spacing w:val="-4"/>
                <w:w w:val="100"/>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1"/>
                <w:w w:val="100"/>
                <w:sz w:val="21"/>
                <w:szCs w:val="21"/>
                <w14:textFill>
                  <w14:solidFill>
                    <w14:schemeClr w14:val="tx1"/>
                  </w14:solidFill>
                </w14:textFill>
              </w:rPr>
              <w:t>3</w:t>
            </w:r>
            <w:r>
              <w:rPr>
                <w:rFonts w:hint="default" w:ascii="Times New Roman" w:hAnsi="Times New Roman" w:eastAsia="宋体" w:cs="Times New Roman"/>
                <w:color w:val="000000" w:themeColor="text1"/>
                <w:spacing w:val="-1"/>
                <w:w w:val="100"/>
                <w:sz w:val="21"/>
                <w:szCs w:val="21"/>
                <w14:textFill>
                  <w14:solidFill>
                    <w14:schemeClr w14:val="tx1"/>
                  </w14:solidFill>
                </w14:textFill>
              </w:rPr>
              <w:t>3</w:t>
            </w:r>
            <w:r>
              <w:rPr>
                <w:rFonts w:hint="default" w:ascii="Times New Roman" w:hAnsi="Times New Roman" w:eastAsia="宋体" w:cs="Times New Roman"/>
                <w:color w:val="000000" w:themeColor="text1"/>
                <w:spacing w:val="0"/>
                <w:w w:val="100"/>
                <w:sz w:val="21"/>
                <w:szCs w:val="21"/>
                <w14:textFill>
                  <w14:solidFill>
                    <w14:schemeClr w14:val="tx1"/>
                  </w14:solidFill>
                </w14:textFill>
              </w:rPr>
              <w:t>-</w:t>
            </w:r>
            <w:r>
              <w:rPr>
                <w:rFonts w:hint="default" w:ascii="Times New Roman" w:hAnsi="Times New Roman" w:eastAsia="宋体" w:cs="Times New Roman"/>
                <w:color w:val="000000" w:themeColor="text1"/>
                <w:spacing w:val="1"/>
                <w:w w:val="100"/>
                <w:sz w:val="21"/>
                <w:szCs w:val="21"/>
                <w14:textFill>
                  <w14:solidFill>
                    <w14:schemeClr w14:val="tx1"/>
                  </w14:solidFill>
                </w14:textFill>
              </w:rPr>
              <w:t>1</w:t>
            </w:r>
            <w:r>
              <w:rPr>
                <w:rFonts w:hint="default" w:ascii="Times New Roman" w:hAnsi="Times New Roman" w:eastAsia="宋体" w:cs="Times New Roman"/>
                <w:color w:val="000000" w:themeColor="text1"/>
                <w:spacing w:val="2"/>
                <w:w w:val="100"/>
                <w:sz w:val="21"/>
                <w:szCs w:val="21"/>
                <w14:textFill>
                  <w14:solidFill>
                    <w14:schemeClr w14:val="tx1"/>
                  </w14:solidFill>
                </w14:textFill>
              </w:rPr>
              <w:t>9</w:t>
            </w:r>
            <w:r>
              <w:rPr>
                <w:rFonts w:hint="default" w:ascii="Times New Roman" w:hAnsi="Times New Roman" w:eastAsia="宋体" w:cs="Times New Roman"/>
                <w:color w:val="000000" w:themeColor="text1"/>
                <w:spacing w:val="-2"/>
                <w:w w:val="100"/>
                <w:sz w:val="21"/>
                <w:szCs w:val="21"/>
                <w14:textFill>
                  <w14:solidFill>
                    <w14:schemeClr w14:val="tx1"/>
                  </w14:solidFill>
                </w14:textFill>
              </w:rPr>
              <w:t>9</w:t>
            </w:r>
            <w:r>
              <w:rPr>
                <w:rFonts w:hint="default" w:ascii="Times New Roman" w:hAnsi="Times New Roman" w:eastAsia="宋体" w:cs="Times New Roman"/>
                <w:color w:val="000000" w:themeColor="text1"/>
                <w:spacing w:val="0"/>
                <w:w w:val="100"/>
                <w:sz w:val="21"/>
                <w:szCs w:val="21"/>
                <w14:textFill>
                  <w14:solidFill>
                    <w14:schemeClr w14:val="tx1"/>
                  </w14:solidFill>
                </w14:textFill>
              </w:rPr>
              <w:t>9 固定污染源排气中甲醇的 测定</w:t>
            </w:r>
            <w:r>
              <w:rPr>
                <w:rFonts w:hint="default" w:ascii="Times New Roman" w:hAnsi="Times New Roman" w:eastAsia="宋体" w:cs="Times New Roman"/>
                <w:color w:val="000000" w:themeColor="text1"/>
                <w:spacing w:val="52"/>
                <w:w w:val="100"/>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0"/>
                <w:w w:val="100"/>
                <w:sz w:val="21"/>
                <w:szCs w:val="21"/>
                <w14:textFill>
                  <w14:solidFill>
                    <w14:schemeClr w14:val="tx1"/>
                  </w14:solidFill>
                </w14:textFill>
              </w:rPr>
              <w:t>气相色谱法</w:t>
            </w:r>
          </w:p>
        </w:tc>
        <w:tc>
          <w:tcPr>
            <w:tcW w:w="2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77" w:after="0" w:line="360" w:lineRule="exact"/>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0"/>
                <w:w w:val="100"/>
                <w:sz w:val="21"/>
                <w:szCs w:val="21"/>
                <w14:textFill>
                  <w14:solidFill>
                    <w14:schemeClr w14:val="tx1"/>
                  </w14:solidFill>
                </w14:textFill>
              </w:rPr>
              <w:t>气相色谱仪</w:t>
            </w:r>
          </w:p>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w:t>
            </w:r>
            <w:r>
              <w:rPr>
                <w:rFonts w:hint="default" w:ascii="Times New Roman" w:hAnsi="Times New Roman" w:eastAsia="宋体" w:cs="Times New Roman"/>
                <w:color w:val="000000" w:themeColor="text1"/>
                <w:w w:val="100"/>
                <w:sz w:val="21"/>
                <w:szCs w:val="21"/>
                <w14:textFill>
                  <w14:solidFill>
                    <w14:schemeClr w14:val="tx1"/>
                  </w14:solidFill>
                </w14:textFill>
              </w:rPr>
              <w:t>G</w:t>
            </w:r>
            <w:r>
              <w:rPr>
                <w:rFonts w:hint="default" w:ascii="Times New Roman" w:hAnsi="Times New Roman" w:eastAsia="宋体" w:cs="Times New Roman"/>
                <w:color w:val="000000" w:themeColor="text1"/>
                <w:spacing w:val="-1"/>
                <w:w w:val="99"/>
                <w:sz w:val="21"/>
                <w:szCs w:val="21"/>
                <w14:textFill>
                  <w14:solidFill>
                    <w14:schemeClr w14:val="tx1"/>
                  </w14:solidFill>
                </w14:textFill>
              </w:rPr>
              <w:t>C</w:t>
            </w:r>
            <w:r>
              <w:rPr>
                <w:rFonts w:hint="default" w:ascii="Times New Roman" w:hAnsi="Times New Roman" w:eastAsia="宋体" w:cs="Times New Roman"/>
                <w:color w:val="000000" w:themeColor="text1"/>
                <w:spacing w:val="1"/>
                <w:w w:val="100"/>
                <w:sz w:val="21"/>
                <w:szCs w:val="21"/>
                <w14:textFill>
                  <w14:solidFill>
                    <w14:schemeClr w14:val="tx1"/>
                  </w14:solidFill>
                </w14:textFill>
              </w:rPr>
              <w:t>-</w:t>
            </w:r>
            <w:r>
              <w:rPr>
                <w:rFonts w:hint="default" w:ascii="Times New Roman" w:hAnsi="Times New Roman" w:eastAsia="宋体" w:cs="Times New Roman"/>
                <w:color w:val="000000" w:themeColor="text1"/>
                <w:spacing w:val="2"/>
                <w:w w:val="100"/>
                <w:sz w:val="21"/>
                <w:szCs w:val="21"/>
                <w14:textFill>
                  <w14:solidFill>
                    <w14:schemeClr w14:val="tx1"/>
                  </w14:solidFill>
                </w14:textFill>
              </w:rPr>
              <w:t>2</w:t>
            </w:r>
            <w:r>
              <w:rPr>
                <w:rFonts w:hint="default" w:ascii="Times New Roman" w:hAnsi="Times New Roman" w:eastAsia="宋体" w:cs="Times New Roman"/>
                <w:color w:val="000000" w:themeColor="text1"/>
                <w:spacing w:val="-2"/>
                <w:w w:val="100"/>
                <w:sz w:val="21"/>
                <w:szCs w:val="21"/>
                <w14:textFill>
                  <w14:solidFill>
                    <w14:schemeClr w14:val="tx1"/>
                  </w14:solidFill>
                </w14:textFill>
              </w:rPr>
              <w:t>0</w:t>
            </w:r>
            <w:r>
              <w:rPr>
                <w:rFonts w:hint="default" w:ascii="Times New Roman" w:hAnsi="Times New Roman" w:eastAsia="宋体" w:cs="Times New Roman"/>
                <w:color w:val="000000" w:themeColor="text1"/>
                <w:spacing w:val="2"/>
                <w:w w:val="100"/>
                <w:sz w:val="21"/>
                <w:szCs w:val="21"/>
                <w14:textFill>
                  <w14:solidFill>
                    <w14:schemeClr w14:val="tx1"/>
                  </w14:solidFill>
                </w14:textFill>
              </w:rPr>
              <w:t>1</w:t>
            </w:r>
            <w:r>
              <w:rPr>
                <w:rFonts w:hint="default" w:ascii="Times New Roman" w:hAnsi="Times New Roman" w:eastAsia="宋体" w:cs="Times New Roman"/>
                <w:color w:val="000000" w:themeColor="text1"/>
                <w:spacing w:val="-2"/>
                <w:w w:val="100"/>
                <w:sz w:val="21"/>
                <w:szCs w:val="21"/>
                <w14:textFill>
                  <w14:solidFill>
                    <w14:schemeClr w14:val="tx1"/>
                  </w14:solidFill>
                </w14:textFill>
              </w:rPr>
              <w:t>4</w:t>
            </w:r>
            <w:r>
              <w:rPr>
                <w:rFonts w:hint="default" w:ascii="Times New Roman" w:hAnsi="Times New Roman" w:eastAsia="宋体" w:cs="Times New Roman"/>
                <w:color w:val="000000" w:themeColor="text1"/>
                <w:spacing w:val="0"/>
                <w:w w:val="99"/>
                <w:sz w:val="21"/>
                <w:szCs w:val="21"/>
                <w14:textFill>
                  <w14:solidFill>
                    <w14:schemeClr w14:val="tx1"/>
                  </w14:solidFill>
                </w14:textFill>
              </w:rPr>
              <w:t>C</w:t>
            </w:r>
            <w:r>
              <w:rPr>
                <w:rFonts w:hint="default" w:ascii="Times New Roman" w:hAnsi="Times New Roman" w:eastAsia="宋体" w:cs="Times New Roman"/>
                <w:color w:val="000000" w:themeColor="text1"/>
                <w:spacing w:val="-1"/>
                <w:w w:val="99"/>
                <w:sz w:val="21"/>
                <w:szCs w:val="21"/>
                <w14:textFill>
                  <w14:solidFill>
                    <w14:schemeClr w14:val="tx1"/>
                  </w14:solidFill>
                </w14:textFill>
              </w:rPr>
              <w:t>/</w:t>
            </w:r>
            <w:r>
              <w:rPr>
                <w:rFonts w:hint="default" w:ascii="Times New Roman" w:hAnsi="Times New Roman" w:eastAsia="宋体" w:cs="Times New Roman"/>
                <w:color w:val="000000" w:themeColor="text1"/>
                <w:spacing w:val="0"/>
                <w:w w:val="100"/>
                <w:sz w:val="21"/>
                <w:szCs w:val="21"/>
                <w14:textFill>
                  <w14:solidFill>
                    <w14:schemeClr w14:val="tx1"/>
                  </w14:solidFill>
                </w14:textFill>
              </w:rPr>
              <w:t>SD</w:t>
            </w:r>
            <w:r>
              <w:rPr>
                <w:rFonts w:hint="default" w:ascii="Times New Roman" w:hAnsi="Times New Roman" w:eastAsia="宋体" w:cs="Times New Roman"/>
                <w:color w:val="000000" w:themeColor="text1"/>
                <w:spacing w:val="-18"/>
                <w:w w:val="99"/>
                <w:sz w:val="21"/>
                <w:szCs w:val="21"/>
                <w14:textFill>
                  <w14:solidFill>
                    <w14:schemeClr w14:val="tx1"/>
                  </w14:solidFill>
                </w14:textFill>
              </w:rPr>
              <w:t>L</w:t>
            </w:r>
            <w:r>
              <w:rPr>
                <w:rFonts w:hint="default" w:ascii="Times New Roman" w:hAnsi="Times New Roman" w:eastAsia="宋体" w:cs="Times New Roman"/>
                <w:color w:val="000000" w:themeColor="text1"/>
                <w:spacing w:val="-25"/>
                <w:w w:val="100"/>
                <w:sz w:val="21"/>
                <w:szCs w:val="21"/>
                <w14:textFill>
                  <w14:solidFill>
                    <w14:schemeClr w14:val="tx1"/>
                  </w14:solidFill>
                </w14:textFill>
              </w:rPr>
              <w:t>Y</w:t>
            </w:r>
            <w:r>
              <w:rPr>
                <w:rFonts w:hint="default" w:ascii="Times New Roman" w:hAnsi="Times New Roman" w:eastAsia="宋体" w:cs="Times New Roman"/>
                <w:color w:val="000000" w:themeColor="text1"/>
                <w:spacing w:val="-2"/>
                <w:w w:val="100"/>
                <w:sz w:val="21"/>
                <w:szCs w:val="21"/>
                <w14:textFill>
                  <w14:solidFill>
                    <w14:schemeClr w14:val="tx1"/>
                  </w14:solidFill>
                </w14:textFill>
              </w:rPr>
              <w:t>-</w:t>
            </w:r>
            <w:r>
              <w:rPr>
                <w:rFonts w:hint="default" w:ascii="Times New Roman" w:hAnsi="Times New Roman" w:eastAsia="宋体" w:cs="Times New Roman"/>
                <w:color w:val="000000" w:themeColor="text1"/>
                <w:spacing w:val="0"/>
                <w:w w:val="100"/>
                <w:sz w:val="21"/>
                <w:szCs w:val="21"/>
                <w14:textFill>
                  <w14:solidFill>
                    <w14:schemeClr w14:val="tx1"/>
                  </w14:solidFill>
                </w14:textFill>
              </w:rPr>
              <w:t>YQ</w:t>
            </w:r>
            <w:r>
              <w:rPr>
                <w:rFonts w:hint="default" w:ascii="Times New Roman" w:hAnsi="Times New Roman" w:eastAsia="宋体" w:cs="Times New Roman"/>
                <w:color w:val="000000" w:themeColor="text1"/>
                <w:spacing w:val="1"/>
                <w:w w:val="100"/>
                <w:sz w:val="21"/>
                <w:szCs w:val="21"/>
                <w14:textFill>
                  <w14:solidFill>
                    <w14:schemeClr w14:val="tx1"/>
                  </w14:solidFill>
                </w14:textFill>
              </w:rPr>
              <w:t>-0</w:t>
            </w:r>
            <w:r>
              <w:rPr>
                <w:rFonts w:hint="default" w:ascii="Times New Roman" w:hAnsi="Times New Roman" w:eastAsia="宋体" w:cs="Times New Roman"/>
                <w:color w:val="000000" w:themeColor="text1"/>
                <w:spacing w:val="-1"/>
                <w:w w:val="100"/>
                <w:sz w:val="21"/>
                <w:szCs w:val="21"/>
                <w14:textFill>
                  <w14:solidFill>
                    <w14:schemeClr w14:val="tx1"/>
                  </w14:solidFill>
                </w14:textFill>
              </w:rPr>
              <w:t>0</w:t>
            </w:r>
            <w:r>
              <w:rPr>
                <w:rFonts w:hint="default" w:ascii="Times New Roman" w:hAnsi="Times New Roman" w:eastAsia="宋体" w:cs="Times New Roman"/>
                <w:color w:val="000000" w:themeColor="text1"/>
                <w:spacing w:val="0"/>
                <w:w w:val="100"/>
                <w:sz w:val="21"/>
                <w:szCs w:val="21"/>
                <w14:textFill>
                  <w14:solidFill>
                    <w14:schemeClr w14:val="tx1"/>
                  </w14:solidFill>
                </w14:textFill>
              </w:rPr>
              <w:t>1</w:t>
            </w:r>
          </w:p>
        </w:tc>
        <w:tc>
          <w:tcPr>
            <w:tcW w:w="7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r>
              <w:rPr>
                <w:rFonts w:hint="default" w:ascii="Times New Roman" w:hAnsi="Times New Roman" w:eastAsia="宋体" w:cs="Times New Roman"/>
                <w:color w:val="000000" w:themeColor="text1"/>
                <w:spacing w:val="6"/>
                <w:kern w:val="2"/>
                <w:sz w:val="21"/>
                <w:szCs w:val="21"/>
                <w14:textFill>
                  <w14:solidFill>
                    <w14:schemeClr w14:val="tx1"/>
                  </w14:solidFill>
                </w14:textFill>
              </w:rPr>
              <w:t>mg</w:t>
            </w:r>
            <w:r>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6"/>
                <w:kern w:val="2"/>
                <w:sz w:val="21"/>
                <w:szCs w:val="21"/>
                <w14:textFill>
                  <w14:solidFill>
                    <w14:schemeClr w14:val="tx1"/>
                  </w14:solidFill>
                </w14:textFill>
              </w:rPr>
              <w:t>m</w:t>
            </w:r>
            <w:r>
              <w:rPr>
                <w:rFonts w:hint="default" w:ascii="Times New Roman" w:hAnsi="Times New Roman" w:eastAsia="宋体" w:cs="Times New Roman"/>
                <w:color w:val="000000" w:themeColor="text1"/>
                <w:spacing w:val="6"/>
                <w:kern w:val="2"/>
                <w:sz w:val="21"/>
                <w:szCs w:val="21"/>
                <w:vertAlign w:val="superscript"/>
                <w:lang w:val="en-US" w:eastAsia="zh-CN"/>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781" w:hRule="atLeast"/>
          <w:jc w:val="center"/>
        </w:trPr>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VOCs</w:t>
            </w:r>
          </w:p>
        </w:tc>
        <w:tc>
          <w:tcPr>
            <w:tcW w:w="112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sz w:val="21"/>
                <w:szCs w:val="21"/>
                <w14:textFill>
                  <w14:solidFill>
                    <w14:schemeClr w14:val="tx1"/>
                  </w14:solidFill>
                </w14:textFill>
              </w:rPr>
              <w:t>HJ 6</w:t>
            </w:r>
            <w:r>
              <w:rPr>
                <w:rFonts w:hint="default" w:ascii="Times New Roman" w:hAnsi="Times New Roman" w:eastAsia="宋体" w:cs="Times New Roman"/>
                <w:color w:val="000000" w:themeColor="text1"/>
                <w:spacing w:val="-1"/>
                <w:w w:val="100"/>
                <w:sz w:val="21"/>
                <w:szCs w:val="21"/>
                <w14:textFill>
                  <w14:solidFill>
                    <w14:schemeClr w14:val="tx1"/>
                  </w14:solidFill>
                </w14:textFill>
              </w:rPr>
              <w:t>4</w:t>
            </w:r>
            <w:r>
              <w:rPr>
                <w:rFonts w:hint="default" w:ascii="Times New Roman" w:hAnsi="Times New Roman" w:eastAsia="宋体" w:cs="Times New Roman"/>
                <w:color w:val="000000" w:themeColor="text1"/>
                <w:spacing w:val="0"/>
                <w:w w:val="100"/>
                <w:sz w:val="21"/>
                <w:szCs w:val="21"/>
                <w14:textFill>
                  <w14:solidFill>
                    <w14:schemeClr w14:val="tx1"/>
                  </w14:solidFill>
                </w14:textFill>
              </w:rPr>
              <w:t>4-</w:t>
            </w:r>
            <w:r>
              <w:rPr>
                <w:rFonts w:hint="default" w:ascii="Times New Roman" w:hAnsi="Times New Roman" w:eastAsia="宋体" w:cs="Times New Roman"/>
                <w:color w:val="000000" w:themeColor="text1"/>
                <w:spacing w:val="-1"/>
                <w:w w:val="100"/>
                <w:sz w:val="21"/>
                <w:szCs w:val="21"/>
                <w14:textFill>
                  <w14:solidFill>
                    <w14:schemeClr w14:val="tx1"/>
                  </w14:solidFill>
                </w14:textFill>
              </w:rPr>
              <w:t>2</w:t>
            </w:r>
            <w:r>
              <w:rPr>
                <w:rFonts w:hint="default" w:ascii="Times New Roman" w:hAnsi="Times New Roman" w:eastAsia="宋体" w:cs="Times New Roman"/>
                <w:color w:val="000000" w:themeColor="text1"/>
                <w:spacing w:val="1"/>
                <w:w w:val="100"/>
                <w:sz w:val="21"/>
                <w:szCs w:val="21"/>
                <w14:textFill>
                  <w14:solidFill>
                    <w14:schemeClr w14:val="tx1"/>
                  </w14:solidFill>
                </w14:textFill>
              </w:rPr>
              <w:t>0</w:t>
            </w:r>
            <w:r>
              <w:rPr>
                <w:rFonts w:hint="default" w:ascii="Times New Roman" w:hAnsi="Times New Roman" w:eastAsia="宋体" w:cs="Times New Roman"/>
                <w:color w:val="000000" w:themeColor="text1"/>
                <w:spacing w:val="-1"/>
                <w:w w:val="100"/>
                <w:sz w:val="21"/>
                <w:szCs w:val="21"/>
                <w14:textFill>
                  <w14:solidFill>
                    <w14:schemeClr w14:val="tx1"/>
                  </w14:solidFill>
                </w14:textFill>
              </w:rPr>
              <w:t>1</w:t>
            </w:r>
            <w:r>
              <w:rPr>
                <w:rFonts w:hint="default" w:ascii="Times New Roman" w:hAnsi="Times New Roman" w:eastAsia="宋体" w:cs="Times New Roman"/>
                <w:color w:val="000000" w:themeColor="text1"/>
                <w:spacing w:val="0"/>
                <w:w w:val="100"/>
                <w:sz w:val="21"/>
                <w:szCs w:val="21"/>
                <w14:textFill>
                  <w14:solidFill>
                    <w14:schemeClr w14:val="tx1"/>
                  </w14:solidFill>
                </w14:textFill>
              </w:rPr>
              <w:t xml:space="preserve">3 环境空气 </w:t>
            </w:r>
            <w:r>
              <w:rPr>
                <w:rFonts w:hint="default" w:ascii="Times New Roman" w:hAnsi="Times New Roman" w:eastAsia="宋体" w:cs="Times New Roman"/>
                <w:color w:val="000000" w:themeColor="text1"/>
                <w:spacing w:val="1"/>
                <w:w w:val="100"/>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0"/>
                <w:w w:val="100"/>
                <w:sz w:val="21"/>
                <w:szCs w:val="21"/>
                <w14:textFill>
                  <w14:solidFill>
                    <w14:schemeClr w14:val="tx1"/>
                  </w14:solidFill>
                </w14:textFill>
              </w:rPr>
              <w:t xml:space="preserve">挥发性有机物 的测定 </w:t>
            </w:r>
            <w:r>
              <w:rPr>
                <w:rFonts w:hint="default" w:ascii="Times New Roman" w:hAnsi="Times New Roman" w:eastAsia="宋体" w:cs="Times New Roman"/>
                <w:color w:val="000000" w:themeColor="text1"/>
                <w:spacing w:val="-1"/>
                <w:w w:val="100"/>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0"/>
                <w:w w:val="100"/>
                <w:sz w:val="21"/>
                <w:szCs w:val="21"/>
                <w14:textFill>
                  <w14:solidFill>
                    <w14:schemeClr w14:val="tx1"/>
                  </w14:solidFill>
                </w14:textFill>
              </w:rPr>
              <w:t>吸附管采样-热脱 附</w:t>
            </w:r>
            <w:r>
              <w:rPr>
                <w:rFonts w:hint="default" w:ascii="Times New Roman" w:hAnsi="Times New Roman" w:eastAsia="宋体" w:cs="Times New Roman"/>
                <w:color w:val="000000" w:themeColor="text1"/>
                <w:spacing w:val="-1"/>
                <w:w w:val="99"/>
                <w:sz w:val="21"/>
                <w:szCs w:val="21"/>
                <w14:textFill>
                  <w14:solidFill>
                    <w14:schemeClr w14:val="tx1"/>
                  </w14:solidFill>
                </w14:textFill>
              </w:rPr>
              <w:t>/</w:t>
            </w:r>
            <w:r>
              <w:rPr>
                <w:rFonts w:hint="default" w:ascii="Times New Roman" w:hAnsi="Times New Roman" w:eastAsia="宋体" w:cs="Times New Roman"/>
                <w:color w:val="000000" w:themeColor="text1"/>
                <w:spacing w:val="0"/>
                <w:w w:val="100"/>
                <w:sz w:val="21"/>
                <w:szCs w:val="21"/>
                <w14:textFill>
                  <w14:solidFill>
                    <w14:schemeClr w14:val="tx1"/>
                  </w14:solidFill>
                </w14:textFill>
              </w:rPr>
              <w:t>气相色谱</w:t>
            </w:r>
            <w:r>
              <w:rPr>
                <w:rFonts w:hint="default" w:ascii="Times New Roman" w:hAnsi="Times New Roman" w:eastAsia="宋体" w:cs="Times New Roman"/>
                <w:color w:val="000000" w:themeColor="text1"/>
                <w:spacing w:val="1"/>
                <w:w w:val="100"/>
                <w:sz w:val="21"/>
                <w:szCs w:val="21"/>
                <w14:textFill>
                  <w14:solidFill>
                    <w14:schemeClr w14:val="tx1"/>
                  </w14:solidFill>
                </w14:textFill>
              </w:rPr>
              <w:t>-</w:t>
            </w:r>
            <w:r>
              <w:rPr>
                <w:rFonts w:hint="default" w:ascii="Times New Roman" w:hAnsi="Times New Roman" w:eastAsia="宋体" w:cs="Times New Roman"/>
                <w:color w:val="000000" w:themeColor="text1"/>
                <w:spacing w:val="0"/>
                <w:w w:val="100"/>
                <w:sz w:val="21"/>
                <w:szCs w:val="21"/>
                <w14:textFill>
                  <w14:solidFill>
                    <w14:schemeClr w14:val="tx1"/>
                  </w14:solidFill>
                </w14:textFill>
              </w:rPr>
              <w:t>质谱法</w:t>
            </w:r>
          </w:p>
        </w:tc>
        <w:tc>
          <w:tcPr>
            <w:tcW w:w="241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恒温恒流大气</w:t>
            </w:r>
            <w:r>
              <w:rPr>
                <w:rFonts w:hint="default" w:ascii="Times New Roman" w:hAnsi="Times New Roman" w:eastAsia="宋体" w:cs="Times New Roman"/>
                <w:color w:val="000000" w:themeColor="text1"/>
                <w:spacing w:val="-1"/>
                <w:w w:val="99"/>
                <w:sz w:val="21"/>
                <w:szCs w:val="21"/>
                <w14:textFill>
                  <w14:solidFill>
                    <w14:schemeClr w14:val="tx1"/>
                  </w14:solidFill>
                </w14:textFill>
              </w:rPr>
              <w:t>/</w:t>
            </w:r>
            <w:r>
              <w:rPr>
                <w:rFonts w:hint="default" w:ascii="Times New Roman" w:hAnsi="Times New Roman" w:eastAsia="宋体" w:cs="Times New Roman"/>
                <w:color w:val="000000" w:themeColor="text1"/>
                <w:spacing w:val="0"/>
                <w:w w:val="100"/>
                <w:sz w:val="21"/>
                <w:szCs w:val="21"/>
                <w14:textFill>
                  <w14:solidFill>
                    <w14:schemeClr w14:val="tx1"/>
                  </w14:solidFill>
                </w14:textFill>
              </w:rPr>
              <w:t>颗粒物采样器</w:t>
            </w:r>
          </w:p>
          <w:p>
            <w:pPr>
              <w:keepNext w:val="0"/>
              <w:keepLines w:val="0"/>
              <w:pageBreakBefore w:val="0"/>
              <w:widowControl w:val="0"/>
              <w:kinsoku/>
              <w:wordWrap/>
              <w:overflowPunct/>
              <w:topLinePunct w:val="0"/>
              <w:autoSpaceDE/>
              <w:autoSpaceDN/>
              <w:bidi w:val="0"/>
              <w:adjustRightInd/>
              <w:snapToGrid/>
              <w:spacing w:before="0" w:after="0" w:line="360" w:lineRule="exact"/>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1"/>
                <w:sz w:val="21"/>
                <w:szCs w:val="21"/>
                <w14:textFill>
                  <w14:solidFill>
                    <w14:schemeClr w14:val="tx1"/>
                  </w14:solidFill>
                </w14:textFill>
              </w:rPr>
              <w:t>/M</w:t>
            </w:r>
            <w:r>
              <w:rPr>
                <w:rFonts w:hint="default" w:ascii="Times New Roman" w:hAnsi="Times New Roman" w:eastAsia="宋体" w:cs="Times New Roman"/>
                <w:color w:val="000000" w:themeColor="text1"/>
                <w:spacing w:val="-2"/>
                <w:w w:val="100"/>
                <w:position w:val="-1"/>
                <w:sz w:val="21"/>
                <w:szCs w:val="21"/>
                <w14:textFill>
                  <w14:solidFill>
                    <w14:schemeClr w14:val="tx1"/>
                  </w14:solidFill>
                </w14:textFill>
              </w:rPr>
              <w:t>H</w:t>
            </w:r>
            <w:r>
              <w:rPr>
                <w:rFonts w:hint="default" w:ascii="Times New Roman" w:hAnsi="Times New Roman" w:eastAsia="宋体" w:cs="Times New Roman"/>
                <w:color w:val="000000" w:themeColor="text1"/>
                <w:spacing w:val="2"/>
                <w:w w:val="100"/>
                <w:position w:val="-1"/>
                <w:sz w:val="21"/>
                <w:szCs w:val="21"/>
                <w14:textFill>
                  <w14:solidFill>
                    <w14:schemeClr w14:val="tx1"/>
                  </w14:solidFill>
                </w14:textFill>
              </w:rPr>
              <w:t>1</w:t>
            </w:r>
            <w:r>
              <w:rPr>
                <w:rFonts w:hint="default" w:ascii="Times New Roman" w:hAnsi="Times New Roman" w:eastAsia="宋体" w:cs="Times New Roman"/>
                <w:color w:val="000000" w:themeColor="text1"/>
                <w:spacing w:val="-2"/>
                <w:w w:val="100"/>
                <w:position w:val="-1"/>
                <w:sz w:val="21"/>
                <w:szCs w:val="21"/>
                <w14:textFill>
                  <w14:solidFill>
                    <w14:schemeClr w14:val="tx1"/>
                  </w14:solidFill>
                </w14:textFill>
              </w:rPr>
              <w:t>2</w:t>
            </w:r>
            <w:r>
              <w:rPr>
                <w:rFonts w:hint="default" w:ascii="Times New Roman" w:hAnsi="Times New Roman" w:eastAsia="宋体" w:cs="Times New Roman"/>
                <w:color w:val="000000" w:themeColor="text1"/>
                <w:spacing w:val="2"/>
                <w:w w:val="100"/>
                <w:position w:val="-1"/>
                <w:sz w:val="21"/>
                <w:szCs w:val="21"/>
                <w14:textFill>
                  <w14:solidFill>
                    <w14:schemeClr w14:val="tx1"/>
                  </w14:solidFill>
                </w14:textFill>
              </w:rPr>
              <w:t>0</w:t>
            </w:r>
            <w:r>
              <w:rPr>
                <w:rFonts w:hint="default" w:ascii="Times New Roman" w:hAnsi="Times New Roman" w:eastAsia="宋体" w:cs="Times New Roman"/>
                <w:color w:val="000000" w:themeColor="text1"/>
                <w:spacing w:val="0"/>
                <w:w w:val="100"/>
                <w:position w:val="-1"/>
                <w:sz w:val="21"/>
                <w:szCs w:val="21"/>
                <w14:textFill>
                  <w14:solidFill>
                    <w14:schemeClr w14:val="tx1"/>
                  </w14:solidFill>
                </w14:textFill>
              </w:rPr>
              <w:t>5</w:t>
            </w:r>
            <w:r>
              <w:rPr>
                <w:rFonts w:hint="default" w:ascii="Times New Roman" w:hAnsi="Times New Roman" w:eastAsia="宋体" w:cs="Times New Roman"/>
                <w:color w:val="000000" w:themeColor="text1"/>
                <w:spacing w:val="-2"/>
                <w:w w:val="100"/>
                <w:position w:val="-1"/>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0"/>
                <w:w w:val="100"/>
                <w:position w:val="-1"/>
                <w:sz w:val="21"/>
                <w:szCs w:val="21"/>
                <w14:textFill>
                  <w14:solidFill>
                    <w14:schemeClr w14:val="tx1"/>
                  </w14:solidFill>
                </w14:textFill>
              </w:rPr>
              <w:t>型/S</w:t>
            </w:r>
            <w:r>
              <w:rPr>
                <w:rFonts w:hint="default" w:ascii="Times New Roman" w:hAnsi="Times New Roman" w:eastAsia="宋体" w:cs="Times New Roman"/>
                <w:color w:val="000000" w:themeColor="text1"/>
                <w:spacing w:val="-2"/>
                <w:w w:val="100"/>
                <w:position w:val="-1"/>
                <w:sz w:val="21"/>
                <w:szCs w:val="21"/>
                <w14:textFill>
                  <w14:solidFill>
                    <w14:schemeClr w14:val="tx1"/>
                  </w14:solidFill>
                </w14:textFill>
              </w:rPr>
              <w:t>D</w:t>
            </w:r>
            <w:r>
              <w:rPr>
                <w:rFonts w:hint="default" w:ascii="Times New Roman" w:hAnsi="Times New Roman" w:eastAsia="宋体" w:cs="Times New Roman"/>
                <w:color w:val="000000" w:themeColor="text1"/>
                <w:spacing w:val="0"/>
                <w:w w:val="99"/>
                <w:position w:val="-1"/>
                <w:sz w:val="21"/>
                <w:szCs w:val="21"/>
                <w14:textFill>
                  <w14:solidFill>
                    <w14:schemeClr w14:val="tx1"/>
                  </w14:solidFill>
                </w14:textFill>
              </w:rPr>
              <w:t>L</w:t>
            </w:r>
            <w:r>
              <w:rPr>
                <w:rFonts w:hint="default" w:ascii="Times New Roman" w:hAnsi="Times New Roman" w:eastAsia="宋体" w:cs="Times New Roman"/>
                <w:color w:val="000000" w:themeColor="text1"/>
                <w:spacing w:val="0"/>
                <w:w w:val="100"/>
                <w:position w:val="-1"/>
                <w:sz w:val="21"/>
                <w:szCs w:val="21"/>
                <w14:textFill>
                  <w14:solidFill>
                    <w14:schemeClr w14:val="tx1"/>
                  </w14:solidFill>
                </w14:textFill>
              </w:rPr>
              <w:t>Y</w:t>
            </w:r>
            <w:r>
              <w:rPr>
                <w:rFonts w:hint="default" w:ascii="Times New Roman" w:hAnsi="Times New Roman" w:eastAsia="宋体" w:cs="Times New Roman"/>
                <w:color w:val="000000" w:themeColor="text1"/>
                <w:spacing w:val="1"/>
                <w:w w:val="100"/>
                <w:position w:val="-1"/>
                <w:sz w:val="21"/>
                <w:szCs w:val="21"/>
                <w14:textFill>
                  <w14:solidFill>
                    <w14:schemeClr w14:val="tx1"/>
                  </w14:solidFill>
                </w14:textFill>
              </w:rPr>
              <w:t>-</w:t>
            </w:r>
            <w:r>
              <w:rPr>
                <w:rFonts w:hint="default" w:ascii="Times New Roman" w:hAnsi="Times New Roman" w:eastAsia="宋体" w:cs="Times New Roman"/>
                <w:color w:val="000000" w:themeColor="text1"/>
                <w:spacing w:val="0"/>
                <w:w w:val="100"/>
                <w:position w:val="-1"/>
                <w:sz w:val="21"/>
                <w:szCs w:val="21"/>
                <w14:textFill>
                  <w14:solidFill>
                    <w14:schemeClr w14:val="tx1"/>
                  </w14:solidFill>
                </w14:textFill>
              </w:rPr>
              <w:t>YQ</w:t>
            </w:r>
            <w:r>
              <w:rPr>
                <w:rFonts w:hint="default" w:ascii="Times New Roman" w:hAnsi="Times New Roman" w:eastAsia="宋体" w:cs="Times New Roman"/>
                <w:color w:val="000000" w:themeColor="text1"/>
                <w:spacing w:val="1"/>
                <w:w w:val="100"/>
                <w:position w:val="-1"/>
                <w:sz w:val="21"/>
                <w:szCs w:val="21"/>
                <w14:textFill>
                  <w14:solidFill>
                    <w14:schemeClr w14:val="tx1"/>
                  </w14:solidFill>
                </w14:textFill>
              </w:rPr>
              <w:t>-3</w:t>
            </w:r>
            <w:r>
              <w:rPr>
                <w:rFonts w:hint="default" w:ascii="Times New Roman" w:hAnsi="Times New Roman" w:eastAsia="宋体" w:cs="Times New Roman"/>
                <w:color w:val="000000" w:themeColor="text1"/>
                <w:spacing w:val="2"/>
                <w:w w:val="100"/>
                <w:position w:val="-1"/>
                <w:sz w:val="21"/>
                <w:szCs w:val="21"/>
                <w14:textFill>
                  <w14:solidFill>
                    <w14:schemeClr w14:val="tx1"/>
                  </w14:solidFill>
                </w14:textFill>
              </w:rPr>
              <w:t>2</w:t>
            </w:r>
            <w:r>
              <w:rPr>
                <w:rFonts w:hint="default" w:ascii="Times New Roman" w:hAnsi="Times New Roman" w:eastAsia="宋体" w:cs="Times New Roman"/>
                <w:color w:val="000000" w:themeColor="text1"/>
                <w:spacing w:val="0"/>
                <w:w w:val="100"/>
                <w:position w:val="-1"/>
                <w:sz w:val="21"/>
                <w:szCs w:val="21"/>
                <w14:textFill>
                  <w14:solidFill>
                    <w14:schemeClr w14:val="tx1"/>
                  </w14:solidFill>
                </w14:textFill>
              </w:rPr>
              <w:t>2</w:t>
            </w:r>
          </w:p>
          <w:p>
            <w:pPr>
              <w:keepNext w:val="0"/>
              <w:keepLines w:val="0"/>
              <w:pageBreakBefore w:val="0"/>
              <w:widowControl w:val="0"/>
              <w:kinsoku/>
              <w:wordWrap/>
              <w:overflowPunct/>
              <w:topLinePunct w:val="0"/>
              <w:autoSpaceDE/>
              <w:autoSpaceDN/>
              <w:bidi w:val="0"/>
              <w:adjustRightInd/>
              <w:snapToGrid/>
              <w:spacing w:before="0" w:after="0" w:line="360" w:lineRule="exact"/>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1"/>
                <w:sz w:val="21"/>
                <w:szCs w:val="21"/>
                <w14:textFill>
                  <w14:solidFill>
                    <w14:schemeClr w14:val="tx1"/>
                  </w14:solidFill>
                </w14:textFill>
              </w:rPr>
              <w:t>气质联用仪</w:t>
            </w:r>
            <w:r>
              <w:rPr>
                <w:rFonts w:hint="default" w:ascii="Times New Roman" w:hAnsi="Times New Roman" w:eastAsia="宋体" w:cs="Times New Roman"/>
                <w:color w:val="000000" w:themeColor="text1"/>
                <w:w w:val="99"/>
                <w:sz w:val="21"/>
                <w:szCs w:val="21"/>
                <w14:textFill>
                  <w14:solidFill>
                    <w14:schemeClr w14:val="tx1"/>
                  </w14:solidFill>
                </w14:textFill>
              </w:rPr>
              <w:t>/</w:t>
            </w:r>
            <w:r>
              <w:rPr>
                <w:rFonts w:hint="default" w:ascii="Times New Roman" w:hAnsi="Times New Roman" w:eastAsia="宋体" w:cs="Times New Roman"/>
                <w:color w:val="000000" w:themeColor="text1"/>
                <w:spacing w:val="-1"/>
                <w:w w:val="99"/>
                <w:sz w:val="21"/>
                <w:szCs w:val="21"/>
                <w14:textFill>
                  <w14:solidFill>
                    <w14:schemeClr w14:val="tx1"/>
                  </w14:solidFill>
                </w14:textFill>
              </w:rPr>
              <w:t>5</w:t>
            </w:r>
            <w:r>
              <w:rPr>
                <w:rFonts w:hint="default" w:ascii="Times New Roman" w:hAnsi="Times New Roman" w:eastAsia="宋体" w:cs="Times New Roman"/>
                <w:color w:val="000000" w:themeColor="text1"/>
                <w:spacing w:val="0"/>
                <w:w w:val="100"/>
                <w:sz w:val="21"/>
                <w:szCs w:val="21"/>
                <w14:textFill>
                  <w14:solidFill>
                    <w14:schemeClr w14:val="tx1"/>
                  </w14:solidFill>
                </w14:textFill>
              </w:rPr>
              <w:t>9</w:t>
            </w:r>
            <w:r>
              <w:rPr>
                <w:rFonts w:hint="default" w:ascii="Times New Roman" w:hAnsi="Times New Roman" w:eastAsia="宋体" w:cs="Times New Roman"/>
                <w:color w:val="000000" w:themeColor="text1"/>
                <w:spacing w:val="-1"/>
                <w:w w:val="100"/>
                <w:sz w:val="21"/>
                <w:szCs w:val="21"/>
                <w14:textFill>
                  <w14:solidFill>
                    <w14:schemeClr w14:val="tx1"/>
                  </w14:solidFill>
                </w14:textFill>
              </w:rPr>
              <w:t>7</w:t>
            </w:r>
            <w:r>
              <w:rPr>
                <w:rFonts w:hint="default" w:ascii="Times New Roman" w:hAnsi="Times New Roman" w:eastAsia="宋体" w:cs="Times New Roman"/>
                <w:color w:val="000000" w:themeColor="text1"/>
                <w:spacing w:val="0"/>
                <w:w w:val="99"/>
                <w:sz w:val="21"/>
                <w:szCs w:val="21"/>
                <w14:textFill>
                  <w14:solidFill>
                    <w14:schemeClr w14:val="tx1"/>
                  </w14:solidFill>
                </w14:textFill>
              </w:rPr>
              <w:t>3</w:t>
            </w:r>
            <w:r>
              <w:rPr>
                <w:rFonts w:hint="default" w:ascii="Times New Roman" w:hAnsi="Times New Roman" w:eastAsia="宋体" w:cs="Times New Roman"/>
                <w:color w:val="000000" w:themeColor="text1"/>
                <w:spacing w:val="-2"/>
                <w:w w:val="99"/>
                <w:sz w:val="21"/>
                <w:szCs w:val="21"/>
                <w14:textFill>
                  <w14:solidFill>
                    <w14:schemeClr w14:val="tx1"/>
                  </w14:solidFill>
                </w14:textFill>
              </w:rPr>
              <w:t>/</w:t>
            </w:r>
            <w:r>
              <w:rPr>
                <w:rFonts w:hint="default" w:ascii="Times New Roman" w:hAnsi="Times New Roman" w:eastAsia="宋体" w:cs="Times New Roman"/>
                <w:color w:val="000000" w:themeColor="text1"/>
                <w:spacing w:val="0"/>
                <w:w w:val="100"/>
                <w:sz w:val="21"/>
                <w:szCs w:val="21"/>
                <w14:textFill>
                  <w14:solidFill>
                    <w14:schemeClr w14:val="tx1"/>
                  </w14:solidFill>
                </w14:textFill>
              </w:rPr>
              <w:t>S</w:t>
            </w:r>
            <w:r>
              <w:rPr>
                <w:rFonts w:hint="default" w:ascii="Times New Roman" w:hAnsi="Times New Roman" w:eastAsia="宋体" w:cs="Times New Roman"/>
                <w:color w:val="000000" w:themeColor="text1"/>
                <w:spacing w:val="-1"/>
                <w:w w:val="100"/>
                <w:sz w:val="21"/>
                <w:szCs w:val="21"/>
                <w14:textFill>
                  <w14:solidFill>
                    <w14:schemeClr w14:val="tx1"/>
                  </w14:solidFill>
                </w14:textFill>
              </w:rPr>
              <w:t>D</w:t>
            </w:r>
            <w:r>
              <w:rPr>
                <w:rFonts w:hint="default" w:ascii="Times New Roman" w:hAnsi="Times New Roman" w:eastAsia="宋体" w:cs="Times New Roman"/>
                <w:color w:val="000000" w:themeColor="text1"/>
                <w:spacing w:val="-18"/>
                <w:w w:val="99"/>
                <w:sz w:val="21"/>
                <w:szCs w:val="21"/>
                <w14:textFill>
                  <w14:solidFill>
                    <w14:schemeClr w14:val="tx1"/>
                  </w14:solidFill>
                </w14:textFill>
              </w:rPr>
              <w:t>L</w:t>
            </w:r>
            <w:r>
              <w:rPr>
                <w:rFonts w:hint="default" w:ascii="Times New Roman" w:hAnsi="Times New Roman" w:eastAsia="宋体" w:cs="Times New Roman"/>
                <w:color w:val="000000" w:themeColor="text1"/>
                <w:spacing w:val="-25"/>
                <w:w w:val="100"/>
                <w:sz w:val="21"/>
                <w:szCs w:val="21"/>
                <w14:textFill>
                  <w14:solidFill>
                    <w14:schemeClr w14:val="tx1"/>
                  </w14:solidFill>
                </w14:textFill>
              </w:rPr>
              <w:t>Y</w:t>
            </w:r>
            <w:r>
              <w:rPr>
                <w:rFonts w:hint="default" w:ascii="Times New Roman" w:hAnsi="Times New Roman" w:eastAsia="宋体" w:cs="Times New Roman"/>
                <w:color w:val="000000" w:themeColor="text1"/>
                <w:spacing w:val="-2"/>
                <w:w w:val="100"/>
                <w:sz w:val="21"/>
                <w:szCs w:val="21"/>
                <w14:textFill>
                  <w14:solidFill>
                    <w14:schemeClr w14:val="tx1"/>
                  </w14:solidFill>
                </w14:textFill>
              </w:rPr>
              <w:t>-</w:t>
            </w:r>
            <w:r>
              <w:rPr>
                <w:rFonts w:hint="default" w:ascii="Times New Roman" w:hAnsi="Times New Roman" w:eastAsia="宋体" w:cs="Times New Roman"/>
                <w:color w:val="000000" w:themeColor="text1"/>
                <w:spacing w:val="0"/>
                <w:w w:val="100"/>
                <w:sz w:val="21"/>
                <w:szCs w:val="21"/>
                <w14:textFill>
                  <w14:solidFill>
                    <w14:schemeClr w14:val="tx1"/>
                  </w14:solidFill>
                </w14:textFill>
              </w:rPr>
              <w:t>YQ-1</w:t>
            </w:r>
            <w:r>
              <w:rPr>
                <w:rFonts w:hint="default" w:ascii="Times New Roman" w:hAnsi="Times New Roman" w:eastAsia="宋体" w:cs="Times New Roman"/>
                <w:color w:val="000000" w:themeColor="text1"/>
                <w:spacing w:val="2"/>
                <w:w w:val="100"/>
                <w:sz w:val="21"/>
                <w:szCs w:val="21"/>
                <w14:textFill>
                  <w14:solidFill>
                    <w14:schemeClr w14:val="tx1"/>
                  </w14:solidFill>
                </w14:textFill>
              </w:rPr>
              <w:t>8</w:t>
            </w:r>
            <w:r>
              <w:rPr>
                <w:rFonts w:hint="default" w:ascii="Times New Roman" w:hAnsi="Times New Roman" w:eastAsia="宋体" w:cs="Times New Roman"/>
                <w:color w:val="000000" w:themeColor="text1"/>
                <w:spacing w:val="0"/>
                <w:w w:val="100"/>
                <w:sz w:val="21"/>
                <w:szCs w:val="21"/>
                <w14:textFill>
                  <w14:solidFill>
                    <w14:schemeClr w14:val="tx1"/>
                  </w14:solidFill>
                </w14:textFill>
              </w:rPr>
              <w:t>4</w:t>
            </w:r>
          </w:p>
        </w:tc>
        <w:tc>
          <w:tcPr>
            <w:tcW w:w="7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9.1</w:t>
            </w:r>
            <w:r>
              <w:rPr>
                <w:rFonts w:hint="default" w:ascii="Times New Roman" w:hAnsi="Times New Roman" w:eastAsia="宋体" w:cs="Times New Roman"/>
                <w:color w:val="000000" w:themeColor="text1"/>
                <w:spacing w:val="6"/>
                <w:kern w:val="2"/>
                <w:sz w:val="21"/>
                <w:szCs w:val="21"/>
                <w14:textFill>
                  <w14:solidFill>
                    <w14:schemeClr w14:val="tx1"/>
                  </w14:solidFill>
                </w14:textFill>
              </w:rPr>
              <w:t>mg</w:t>
            </w:r>
            <w:r>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6"/>
                <w:kern w:val="2"/>
                <w:sz w:val="21"/>
                <w:szCs w:val="21"/>
                <w14:textFill>
                  <w14:solidFill>
                    <w14:schemeClr w14:val="tx1"/>
                  </w14:solidFill>
                </w14:textFill>
              </w:rPr>
              <w:t>m</w:t>
            </w:r>
            <w:r>
              <w:rPr>
                <w:rFonts w:hint="default" w:ascii="Times New Roman" w:hAnsi="Times New Roman" w:eastAsia="宋体" w:cs="Times New Roman"/>
                <w:color w:val="000000" w:themeColor="text1"/>
                <w:spacing w:val="6"/>
                <w:kern w:val="2"/>
                <w:sz w:val="21"/>
                <w:szCs w:val="21"/>
                <w:vertAlign w:val="superscript"/>
                <w:lang w:val="en-US" w:eastAsia="zh-CN"/>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442" w:hRule="atLeast"/>
          <w:jc w:val="center"/>
        </w:trPr>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甲苯</w:t>
            </w:r>
          </w:p>
        </w:tc>
        <w:tc>
          <w:tcPr>
            <w:tcW w:w="11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4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0.4</w:t>
            </w:r>
            <w:r>
              <w:rPr>
                <w:rFonts w:hint="default" w:ascii="Times New Roman" w:hAnsi="Times New Roman" w:eastAsia="宋体" w:cs="Times New Roman"/>
                <w:color w:val="000000" w:themeColor="text1"/>
                <w:spacing w:val="6"/>
                <w:kern w:val="2"/>
                <w:sz w:val="21"/>
                <w:szCs w:val="21"/>
                <w14:textFill>
                  <w14:solidFill>
                    <w14:schemeClr w14:val="tx1"/>
                  </w14:solidFill>
                </w14:textFill>
              </w:rPr>
              <w:t>mg</w:t>
            </w:r>
            <w:r>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6"/>
                <w:kern w:val="2"/>
                <w:sz w:val="21"/>
                <w:szCs w:val="21"/>
                <w14:textFill>
                  <w14:solidFill>
                    <w14:schemeClr w14:val="tx1"/>
                  </w14:solidFill>
                </w14:textFill>
              </w:rPr>
              <w:t>m</w:t>
            </w:r>
            <w:r>
              <w:rPr>
                <w:rFonts w:hint="default" w:ascii="Times New Roman" w:hAnsi="Times New Roman" w:eastAsia="宋体" w:cs="Times New Roman"/>
                <w:color w:val="000000" w:themeColor="text1"/>
                <w:spacing w:val="6"/>
                <w:kern w:val="2"/>
                <w:sz w:val="21"/>
                <w:szCs w:val="21"/>
                <w:vertAlign w:val="superscript"/>
                <w:lang w:val="en-US" w:eastAsia="zh-CN"/>
                <w14:textFill>
                  <w14:solidFill>
                    <w14:schemeClr w14:val="tx1"/>
                  </w14:solidFill>
                </w14:textFill>
              </w:rPr>
              <w:t>3</w:t>
            </w:r>
          </w:p>
        </w:tc>
      </w:tr>
    </w:tbl>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b/>
          <w:bCs/>
          <w:color w:val="000000" w:themeColor="text1"/>
          <w:sz w:val="24"/>
          <w14:textFill>
            <w14:solidFill>
              <w14:schemeClr w14:val="tx1"/>
            </w14:solidFill>
          </w14:textFill>
        </w:rPr>
      </w:pPr>
      <w:bookmarkStart w:id="53" w:name="_Toc21183"/>
      <w:bookmarkStart w:id="54" w:name="_Toc4616"/>
      <w:r>
        <w:rPr>
          <w:rFonts w:hint="eastAsia"/>
          <w:b/>
          <w:bCs/>
          <w:color w:val="000000" w:themeColor="text1"/>
          <w:sz w:val="24"/>
          <w14:textFill>
            <w14:solidFill>
              <w14:schemeClr w14:val="tx1"/>
            </w14:solidFill>
          </w14:textFill>
        </w:rPr>
        <w:t>表8-</w:t>
      </w:r>
      <w:r>
        <w:rPr>
          <w:rFonts w:hint="eastAsia"/>
          <w:b/>
          <w:bCs/>
          <w:color w:val="000000" w:themeColor="text1"/>
          <w:sz w:val="24"/>
          <w:lang w:val="en-US" w:eastAsia="zh-CN"/>
          <w14:textFill>
            <w14:solidFill>
              <w14:schemeClr w14:val="tx1"/>
            </w14:solidFill>
          </w14:textFill>
        </w:rPr>
        <w:t>2 有组织废气</w:t>
      </w:r>
      <w:r>
        <w:rPr>
          <w:rFonts w:hint="eastAsia"/>
          <w:b/>
          <w:bCs/>
          <w:color w:val="000000" w:themeColor="text1"/>
          <w:sz w:val="24"/>
          <w14:textFill>
            <w14:solidFill>
              <w14:schemeClr w14:val="tx1"/>
            </w14:solidFill>
          </w14:textFill>
        </w:rPr>
        <w:t>监测方法及监测仪器一览表</w:t>
      </w:r>
    </w:p>
    <w:tbl>
      <w:tblPr>
        <w:tblStyle w:val="28"/>
        <w:tblW w:w="500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80"/>
        <w:gridCol w:w="3310"/>
        <w:gridCol w:w="2540"/>
        <w:gridCol w:w="12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firstLine="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0"/>
                <w:w w:val="100"/>
                <w:position w:val="-1"/>
                <w:sz w:val="21"/>
                <w:szCs w:val="21"/>
              </w:rPr>
              <w:t>检测项目</w:t>
            </w:r>
          </w:p>
        </w:tc>
        <w:tc>
          <w:tcPr>
            <w:tcW w:w="19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firstLine="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0"/>
                <w:w w:val="100"/>
                <w:position w:val="-1"/>
                <w:sz w:val="21"/>
                <w:szCs w:val="21"/>
              </w:rPr>
              <w:t>仪器设备</w:t>
            </w:r>
          </w:p>
        </w:tc>
        <w:tc>
          <w:tcPr>
            <w:tcW w:w="15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firstLine="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0"/>
                <w:w w:val="100"/>
                <w:position w:val="-1"/>
                <w:sz w:val="21"/>
                <w:szCs w:val="21"/>
              </w:rPr>
              <w:t>方法依据</w:t>
            </w:r>
          </w:p>
        </w:tc>
        <w:tc>
          <w:tcPr>
            <w:tcW w:w="7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firstLine="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0"/>
                <w:w w:val="100"/>
                <w:position w:val="-1"/>
                <w:sz w:val="21"/>
                <w:szCs w:val="21"/>
              </w:rPr>
              <w:t>检出限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7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firstLine="0"/>
              <w:jc w:val="center"/>
              <w:textAlignment w:val="auto"/>
              <w:rPr>
                <w:rFonts w:hint="default" w:ascii="Times New Roman" w:hAnsi="Times New Roman" w:eastAsia="宋体" w:cs="Times New Roman"/>
                <w:sz w:val="13"/>
                <w:szCs w:val="13"/>
              </w:rPr>
            </w:pPr>
            <w:r>
              <w:rPr>
                <w:rFonts w:hint="default" w:ascii="Times New Roman" w:hAnsi="Times New Roman" w:eastAsia="宋体" w:cs="Times New Roman"/>
                <w:position w:val="2"/>
                <w:sz w:val="21"/>
                <w:szCs w:val="21"/>
              </w:rPr>
              <w:t>VOC</w:t>
            </w:r>
            <w:r>
              <w:rPr>
                <w:rFonts w:hint="default" w:ascii="Times New Roman" w:hAnsi="Times New Roman" w:eastAsia="宋体" w:cs="Times New Roman"/>
                <w:w w:val="104"/>
                <w:position w:val="0"/>
                <w:sz w:val="13"/>
                <w:szCs w:val="13"/>
              </w:rPr>
              <w:t>S</w:t>
            </w:r>
          </w:p>
        </w:tc>
        <w:tc>
          <w:tcPr>
            <w:tcW w:w="1990" w:type="pct"/>
            <w:vMerge w:val="restar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after="0" w:line="340" w:lineRule="exact"/>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阻容法烟气含湿量多功能检测器</w:t>
            </w:r>
            <w:r>
              <w:rPr>
                <w:rFonts w:hint="default" w:ascii="Times New Roman" w:hAnsi="Times New Roman" w:eastAsia="宋体" w:cs="Times New Roman"/>
                <w:w w:val="99"/>
                <w:sz w:val="21"/>
                <w:szCs w:val="21"/>
              </w:rPr>
              <w:t>/</w:t>
            </w:r>
            <w:r>
              <w:rPr>
                <w:rFonts w:hint="default" w:ascii="Times New Roman" w:hAnsi="Times New Roman" w:eastAsia="宋体" w:cs="Times New Roman"/>
                <w:spacing w:val="0"/>
                <w:w w:val="100"/>
                <w:position w:val="-1"/>
                <w:sz w:val="21"/>
                <w:szCs w:val="21"/>
              </w:rPr>
              <w:t>崂应</w:t>
            </w:r>
            <w:r>
              <w:rPr>
                <w:rFonts w:hint="default" w:ascii="Times New Roman" w:hAnsi="Times New Roman" w:eastAsia="宋体" w:cs="Times New Roman"/>
                <w:spacing w:val="1"/>
                <w:w w:val="100"/>
                <w:position w:val="-1"/>
                <w:sz w:val="21"/>
                <w:szCs w:val="21"/>
              </w:rPr>
              <w:t>1</w:t>
            </w:r>
            <w:r>
              <w:rPr>
                <w:rFonts w:hint="default" w:ascii="Times New Roman" w:hAnsi="Times New Roman" w:eastAsia="宋体" w:cs="Times New Roman"/>
                <w:spacing w:val="-1"/>
                <w:w w:val="100"/>
                <w:position w:val="-1"/>
                <w:sz w:val="21"/>
                <w:szCs w:val="21"/>
              </w:rPr>
              <w:t>0</w:t>
            </w:r>
            <w:r>
              <w:rPr>
                <w:rFonts w:hint="default" w:ascii="Times New Roman" w:hAnsi="Times New Roman" w:eastAsia="宋体" w:cs="Times New Roman"/>
                <w:spacing w:val="1"/>
                <w:w w:val="100"/>
                <w:position w:val="-1"/>
                <w:sz w:val="21"/>
                <w:szCs w:val="21"/>
              </w:rPr>
              <w:t>6</w:t>
            </w:r>
            <w:r>
              <w:rPr>
                <w:rFonts w:hint="default" w:ascii="Times New Roman" w:hAnsi="Times New Roman" w:eastAsia="宋体" w:cs="Times New Roman"/>
                <w:spacing w:val="-1"/>
                <w:w w:val="100"/>
                <w:position w:val="-1"/>
                <w:sz w:val="21"/>
                <w:szCs w:val="21"/>
              </w:rPr>
              <w:t>2</w:t>
            </w:r>
            <w:r>
              <w:rPr>
                <w:rFonts w:hint="default" w:ascii="Times New Roman" w:hAnsi="Times New Roman" w:eastAsia="宋体" w:cs="Times New Roman"/>
                <w:spacing w:val="0"/>
                <w:w w:val="100"/>
                <w:position w:val="-1"/>
                <w:sz w:val="21"/>
                <w:szCs w:val="21"/>
              </w:rPr>
              <w:t>B</w:t>
            </w:r>
            <w:r>
              <w:rPr>
                <w:rFonts w:hint="default" w:ascii="Times New Roman" w:hAnsi="Times New Roman" w:eastAsia="宋体" w:cs="Times New Roman"/>
                <w:spacing w:val="-2"/>
                <w:w w:val="100"/>
                <w:position w:val="-1"/>
                <w:sz w:val="21"/>
                <w:szCs w:val="21"/>
              </w:rPr>
              <w:t xml:space="preserve"> </w:t>
            </w:r>
            <w:r>
              <w:rPr>
                <w:rFonts w:hint="default" w:ascii="Times New Roman" w:hAnsi="Times New Roman" w:eastAsia="宋体" w:cs="Times New Roman"/>
                <w:spacing w:val="0"/>
                <w:w w:val="100"/>
                <w:position w:val="-1"/>
                <w:sz w:val="21"/>
                <w:szCs w:val="21"/>
              </w:rPr>
              <w:t>型</w:t>
            </w:r>
            <w:r>
              <w:rPr>
                <w:rFonts w:hint="default" w:ascii="Times New Roman" w:hAnsi="Times New Roman" w:eastAsia="宋体" w:cs="Times New Roman"/>
                <w:spacing w:val="0"/>
                <w:w w:val="99"/>
                <w:position w:val="-1"/>
                <w:sz w:val="21"/>
                <w:szCs w:val="21"/>
              </w:rPr>
              <w:t>/</w:t>
            </w:r>
            <w:r>
              <w:rPr>
                <w:rFonts w:hint="default" w:ascii="Times New Roman" w:hAnsi="Times New Roman" w:eastAsia="宋体" w:cs="Times New Roman"/>
                <w:spacing w:val="0"/>
                <w:w w:val="100"/>
                <w:position w:val="-1"/>
                <w:sz w:val="21"/>
                <w:szCs w:val="21"/>
              </w:rPr>
              <w:t>S</w:t>
            </w:r>
            <w:r>
              <w:rPr>
                <w:rFonts w:hint="default" w:ascii="Times New Roman" w:hAnsi="Times New Roman" w:eastAsia="宋体" w:cs="Times New Roman"/>
                <w:spacing w:val="-1"/>
                <w:w w:val="100"/>
                <w:position w:val="-1"/>
                <w:sz w:val="21"/>
                <w:szCs w:val="21"/>
              </w:rPr>
              <w:t>D</w:t>
            </w:r>
            <w:r>
              <w:rPr>
                <w:rFonts w:hint="default" w:ascii="Times New Roman" w:hAnsi="Times New Roman" w:eastAsia="宋体" w:cs="Times New Roman"/>
                <w:spacing w:val="-19"/>
                <w:w w:val="100"/>
                <w:position w:val="-1"/>
                <w:sz w:val="21"/>
                <w:szCs w:val="21"/>
              </w:rPr>
              <w:t>L</w:t>
            </w:r>
            <w:r>
              <w:rPr>
                <w:rFonts w:hint="default" w:ascii="Times New Roman" w:hAnsi="Times New Roman" w:eastAsia="宋体" w:cs="Times New Roman"/>
                <w:spacing w:val="-23"/>
                <w:w w:val="100"/>
                <w:position w:val="-1"/>
                <w:sz w:val="21"/>
                <w:szCs w:val="21"/>
              </w:rPr>
              <w:t>Y</w:t>
            </w:r>
            <w:r>
              <w:rPr>
                <w:rFonts w:hint="default" w:ascii="Times New Roman" w:hAnsi="Times New Roman" w:eastAsia="宋体" w:cs="Times New Roman"/>
                <w:spacing w:val="-2"/>
                <w:w w:val="100"/>
                <w:position w:val="-1"/>
                <w:sz w:val="21"/>
                <w:szCs w:val="21"/>
              </w:rPr>
              <w:t>-</w:t>
            </w:r>
            <w:r>
              <w:rPr>
                <w:rFonts w:hint="default" w:ascii="Times New Roman" w:hAnsi="Times New Roman" w:eastAsia="宋体" w:cs="Times New Roman"/>
                <w:spacing w:val="-1"/>
                <w:w w:val="100"/>
                <w:position w:val="-1"/>
                <w:sz w:val="21"/>
                <w:szCs w:val="21"/>
              </w:rPr>
              <w:t>YQ</w:t>
            </w:r>
            <w:r>
              <w:rPr>
                <w:rFonts w:hint="default" w:ascii="Times New Roman" w:hAnsi="Times New Roman" w:eastAsia="宋体" w:cs="Times New Roman"/>
                <w:spacing w:val="3"/>
                <w:w w:val="100"/>
                <w:position w:val="-1"/>
                <w:sz w:val="21"/>
                <w:szCs w:val="21"/>
              </w:rPr>
              <w:t>-</w:t>
            </w:r>
            <w:r>
              <w:rPr>
                <w:rFonts w:hint="default" w:ascii="Times New Roman" w:hAnsi="Times New Roman" w:eastAsia="宋体" w:cs="Times New Roman"/>
                <w:spacing w:val="1"/>
                <w:w w:val="100"/>
                <w:position w:val="-1"/>
                <w:sz w:val="21"/>
                <w:szCs w:val="21"/>
              </w:rPr>
              <w:t>3</w:t>
            </w:r>
            <w:r>
              <w:rPr>
                <w:rFonts w:hint="default" w:ascii="Times New Roman" w:hAnsi="Times New Roman" w:eastAsia="宋体" w:cs="Times New Roman"/>
                <w:spacing w:val="-1"/>
                <w:w w:val="100"/>
                <w:position w:val="-1"/>
                <w:sz w:val="21"/>
                <w:szCs w:val="21"/>
              </w:rPr>
              <w:t>32</w:t>
            </w:r>
          </w:p>
          <w:p>
            <w:pPr>
              <w:keepNext w:val="0"/>
              <w:keepLines w:val="0"/>
              <w:pageBreakBefore w:val="0"/>
              <w:widowControl w:val="0"/>
              <w:kinsoku/>
              <w:wordWrap/>
              <w:overflowPunct/>
              <w:topLinePunct w:val="0"/>
              <w:autoSpaceDE/>
              <w:autoSpaceDN/>
              <w:bidi w:val="0"/>
              <w:adjustRightInd/>
              <w:snapToGrid/>
              <w:spacing w:after="0" w:line="340" w:lineRule="exact"/>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position w:val="-1"/>
                <w:sz w:val="21"/>
                <w:szCs w:val="21"/>
              </w:rPr>
              <w:t>全自动烟尘（气）测试仪</w:t>
            </w:r>
            <w:r>
              <w:rPr>
                <w:rFonts w:hint="default" w:ascii="Times New Roman" w:hAnsi="Times New Roman" w:eastAsia="宋体" w:cs="Times New Roman"/>
                <w:sz w:val="21"/>
                <w:szCs w:val="21"/>
              </w:rPr>
              <w:t>/YQ</w:t>
            </w:r>
            <w:r>
              <w:rPr>
                <w:rFonts w:hint="default" w:ascii="Times New Roman" w:hAnsi="Times New Roman" w:eastAsia="宋体" w:cs="Times New Roman"/>
                <w:spacing w:val="1"/>
                <w:sz w:val="21"/>
                <w:szCs w:val="21"/>
              </w:rPr>
              <w:t>-</w:t>
            </w:r>
            <w:r>
              <w:rPr>
                <w:rFonts w:hint="default" w:ascii="Times New Roman" w:hAnsi="Times New Roman" w:eastAsia="宋体" w:cs="Times New Roman"/>
                <w:spacing w:val="0"/>
                <w:sz w:val="21"/>
                <w:szCs w:val="21"/>
              </w:rPr>
              <w:t>3</w:t>
            </w:r>
            <w:r>
              <w:rPr>
                <w:rFonts w:hint="default" w:ascii="Times New Roman" w:hAnsi="Times New Roman" w:eastAsia="宋体" w:cs="Times New Roman"/>
                <w:spacing w:val="-1"/>
                <w:sz w:val="21"/>
                <w:szCs w:val="21"/>
              </w:rPr>
              <w:t>0</w:t>
            </w:r>
            <w:r>
              <w:rPr>
                <w:rFonts w:hint="default" w:ascii="Times New Roman" w:hAnsi="Times New Roman" w:eastAsia="宋体" w:cs="Times New Roman"/>
                <w:spacing w:val="0"/>
                <w:sz w:val="21"/>
                <w:szCs w:val="21"/>
              </w:rPr>
              <w:t>0</w:t>
            </w:r>
            <w:r>
              <w:rPr>
                <w:rFonts w:hint="default" w:ascii="Times New Roman" w:hAnsi="Times New Roman" w:eastAsia="宋体" w:cs="Times New Roman"/>
                <w:spacing w:val="-1"/>
                <w:sz w:val="21"/>
                <w:szCs w:val="21"/>
              </w:rPr>
              <w:t>0</w:t>
            </w:r>
            <w:r>
              <w:rPr>
                <w:rFonts w:hint="default" w:ascii="Times New Roman" w:hAnsi="Times New Roman" w:eastAsia="宋体" w:cs="Times New Roman"/>
                <w:spacing w:val="0"/>
                <w:sz w:val="21"/>
                <w:szCs w:val="21"/>
              </w:rPr>
              <w:t>-D/S</w:t>
            </w:r>
            <w:r>
              <w:rPr>
                <w:rFonts w:hint="default" w:ascii="Times New Roman" w:hAnsi="Times New Roman" w:eastAsia="宋体" w:cs="Times New Roman"/>
                <w:spacing w:val="-2"/>
                <w:sz w:val="21"/>
                <w:szCs w:val="21"/>
              </w:rPr>
              <w:t>D</w:t>
            </w:r>
            <w:r>
              <w:rPr>
                <w:rFonts w:hint="default" w:ascii="Times New Roman" w:hAnsi="Times New Roman" w:eastAsia="宋体" w:cs="Times New Roman"/>
                <w:spacing w:val="-19"/>
                <w:w w:val="99"/>
                <w:sz w:val="21"/>
                <w:szCs w:val="21"/>
              </w:rPr>
              <w:t>L</w:t>
            </w:r>
            <w:r>
              <w:rPr>
                <w:rFonts w:hint="default" w:ascii="Times New Roman" w:hAnsi="Times New Roman" w:eastAsia="宋体" w:cs="Times New Roman"/>
                <w:spacing w:val="-23"/>
                <w:w w:val="100"/>
                <w:sz w:val="21"/>
                <w:szCs w:val="21"/>
              </w:rPr>
              <w:t>Y</w:t>
            </w:r>
            <w:r>
              <w:rPr>
                <w:rFonts w:hint="default" w:ascii="Times New Roman" w:hAnsi="Times New Roman" w:eastAsia="宋体" w:cs="Times New Roman"/>
                <w:spacing w:val="-2"/>
                <w:w w:val="100"/>
                <w:sz w:val="21"/>
                <w:szCs w:val="21"/>
              </w:rPr>
              <w:t>-Y</w:t>
            </w:r>
            <w:r>
              <w:rPr>
                <w:rFonts w:hint="default" w:ascii="Times New Roman" w:hAnsi="Times New Roman" w:eastAsia="宋体" w:cs="Times New Roman"/>
                <w:spacing w:val="0"/>
                <w:w w:val="100"/>
                <w:sz w:val="21"/>
                <w:szCs w:val="21"/>
              </w:rPr>
              <w:t>Q</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2"/>
                <w:w w:val="100"/>
                <w:sz w:val="21"/>
                <w:szCs w:val="21"/>
              </w:rPr>
              <w:t>9</w:t>
            </w:r>
            <w:r>
              <w:rPr>
                <w:rFonts w:hint="default" w:ascii="Times New Roman" w:hAnsi="Times New Roman" w:eastAsia="宋体" w:cs="Times New Roman"/>
                <w:spacing w:val="0"/>
                <w:w w:val="100"/>
                <w:sz w:val="21"/>
                <w:szCs w:val="21"/>
              </w:rPr>
              <w:t>8</w:t>
            </w:r>
            <w:r>
              <w:rPr>
                <w:rFonts w:hint="default" w:ascii="Times New Roman" w:hAnsi="Times New Roman" w:eastAsia="宋体" w:cs="Times New Roman"/>
                <w:spacing w:val="0"/>
                <w:w w:val="100"/>
                <w:position w:val="-1"/>
                <w:sz w:val="21"/>
                <w:szCs w:val="21"/>
              </w:rPr>
              <w:t>全自动烟尘（气）测试仪</w:t>
            </w:r>
            <w:r>
              <w:rPr>
                <w:rFonts w:hint="default" w:ascii="Times New Roman" w:hAnsi="Times New Roman" w:eastAsia="宋体" w:cs="Times New Roman"/>
                <w:sz w:val="21"/>
                <w:szCs w:val="21"/>
              </w:rPr>
              <w:t>/YQ</w:t>
            </w:r>
            <w:r>
              <w:rPr>
                <w:rFonts w:hint="default" w:ascii="Times New Roman" w:hAnsi="Times New Roman" w:eastAsia="宋体" w:cs="Times New Roman"/>
                <w:spacing w:val="1"/>
                <w:sz w:val="21"/>
                <w:szCs w:val="21"/>
              </w:rPr>
              <w:t>3</w:t>
            </w:r>
            <w:r>
              <w:rPr>
                <w:rFonts w:hint="default" w:ascii="Times New Roman" w:hAnsi="Times New Roman" w:eastAsia="宋体" w:cs="Times New Roman"/>
                <w:spacing w:val="2"/>
                <w:sz w:val="21"/>
                <w:szCs w:val="21"/>
              </w:rPr>
              <w:t>0</w:t>
            </w:r>
            <w:r>
              <w:rPr>
                <w:rFonts w:hint="default" w:ascii="Times New Roman" w:hAnsi="Times New Roman" w:eastAsia="宋体" w:cs="Times New Roman"/>
                <w:spacing w:val="1"/>
                <w:sz w:val="21"/>
                <w:szCs w:val="21"/>
              </w:rPr>
              <w:t>0</w:t>
            </w:r>
            <w:r>
              <w:rPr>
                <w:rFonts w:hint="default" w:ascii="Times New Roman" w:hAnsi="Times New Roman" w:eastAsia="宋体" w:cs="Times New Roman"/>
                <w:spacing w:val="0"/>
                <w:sz w:val="21"/>
                <w:szCs w:val="21"/>
              </w:rPr>
              <w:t>0-C/S</w:t>
            </w:r>
            <w:r>
              <w:rPr>
                <w:rFonts w:hint="default" w:ascii="Times New Roman" w:hAnsi="Times New Roman" w:eastAsia="宋体" w:cs="Times New Roman"/>
                <w:spacing w:val="-2"/>
                <w:sz w:val="21"/>
                <w:szCs w:val="21"/>
              </w:rPr>
              <w:t>D</w:t>
            </w:r>
            <w:r>
              <w:rPr>
                <w:rFonts w:hint="default" w:ascii="Times New Roman" w:hAnsi="Times New Roman" w:eastAsia="宋体" w:cs="Times New Roman"/>
                <w:spacing w:val="-19"/>
                <w:w w:val="99"/>
                <w:sz w:val="21"/>
                <w:szCs w:val="21"/>
              </w:rPr>
              <w:t>L</w:t>
            </w:r>
            <w:r>
              <w:rPr>
                <w:rFonts w:hint="default" w:ascii="Times New Roman" w:hAnsi="Times New Roman" w:eastAsia="宋体" w:cs="Times New Roman"/>
                <w:spacing w:val="-23"/>
                <w:w w:val="100"/>
                <w:sz w:val="21"/>
                <w:szCs w:val="21"/>
              </w:rPr>
              <w:t>Y</w:t>
            </w:r>
            <w:r>
              <w:rPr>
                <w:rFonts w:hint="default" w:ascii="Times New Roman" w:hAnsi="Times New Roman" w:eastAsia="宋体" w:cs="Times New Roman"/>
                <w:spacing w:val="0"/>
                <w:w w:val="100"/>
                <w:sz w:val="21"/>
                <w:szCs w:val="21"/>
              </w:rPr>
              <w:t>-YQ-</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1"/>
                <w:w w:val="100"/>
                <w:sz w:val="21"/>
                <w:szCs w:val="21"/>
              </w:rPr>
              <w:t>5</w:t>
            </w:r>
            <w:r>
              <w:rPr>
                <w:rFonts w:hint="default" w:ascii="Times New Roman" w:hAnsi="Times New Roman" w:eastAsia="宋体" w:cs="Times New Roman"/>
                <w:spacing w:val="0"/>
                <w:w w:val="100"/>
                <w:sz w:val="21"/>
                <w:szCs w:val="21"/>
              </w:rPr>
              <w:t>4</w:t>
            </w:r>
            <w:r>
              <w:rPr>
                <w:rFonts w:hint="default" w:ascii="Times New Roman" w:hAnsi="Times New Roman" w:eastAsia="宋体" w:cs="Times New Roman"/>
                <w:spacing w:val="0"/>
                <w:w w:val="100"/>
                <w:position w:val="-1"/>
                <w:sz w:val="21"/>
                <w:szCs w:val="21"/>
              </w:rPr>
              <w:t>双路</w:t>
            </w:r>
            <w:r>
              <w:rPr>
                <w:rFonts w:hint="default" w:ascii="Times New Roman" w:hAnsi="Times New Roman" w:eastAsia="宋体" w:cs="Times New Roman"/>
                <w:spacing w:val="-1"/>
                <w:w w:val="100"/>
                <w:position w:val="-1"/>
                <w:sz w:val="21"/>
                <w:szCs w:val="21"/>
              </w:rPr>
              <w:t xml:space="preserve"> VOC</w:t>
            </w:r>
            <w:r>
              <w:rPr>
                <w:rFonts w:hint="default" w:ascii="Times New Roman" w:hAnsi="Times New Roman" w:eastAsia="宋体" w:cs="Times New Roman"/>
                <w:spacing w:val="0"/>
                <w:w w:val="100"/>
                <w:position w:val="-1"/>
                <w:sz w:val="21"/>
                <w:szCs w:val="21"/>
              </w:rPr>
              <w:t>s</w:t>
            </w:r>
            <w:r>
              <w:rPr>
                <w:rFonts w:hint="default" w:ascii="Times New Roman" w:hAnsi="Times New Roman" w:eastAsia="宋体" w:cs="Times New Roman"/>
                <w:spacing w:val="3"/>
                <w:w w:val="100"/>
                <w:position w:val="-1"/>
                <w:sz w:val="21"/>
                <w:szCs w:val="21"/>
              </w:rPr>
              <w:t xml:space="preserve"> </w:t>
            </w:r>
            <w:r>
              <w:rPr>
                <w:rFonts w:hint="default" w:ascii="Times New Roman" w:hAnsi="Times New Roman" w:eastAsia="宋体" w:cs="Times New Roman"/>
                <w:spacing w:val="0"/>
                <w:w w:val="100"/>
                <w:position w:val="-1"/>
                <w:sz w:val="21"/>
                <w:szCs w:val="21"/>
              </w:rPr>
              <w:t>采样器</w:t>
            </w:r>
            <w:r>
              <w:rPr>
                <w:rFonts w:hint="default" w:ascii="Times New Roman" w:hAnsi="Times New Roman" w:eastAsia="宋体" w:cs="Times New Roman"/>
                <w:w w:val="99"/>
                <w:sz w:val="21"/>
                <w:szCs w:val="21"/>
              </w:rPr>
              <w:t>/Z</w:t>
            </w:r>
            <w:r>
              <w:rPr>
                <w:rFonts w:hint="default" w:ascii="Times New Roman" w:hAnsi="Times New Roman" w:eastAsia="宋体" w:cs="Times New Roman"/>
                <w:spacing w:val="-2"/>
                <w:w w:val="99"/>
                <w:sz w:val="21"/>
                <w:szCs w:val="21"/>
              </w:rPr>
              <w:t>R</w:t>
            </w:r>
            <w:r>
              <w:rPr>
                <w:rFonts w:hint="default" w:ascii="Times New Roman" w:hAnsi="Times New Roman" w:eastAsia="宋体" w:cs="Times New Roman"/>
                <w:spacing w:val="1"/>
                <w:w w:val="100"/>
                <w:sz w:val="21"/>
                <w:szCs w:val="21"/>
              </w:rPr>
              <w:t>-</w:t>
            </w:r>
            <w:r>
              <w:rPr>
                <w:rFonts w:hint="default" w:ascii="Times New Roman" w:hAnsi="Times New Roman" w:eastAsia="宋体" w:cs="Times New Roman"/>
                <w:spacing w:val="0"/>
                <w:w w:val="100"/>
                <w:sz w:val="21"/>
                <w:szCs w:val="21"/>
              </w:rPr>
              <w:t>37</w:t>
            </w: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0"/>
                <w:w w:val="99"/>
                <w:sz w:val="21"/>
                <w:szCs w:val="21"/>
              </w:rPr>
              <w:t>0</w:t>
            </w:r>
            <w:r>
              <w:rPr>
                <w:rFonts w:hint="default" w:ascii="Times New Roman" w:hAnsi="Times New Roman" w:eastAsia="宋体" w:cs="Times New Roman"/>
                <w:spacing w:val="-1"/>
                <w:w w:val="99"/>
                <w:sz w:val="21"/>
                <w:szCs w:val="21"/>
              </w:rPr>
              <w:t>B</w:t>
            </w:r>
            <w:r>
              <w:rPr>
                <w:rFonts w:hint="default" w:ascii="Times New Roman" w:hAnsi="Times New Roman" w:eastAsia="宋体" w:cs="Times New Roman"/>
                <w:spacing w:val="0"/>
                <w:w w:val="100"/>
                <w:sz w:val="21"/>
                <w:szCs w:val="21"/>
              </w:rPr>
              <w:t>/SD</w:t>
            </w:r>
            <w:r>
              <w:rPr>
                <w:rFonts w:hint="default" w:ascii="Times New Roman" w:hAnsi="Times New Roman" w:eastAsia="宋体" w:cs="Times New Roman"/>
                <w:spacing w:val="0"/>
                <w:w w:val="99"/>
                <w:sz w:val="21"/>
                <w:szCs w:val="21"/>
              </w:rPr>
              <w:t>L</w:t>
            </w:r>
            <w:r>
              <w:rPr>
                <w:rFonts w:hint="default" w:ascii="Times New Roman" w:hAnsi="Times New Roman" w:eastAsia="宋体" w:cs="Times New Roman"/>
                <w:spacing w:val="-2"/>
                <w:w w:val="100"/>
                <w:sz w:val="21"/>
                <w:szCs w:val="21"/>
              </w:rPr>
              <w:t>Y</w:t>
            </w:r>
            <w:r>
              <w:rPr>
                <w:rFonts w:hint="default" w:ascii="Times New Roman" w:hAnsi="Times New Roman" w:eastAsia="宋体" w:cs="Times New Roman"/>
                <w:spacing w:val="1"/>
                <w:w w:val="100"/>
                <w:sz w:val="21"/>
                <w:szCs w:val="21"/>
              </w:rPr>
              <w:t>-</w:t>
            </w:r>
            <w:r>
              <w:rPr>
                <w:rFonts w:hint="default" w:ascii="Times New Roman" w:hAnsi="Times New Roman" w:eastAsia="宋体" w:cs="Times New Roman"/>
                <w:spacing w:val="0"/>
                <w:w w:val="100"/>
                <w:sz w:val="21"/>
                <w:szCs w:val="21"/>
              </w:rPr>
              <w:t>YQ</w:t>
            </w:r>
            <w:r>
              <w:rPr>
                <w:rFonts w:hint="default" w:ascii="Times New Roman" w:hAnsi="Times New Roman" w:eastAsia="宋体" w:cs="Times New Roman"/>
                <w:spacing w:val="1"/>
                <w:w w:val="100"/>
                <w:sz w:val="21"/>
                <w:szCs w:val="21"/>
              </w:rPr>
              <w:t>-</w:t>
            </w:r>
            <w:r>
              <w:rPr>
                <w:rFonts w:hint="default" w:ascii="Times New Roman" w:hAnsi="Times New Roman" w:eastAsia="宋体" w:cs="Times New Roman"/>
                <w:spacing w:val="0"/>
                <w:w w:val="100"/>
                <w:sz w:val="21"/>
                <w:szCs w:val="21"/>
              </w:rPr>
              <w:t>302</w:t>
            </w:r>
            <w:r>
              <w:rPr>
                <w:rFonts w:hint="default" w:ascii="Times New Roman" w:hAnsi="Times New Roman" w:eastAsia="宋体" w:cs="Times New Roman"/>
                <w:position w:val="-1"/>
                <w:sz w:val="21"/>
                <w:szCs w:val="21"/>
              </w:rPr>
              <w:t>气质联用仪</w:t>
            </w:r>
            <w:r>
              <w:rPr>
                <w:rFonts w:hint="default" w:ascii="Times New Roman" w:hAnsi="Times New Roman" w:eastAsia="宋体" w:cs="Times New Roman"/>
                <w:w w:val="99"/>
                <w:position w:val="-1"/>
                <w:sz w:val="21"/>
                <w:szCs w:val="21"/>
              </w:rPr>
              <w:t>/</w:t>
            </w:r>
            <w:r>
              <w:rPr>
                <w:rFonts w:hint="default" w:ascii="Times New Roman" w:hAnsi="Times New Roman" w:eastAsia="宋体" w:cs="Times New Roman"/>
                <w:spacing w:val="1"/>
                <w:w w:val="100"/>
                <w:position w:val="-1"/>
                <w:sz w:val="21"/>
                <w:szCs w:val="21"/>
              </w:rPr>
              <w:t>5</w:t>
            </w:r>
            <w:r>
              <w:rPr>
                <w:rFonts w:hint="default" w:ascii="Times New Roman" w:hAnsi="Times New Roman" w:eastAsia="宋体" w:cs="Times New Roman"/>
                <w:spacing w:val="-1"/>
                <w:w w:val="100"/>
                <w:position w:val="-1"/>
                <w:sz w:val="21"/>
                <w:szCs w:val="21"/>
              </w:rPr>
              <w:t>9</w:t>
            </w:r>
            <w:r>
              <w:rPr>
                <w:rFonts w:hint="default" w:ascii="Times New Roman" w:hAnsi="Times New Roman" w:eastAsia="宋体" w:cs="Times New Roman"/>
                <w:spacing w:val="1"/>
                <w:w w:val="100"/>
                <w:position w:val="-1"/>
                <w:sz w:val="21"/>
                <w:szCs w:val="21"/>
              </w:rPr>
              <w:t>7</w:t>
            </w:r>
            <w:r>
              <w:rPr>
                <w:rFonts w:hint="default" w:ascii="Times New Roman" w:hAnsi="Times New Roman" w:eastAsia="宋体" w:cs="Times New Roman"/>
                <w:spacing w:val="-1"/>
                <w:w w:val="99"/>
                <w:position w:val="-1"/>
                <w:sz w:val="21"/>
                <w:szCs w:val="21"/>
              </w:rPr>
              <w:t>3</w:t>
            </w:r>
            <w:r>
              <w:rPr>
                <w:rFonts w:hint="default" w:ascii="Times New Roman" w:hAnsi="Times New Roman" w:eastAsia="宋体" w:cs="Times New Roman"/>
                <w:spacing w:val="0"/>
                <w:w w:val="99"/>
                <w:position w:val="-1"/>
                <w:sz w:val="21"/>
                <w:szCs w:val="21"/>
              </w:rPr>
              <w:t>/</w:t>
            </w:r>
            <w:r>
              <w:rPr>
                <w:rFonts w:hint="default" w:ascii="Times New Roman" w:hAnsi="Times New Roman" w:eastAsia="宋体" w:cs="Times New Roman"/>
                <w:spacing w:val="-1"/>
                <w:w w:val="100"/>
                <w:position w:val="-1"/>
                <w:sz w:val="21"/>
                <w:szCs w:val="21"/>
              </w:rPr>
              <w:t>SDLY-Y</w:t>
            </w:r>
            <w:r>
              <w:rPr>
                <w:rFonts w:hint="default" w:ascii="Times New Roman" w:hAnsi="Times New Roman" w:eastAsia="宋体" w:cs="Times New Roman"/>
                <w:spacing w:val="1"/>
                <w:w w:val="100"/>
                <w:position w:val="-1"/>
                <w:sz w:val="21"/>
                <w:szCs w:val="21"/>
              </w:rPr>
              <w:t>Q</w:t>
            </w:r>
            <w:r>
              <w:rPr>
                <w:rFonts w:hint="default" w:ascii="Times New Roman" w:hAnsi="Times New Roman" w:eastAsia="宋体" w:cs="Times New Roman"/>
                <w:spacing w:val="0"/>
                <w:w w:val="100"/>
                <w:position w:val="-1"/>
                <w:sz w:val="21"/>
                <w:szCs w:val="21"/>
              </w:rPr>
              <w:t>-</w:t>
            </w:r>
            <w:r>
              <w:rPr>
                <w:rFonts w:hint="default" w:ascii="Times New Roman" w:hAnsi="Times New Roman" w:eastAsia="宋体" w:cs="Times New Roman"/>
                <w:spacing w:val="2"/>
                <w:w w:val="100"/>
                <w:position w:val="-1"/>
                <w:sz w:val="21"/>
                <w:szCs w:val="21"/>
              </w:rPr>
              <w:t>1</w:t>
            </w:r>
            <w:r>
              <w:rPr>
                <w:rFonts w:hint="default" w:ascii="Times New Roman" w:hAnsi="Times New Roman" w:eastAsia="宋体" w:cs="Times New Roman"/>
                <w:spacing w:val="1"/>
                <w:w w:val="100"/>
                <w:position w:val="-1"/>
                <w:sz w:val="21"/>
                <w:szCs w:val="21"/>
              </w:rPr>
              <w:t>8</w:t>
            </w:r>
            <w:r>
              <w:rPr>
                <w:rFonts w:hint="default" w:ascii="Times New Roman" w:hAnsi="Times New Roman" w:eastAsia="宋体" w:cs="Times New Roman"/>
                <w:spacing w:val="0"/>
                <w:w w:val="100"/>
                <w:position w:val="-1"/>
                <w:sz w:val="21"/>
                <w:szCs w:val="21"/>
              </w:rPr>
              <w:t>4</w:t>
            </w:r>
          </w:p>
        </w:tc>
        <w:tc>
          <w:tcPr>
            <w:tcW w:w="1527" w:type="pct"/>
            <w:vMerge w:val="restar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after="0" w:line="340" w:lineRule="exact"/>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HJ</w:t>
            </w:r>
            <w:r>
              <w:rPr>
                <w:rFonts w:hint="default" w:ascii="Times New Roman" w:hAnsi="Times New Roman" w:eastAsia="宋体" w:cs="Times New Roman"/>
                <w:spacing w:val="-1"/>
                <w:w w:val="100"/>
                <w:sz w:val="21"/>
                <w:szCs w:val="21"/>
              </w:rPr>
              <w:t xml:space="preserve"> </w:t>
            </w:r>
            <w:r>
              <w:rPr>
                <w:rFonts w:hint="default" w:ascii="Times New Roman" w:hAnsi="Times New Roman" w:eastAsia="宋体" w:cs="Times New Roman"/>
                <w:spacing w:val="2"/>
                <w:w w:val="100"/>
                <w:sz w:val="21"/>
                <w:szCs w:val="21"/>
              </w:rPr>
              <w:t>7</w:t>
            </w:r>
            <w:r>
              <w:rPr>
                <w:rFonts w:hint="default" w:ascii="Times New Roman" w:hAnsi="Times New Roman" w:eastAsia="宋体" w:cs="Times New Roman"/>
                <w:spacing w:val="-2"/>
                <w:w w:val="100"/>
                <w:sz w:val="21"/>
                <w:szCs w:val="21"/>
              </w:rPr>
              <w:t>3</w:t>
            </w:r>
            <w:r>
              <w:rPr>
                <w:rFonts w:hint="default" w:ascii="Times New Roman" w:hAnsi="Times New Roman" w:eastAsia="宋体" w:cs="Times New Roman"/>
                <w:spacing w:val="2"/>
                <w:w w:val="100"/>
                <w:sz w:val="21"/>
                <w:szCs w:val="21"/>
              </w:rPr>
              <w:t>4</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1"/>
                <w:w w:val="100"/>
                <w:sz w:val="21"/>
                <w:szCs w:val="21"/>
              </w:rPr>
              <w:t>2</w:t>
            </w: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0"/>
                <w:w w:val="100"/>
                <w:sz w:val="21"/>
                <w:szCs w:val="21"/>
              </w:rPr>
              <w:t>4 固定污染源废气</w:t>
            </w:r>
            <w:r>
              <w:rPr>
                <w:rFonts w:hint="default" w:ascii="Times New Roman" w:hAnsi="Times New Roman" w:eastAsia="宋体" w:cs="Times New Roman"/>
                <w:spacing w:val="52"/>
                <w:w w:val="100"/>
                <w:sz w:val="21"/>
                <w:szCs w:val="21"/>
              </w:rPr>
              <w:t xml:space="preserve"> </w:t>
            </w:r>
            <w:r>
              <w:rPr>
                <w:rFonts w:hint="default" w:ascii="Times New Roman" w:hAnsi="Times New Roman" w:eastAsia="宋体" w:cs="Times New Roman"/>
                <w:spacing w:val="0"/>
                <w:w w:val="100"/>
                <w:sz w:val="21"/>
                <w:szCs w:val="21"/>
              </w:rPr>
              <w:t>挥发性有机物的测定</w:t>
            </w:r>
            <w:r>
              <w:rPr>
                <w:rFonts w:hint="default" w:ascii="Times New Roman" w:hAnsi="Times New Roman" w:eastAsia="宋体" w:cs="Times New Roman"/>
                <w:spacing w:val="52"/>
                <w:w w:val="100"/>
                <w:sz w:val="21"/>
                <w:szCs w:val="21"/>
              </w:rPr>
              <w:t xml:space="preserve"> </w:t>
            </w:r>
            <w:r>
              <w:rPr>
                <w:rFonts w:hint="default" w:ascii="Times New Roman" w:hAnsi="Times New Roman" w:eastAsia="宋体" w:cs="Times New Roman"/>
                <w:spacing w:val="0"/>
                <w:w w:val="100"/>
                <w:sz w:val="21"/>
                <w:szCs w:val="21"/>
              </w:rPr>
              <w:t>固相吸附-热脱附</w:t>
            </w:r>
            <w:r>
              <w:rPr>
                <w:rFonts w:hint="default" w:ascii="Times New Roman" w:hAnsi="Times New Roman" w:eastAsia="宋体" w:cs="Times New Roman"/>
                <w:spacing w:val="-1"/>
                <w:w w:val="99"/>
                <w:sz w:val="21"/>
                <w:szCs w:val="21"/>
              </w:rPr>
              <w:t>/</w:t>
            </w:r>
            <w:r>
              <w:rPr>
                <w:rFonts w:hint="default" w:ascii="Times New Roman" w:hAnsi="Times New Roman" w:eastAsia="宋体" w:cs="Times New Roman"/>
                <w:spacing w:val="0"/>
                <w:w w:val="100"/>
                <w:sz w:val="21"/>
                <w:szCs w:val="21"/>
              </w:rPr>
              <w:t>气相色谱-质谱法</w:t>
            </w:r>
          </w:p>
        </w:tc>
        <w:tc>
          <w:tcPr>
            <w:tcW w:w="7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firstLine="0"/>
              <w:jc w:val="center"/>
              <w:textAlignment w:val="auto"/>
              <w:rPr>
                <w:rFonts w:hint="default" w:ascii="Times New Roman" w:hAnsi="Times New Roman" w:eastAsia="宋体" w:cs="Times New Roman"/>
                <w:sz w:val="13"/>
                <w:szCs w:val="13"/>
              </w:rPr>
            </w:pP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1"/>
                <w:w w:val="100"/>
                <w:sz w:val="21"/>
                <w:szCs w:val="21"/>
              </w:rPr>
              <w:t>5</w:t>
            </w:r>
            <w:r>
              <w:rPr>
                <w:rFonts w:hint="default" w:ascii="Times New Roman" w:hAnsi="Times New Roman" w:eastAsia="宋体" w:cs="Times New Roman"/>
                <w:spacing w:val="-1"/>
                <w:w w:val="100"/>
                <w:sz w:val="21"/>
                <w:szCs w:val="21"/>
              </w:rPr>
              <w:t>3m</w:t>
            </w:r>
            <w:r>
              <w:rPr>
                <w:rFonts w:hint="default" w:ascii="Times New Roman" w:hAnsi="Times New Roman" w:eastAsia="宋体" w:cs="Times New Roman"/>
                <w:spacing w:val="1"/>
                <w:w w:val="100"/>
                <w:sz w:val="21"/>
                <w:szCs w:val="21"/>
              </w:rPr>
              <w:t>g</w:t>
            </w:r>
            <w:r>
              <w:rPr>
                <w:rFonts w:hint="default" w:ascii="Times New Roman" w:hAnsi="Times New Roman" w:eastAsia="宋体" w:cs="Times New Roman"/>
                <w:spacing w:val="0"/>
                <w:w w:val="100"/>
                <w:sz w:val="21"/>
                <w:szCs w:val="21"/>
              </w:rPr>
              <w:t>/m</w:t>
            </w:r>
            <w:r>
              <w:rPr>
                <w:rFonts w:hint="default" w:ascii="Times New Roman" w:hAnsi="Times New Roman" w:eastAsia="宋体" w:cs="Times New Roman"/>
                <w:spacing w:val="0"/>
                <w:w w:val="100"/>
                <w:position w:val="7"/>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甲苯</w:t>
            </w:r>
          </w:p>
        </w:tc>
        <w:tc>
          <w:tcPr>
            <w:tcW w:w="1990" w:type="pct"/>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40" w:lineRule="exact"/>
              <w:ind w:left="0" w:right="0" w:firstLine="0"/>
              <w:jc w:val="both"/>
              <w:textAlignment w:val="auto"/>
              <w:rPr>
                <w:rFonts w:hint="default" w:ascii="Times New Roman" w:hAnsi="Times New Roman" w:eastAsia="宋体" w:cs="Times New Roman"/>
              </w:rPr>
            </w:pPr>
          </w:p>
        </w:tc>
        <w:tc>
          <w:tcPr>
            <w:tcW w:w="1527" w:type="pct"/>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40" w:lineRule="exact"/>
              <w:ind w:left="0" w:right="0" w:firstLine="0"/>
              <w:jc w:val="both"/>
              <w:textAlignment w:val="auto"/>
              <w:rPr>
                <w:rFonts w:hint="default" w:ascii="Times New Roman" w:hAnsi="Times New Roman" w:eastAsia="宋体" w:cs="Times New Roman"/>
              </w:rPr>
            </w:pPr>
          </w:p>
        </w:tc>
        <w:tc>
          <w:tcPr>
            <w:tcW w:w="7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firstLine="0"/>
              <w:jc w:val="center"/>
              <w:textAlignment w:val="auto"/>
              <w:rPr>
                <w:rFonts w:hint="default" w:ascii="Times New Roman" w:hAnsi="Times New Roman" w:eastAsia="宋体" w:cs="Times New Roman"/>
                <w:sz w:val="13"/>
                <w:szCs w:val="13"/>
              </w:rPr>
            </w:pP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1"/>
                <w:w w:val="100"/>
                <w:sz w:val="21"/>
                <w:szCs w:val="21"/>
              </w:rPr>
              <w:t>4m</w:t>
            </w:r>
            <w:r>
              <w:rPr>
                <w:rFonts w:hint="default" w:ascii="Times New Roman" w:hAnsi="Times New Roman" w:eastAsia="宋体" w:cs="Times New Roman"/>
                <w:spacing w:val="1"/>
                <w:w w:val="100"/>
                <w:sz w:val="21"/>
                <w:szCs w:val="21"/>
              </w:rPr>
              <w:t>g</w:t>
            </w:r>
            <w:r>
              <w:rPr>
                <w:rFonts w:hint="default" w:ascii="Times New Roman" w:hAnsi="Times New Roman" w:eastAsia="宋体" w:cs="Times New Roman"/>
                <w:spacing w:val="0"/>
                <w:w w:val="100"/>
                <w:sz w:val="21"/>
                <w:szCs w:val="21"/>
              </w:rPr>
              <w:t>/m</w:t>
            </w:r>
            <w:r>
              <w:rPr>
                <w:rFonts w:hint="default" w:ascii="Times New Roman" w:hAnsi="Times New Roman" w:eastAsia="宋体" w:cs="Times New Roman"/>
                <w:spacing w:val="0"/>
                <w:w w:val="100"/>
                <w:position w:val="7"/>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甲醇</w:t>
            </w:r>
          </w:p>
        </w:tc>
        <w:tc>
          <w:tcPr>
            <w:tcW w:w="1990"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after="0" w:line="340" w:lineRule="exact"/>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阻容法烟气含湿量多功能检测器</w:t>
            </w:r>
            <w:r>
              <w:rPr>
                <w:rFonts w:hint="default" w:ascii="Times New Roman" w:hAnsi="Times New Roman" w:eastAsia="宋体" w:cs="Times New Roman"/>
                <w:w w:val="99"/>
                <w:sz w:val="21"/>
                <w:szCs w:val="21"/>
              </w:rPr>
              <w:t>/</w:t>
            </w:r>
            <w:r>
              <w:rPr>
                <w:rFonts w:hint="default" w:ascii="Times New Roman" w:hAnsi="Times New Roman" w:eastAsia="宋体" w:cs="Times New Roman"/>
                <w:spacing w:val="0"/>
                <w:w w:val="100"/>
                <w:position w:val="-1"/>
                <w:sz w:val="21"/>
                <w:szCs w:val="21"/>
              </w:rPr>
              <w:t>崂应</w:t>
            </w:r>
            <w:r>
              <w:rPr>
                <w:rFonts w:hint="default" w:ascii="Times New Roman" w:hAnsi="Times New Roman" w:eastAsia="宋体" w:cs="Times New Roman"/>
                <w:spacing w:val="1"/>
                <w:w w:val="100"/>
                <w:position w:val="-1"/>
                <w:sz w:val="21"/>
                <w:szCs w:val="21"/>
              </w:rPr>
              <w:t>1</w:t>
            </w:r>
            <w:r>
              <w:rPr>
                <w:rFonts w:hint="default" w:ascii="Times New Roman" w:hAnsi="Times New Roman" w:eastAsia="宋体" w:cs="Times New Roman"/>
                <w:spacing w:val="-1"/>
                <w:w w:val="100"/>
                <w:position w:val="-1"/>
                <w:sz w:val="21"/>
                <w:szCs w:val="21"/>
              </w:rPr>
              <w:t>0</w:t>
            </w:r>
            <w:r>
              <w:rPr>
                <w:rFonts w:hint="default" w:ascii="Times New Roman" w:hAnsi="Times New Roman" w:eastAsia="宋体" w:cs="Times New Roman"/>
                <w:spacing w:val="1"/>
                <w:w w:val="100"/>
                <w:position w:val="-1"/>
                <w:sz w:val="21"/>
                <w:szCs w:val="21"/>
              </w:rPr>
              <w:t>6</w:t>
            </w:r>
            <w:r>
              <w:rPr>
                <w:rFonts w:hint="default" w:ascii="Times New Roman" w:hAnsi="Times New Roman" w:eastAsia="宋体" w:cs="Times New Roman"/>
                <w:spacing w:val="-1"/>
                <w:w w:val="100"/>
                <w:position w:val="-1"/>
                <w:sz w:val="21"/>
                <w:szCs w:val="21"/>
              </w:rPr>
              <w:t>2</w:t>
            </w:r>
            <w:r>
              <w:rPr>
                <w:rFonts w:hint="default" w:ascii="Times New Roman" w:hAnsi="Times New Roman" w:eastAsia="宋体" w:cs="Times New Roman"/>
                <w:spacing w:val="0"/>
                <w:w w:val="100"/>
                <w:position w:val="-1"/>
                <w:sz w:val="21"/>
                <w:szCs w:val="21"/>
              </w:rPr>
              <w:t>B</w:t>
            </w:r>
            <w:r>
              <w:rPr>
                <w:rFonts w:hint="default" w:ascii="Times New Roman" w:hAnsi="Times New Roman" w:eastAsia="宋体" w:cs="Times New Roman"/>
                <w:spacing w:val="-2"/>
                <w:w w:val="100"/>
                <w:position w:val="-1"/>
                <w:sz w:val="21"/>
                <w:szCs w:val="21"/>
              </w:rPr>
              <w:t xml:space="preserve"> </w:t>
            </w:r>
            <w:r>
              <w:rPr>
                <w:rFonts w:hint="default" w:ascii="Times New Roman" w:hAnsi="Times New Roman" w:eastAsia="宋体" w:cs="Times New Roman"/>
                <w:spacing w:val="0"/>
                <w:w w:val="100"/>
                <w:position w:val="-1"/>
                <w:sz w:val="21"/>
                <w:szCs w:val="21"/>
              </w:rPr>
              <w:t>型</w:t>
            </w:r>
            <w:r>
              <w:rPr>
                <w:rFonts w:hint="default" w:ascii="Times New Roman" w:hAnsi="Times New Roman" w:eastAsia="宋体" w:cs="Times New Roman"/>
                <w:spacing w:val="0"/>
                <w:w w:val="99"/>
                <w:position w:val="-1"/>
                <w:sz w:val="21"/>
                <w:szCs w:val="21"/>
              </w:rPr>
              <w:t>/</w:t>
            </w:r>
            <w:r>
              <w:rPr>
                <w:rFonts w:hint="default" w:ascii="Times New Roman" w:hAnsi="Times New Roman" w:eastAsia="宋体" w:cs="Times New Roman"/>
                <w:spacing w:val="0"/>
                <w:w w:val="100"/>
                <w:position w:val="-1"/>
                <w:sz w:val="21"/>
                <w:szCs w:val="21"/>
              </w:rPr>
              <w:t>S</w:t>
            </w:r>
            <w:r>
              <w:rPr>
                <w:rFonts w:hint="default" w:ascii="Times New Roman" w:hAnsi="Times New Roman" w:eastAsia="宋体" w:cs="Times New Roman"/>
                <w:spacing w:val="-1"/>
                <w:w w:val="100"/>
                <w:position w:val="-1"/>
                <w:sz w:val="21"/>
                <w:szCs w:val="21"/>
              </w:rPr>
              <w:t>D</w:t>
            </w:r>
            <w:r>
              <w:rPr>
                <w:rFonts w:hint="default" w:ascii="Times New Roman" w:hAnsi="Times New Roman" w:eastAsia="宋体" w:cs="Times New Roman"/>
                <w:spacing w:val="-19"/>
                <w:w w:val="100"/>
                <w:position w:val="-1"/>
                <w:sz w:val="21"/>
                <w:szCs w:val="21"/>
              </w:rPr>
              <w:t>L</w:t>
            </w:r>
            <w:r>
              <w:rPr>
                <w:rFonts w:hint="default" w:ascii="Times New Roman" w:hAnsi="Times New Roman" w:eastAsia="宋体" w:cs="Times New Roman"/>
                <w:spacing w:val="-23"/>
                <w:w w:val="100"/>
                <w:position w:val="-1"/>
                <w:sz w:val="21"/>
                <w:szCs w:val="21"/>
              </w:rPr>
              <w:t>Y</w:t>
            </w:r>
            <w:r>
              <w:rPr>
                <w:rFonts w:hint="default" w:ascii="Times New Roman" w:hAnsi="Times New Roman" w:eastAsia="宋体" w:cs="Times New Roman"/>
                <w:spacing w:val="-2"/>
                <w:w w:val="100"/>
                <w:position w:val="-1"/>
                <w:sz w:val="21"/>
                <w:szCs w:val="21"/>
              </w:rPr>
              <w:t>-</w:t>
            </w:r>
            <w:r>
              <w:rPr>
                <w:rFonts w:hint="default" w:ascii="Times New Roman" w:hAnsi="Times New Roman" w:eastAsia="宋体" w:cs="Times New Roman"/>
                <w:spacing w:val="-1"/>
                <w:w w:val="100"/>
                <w:position w:val="-1"/>
                <w:sz w:val="21"/>
                <w:szCs w:val="21"/>
              </w:rPr>
              <w:t>YQ</w:t>
            </w:r>
            <w:r>
              <w:rPr>
                <w:rFonts w:hint="default" w:ascii="Times New Roman" w:hAnsi="Times New Roman" w:eastAsia="宋体" w:cs="Times New Roman"/>
                <w:spacing w:val="3"/>
                <w:w w:val="100"/>
                <w:position w:val="-1"/>
                <w:sz w:val="21"/>
                <w:szCs w:val="21"/>
              </w:rPr>
              <w:t>-</w:t>
            </w:r>
            <w:r>
              <w:rPr>
                <w:rFonts w:hint="default" w:ascii="Times New Roman" w:hAnsi="Times New Roman" w:eastAsia="宋体" w:cs="Times New Roman"/>
                <w:spacing w:val="1"/>
                <w:w w:val="100"/>
                <w:position w:val="-1"/>
                <w:sz w:val="21"/>
                <w:szCs w:val="21"/>
              </w:rPr>
              <w:t>3</w:t>
            </w:r>
            <w:r>
              <w:rPr>
                <w:rFonts w:hint="default" w:ascii="Times New Roman" w:hAnsi="Times New Roman" w:eastAsia="宋体" w:cs="Times New Roman"/>
                <w:spacing w:val="-1"/>
                <w:w w:val="100"/>
                <w:position w:val="-1"/>
                <w:sz w:val="21"/>
                <w:szCs w:val="21"/>
              </w:rPr>
              <w:t>32</w:t>
            </w:r>
          </w:p>
          <w:p>
            <w:pPr>
              <w:keepNext w:val="0"/>
              <w:keepLines w:val="0"/>
              <w:pageBreakBefore w:val="0"/>
              <w:widowControl w:val="0"/>
              <w:kinsoku/>
              <w:wordWrap/>
              <w:overflowPunct/>
              <w:topLinePunct w:val="0"/>
              <w:autoSpaceDE/>
              <w:autoSpaceDN/>
              <w:bidi w:val="0"/>
              <w:adjustRightInd/>
              <w:snapToGrid/>
              <w:spacing w:after="0" w:line="340" w:lineRule="exact"/>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position w:val="-1"/>
                <w:sz w:val="21"/>
                <w:szCs w:val="21"/>
              </w:rPr>
              <w:t>智能烟气采样器</w:t>
            </w:r>
            <w:r>
              <w:rPr>
                <w:rFonts w:hint="default" w:ascii="Times New Roman" w:hAnsi="Times New Roman" w:eastAsia="宋体" w:cs="Times New Roman"/>
                <w:spacing w:val="-1"/>
                <w:w w:val="100"/>
                <w:position w:val="-1"/>
                <w:sz w:val="21"/>
                <w:szCs w:val="21"/>
              </w:rPr>
              <w:t>/</w:t>
            </w:r>
            <w:r>
              <w:rPr>
                <w:rFonts w:hint="default" w:ascii="Times New Roman" w:hAnsi="Times New Roman" w:eastAsia="宋体" w:cs="Times New Roman"/>
                <w:spacing w:val="0"/>
                <w:w w:val="100"/>
                <w:position w:val="-1"/>
                <w:sz w:val="21"/>
                <w:szCs w:val="21"/>
              </w:rPr>
              <w:t>崂应</w:t>
            </w:r>
            <w:r>
              <w:rPr>
                <w:rFonts w:hint="default" w:ascii="Times New Roman" w:hAnsi="Times New Roman" w:eastAsia="宋体" w:cs="Times New Roman"/>
                <w:spacing w:val="-2"/>
                <w:w w:val="100"/>
                <w:position w:val="-1"/>
                <w:sz w:val="21"/>
                <w:szCs w:val="21"/>
              </w:rPr>
              <w:t xml:space="preserve"> </w:t>
            </w:r>
            <w:r>
              <w:rPr>
                <w:rFonts w:hint="default" w:ascii="Times New Roman" w:hAnsi="Times New Roman" w:eastAsia="宋体" w:cs="Times New Roman"/>
                <w:spacing w:val="2"/>
                <w:w w:val="100"/>
                <w:position w:val="-1"/>
                <w:sz w:val="21"/>
                <w:szCs w:val="21"/>
              </w:rPr>
              <w:t>3</w:t>
            </w:r>
            <w:r>
              <w:rPr>
                <w:rFonts w:hint="default" w:ascii="Times New Roman" w:hAnsi="Times New Roman" w:eastAsia="宋体" w:cs="Times New Roman"/>
                <w:spacing w:val="-2"/>
                <w:w w:val="100"/>
                <w:position w:val="-1"/>
                <w:sz w:val="21"/>
                <w:szCs w:val="21"/>
              </w:rPr>
              <w:t>0</w:t>
            </w:r>
            <w:r>
              <w:rPr>
                <w:rFonts w:hint="default" w:ascii="Times New Roman" w:hAnsi="Times New Roman" w:eastAsia="宋体" w:cs="Times New Roman"/>
                <w:spacing w:val="2"/>
                <w:w w:val="100"/>
                <w:position w:val="-1"/>
                <w:sz w:val="21"/>
                <w:szCs w:val="21"/>
              </w:rPr>
              <w:t>7</w:t>
            </w:r>
            <w:r>
              <w:rPr>
                <w:rFonts w:hint="default" w:ascii="Times New Roman" w:hAnsi="Times New Roman" w:eastAsia="宋体" w:cs="Times New Roman"/>
                <w:spacing w:val="-2"/>
                <w:w w:val="100"/>
                <w:position w:val="-1"/>
                <w:sz w:val="21"/>
                <w:szCs w:val="21"/>
              </w:rPr>
              <w:t>1</w:t>
            </w:r>
            <w:r>
              <w:rPr>
                <w:rFonts w:hint="default" w:ascii="Times New Roman" w:hAnsi="Times New Roman" w:eastAsia="宋体" w:cs="Times New Roman"/>
                <w:spacing w:val="0"/>
                <w:w w:val="99"/>
                <w:position w:val="-1"/>
                <w:sz w:val="21"/>
                <w:szCs w:val="21"/>
              </w:rPr>
              <w:t>/</w:t>
            </w:r>
            <w:r>
              <w:rPr>
                <w:rFonts w:hint="default" w:ascii="Times New Roman" w:hAnsi="Times New Roman" w:eastAsia="宋体" w:cs="Times New Roman"/>
                <w:spacing w:val="-2"/>
                <w:w w:val="99"/>
                <w:position w:val="-1"/>
                <w:sz w:val="21"/>
                <w:szCs w:val="21"/>
              </w:rPr>
              <w:t>S</w:t>
            </w:r>
            <w:r>
              <w:rPr>
                <w:rFonts w:hint="default" w:ascii="Times New Roman" w:hAnsi="Times New Roman" w:eastAsia="宋体" w:cs="Times New Roman"/>
                <w:spacing w:val="0"/>
                <w:w w:val="100"/>
                <w:position w:val="-1"/>
                <w:sz w:val="21"/>
                <w:szCs w:val="21"/>
              </w:rPr>
              <w:t>D</w:t>
            </w:r>
            <w:r>
              <w:rPr>
                <w:rFonts w:hint="default" w:ascii="Times New Roman" w:hAnsi="Times New Roman" w:eastAsia="宋体" w:cs="Times New Roman"/>
                <w:spacing w:val="-18"/>
                <w:w w:val="100"/>
                <w:position w:val="-1"/>
                <w:sz w:val="21"/>
                <w:szCs w:val="21"/>
              </w:rPr>
              <w:t>L</w:t>
            </w:r>
            <w:r>
              <w:rPr>
                <w:rFonts w:hint="default" w:ascii="Times New Roman" w:hAnsi="Times New Roman" w:eastAsia="宋体" w:cs="Times New Roman"/>
                <w:spacing w:val="-23"/>
                <w:w w:val="100"/>
                <w:position w:val="-1"/>
                <w:sz w:val="21"/>
                <w:szCs w:val="21"/>
              </w:rPr>
              <w:t>Y</w:t>
            </w:r>
            <w:r>
              <w:rPr>
                <w:rFonts w:hint="default" w:ascii="Times New Roman" w:hAnsi="Times New Roman" w:eastAsia="宋体" w:cs="Times New Roman"/>
                <w:spacing w:val="-3"/>
                <w:w w:val="100"/>
                <w:position w:val="-1"/>
                <w:sz w:val="21"/>
                <w:szCs w:val="21"/>
              </w:rPr>
              <w:t>-</w:t>
            </w:r>
            <w:r>
              <w:rPr>
                <w:rFonts w:hint="default" w:ascii="Times New Roman" w:hAnsi="Times New Roman" w:eastAsia="宋体" w:cs="Times New Roman"/>
                <w:spacing w:val="0"/>
                <w:w w:val="100"/>
                <w:position w:val="-1"/>
                <w:sz w:val="21"/>
                <w:szCs w:val="21"/>
              </w:rPr>
              <w:t>YQ</w:t>
            </w:r>
            <w:r>
              <w:rPr>
                <w:rFonts w:hint="default" w:ascii="Times New Roman" w:hAnsi="Times New Roman" w:eastAsia="宋体" w:cs="Times New Roman"/>
                <w:spacing w:val="3"/>
                <w:w w:val="100"/>
                <w:position w:val="-1"/>
                <w:sz w:val="21"/>
                <w:szCs w:val="21"/>
              </w:rPr>
              <w:t>-</w:t>
            </w:r>
            <w:r>
              <w:rPr>
                <w:rFonts w:hint="default" w:ascii="Times New Roman" w:hAnsi="Times New Roman" w:eastAsia="宋体" w:cs="Times New Roman"/>
                <w:spacing w:val="1"/>
                <w:w w:val="100"/>
                <w:position w:val="-1"/>
                <w:sz w:val="21"/>
                <w:szCs w:val="21"/>
              </w:rPr>
              <w:t>0</w:t>
            </w:r>
            <w:r>
              <w:rPr>
                <w:rFonts w:hint="default" w:ascii="Times New Roman" w:hAnsi="Times New Roman" w:eastAsia="宋体" w:cs="Times New Roman"/>
                <w:spacing w:val="-1"/>
                <w:w w:val="100"/>
                <w:position w:val="-1"/>
                <w:sz w:val="21"/>
                <w:szCs w:val="21"/>
              </w:rPr>
              <w:t>9</w:t>
            </w:r>
            <w:r>
              <w:rPr>
                <w:rFonts w:hint="default" w:ascii="Times New Roman" w:hAnsi="Times New Roman" w:eastAsia="宋体" w:cs="Times New Roman"/>
                <w:spacing w:val="0"/>
                <w:w w:val="100"/>
                <w:position w:val="-1"/>
                <w:sz w:val="21"/>
                <w:szCs w:val="21"/>
              </w:rPr>
              <w:t>9气相色谱仪</w:t>
            </w:r>
          </w:p>
          <w:p>
            <w:pPr>
              <w:keepNext w:val="0"/>
              <w:keepLines w:val="0"/>
              <w:pageBreakBefore w:val="0"/>
              <w:widowControl w:val="0"/>
              <w:kinsoku/>
              <w:wordWrap/>
              <w:overflowPunct/>
              <w:topLinePunct w:val="0"/>
              <w:autoSpaceDE/>
              <w:autoSpaceDN/>
              <w:bidi w:val="0"/>
              <w:adjustRightInd/>
              <w:snapToGrid/>
              <w:spacing w:after="0" w:line="340" w:lineRule="exact"/>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99"/>
                <w:sz w:val="21"/>
                <w:szCs w:val="21"/>
              </w:rPr>
              <w:t>/</w:t>
            </w:r>
            <w:r>
              <w:rPr>
                <w:rFonts w:hint="default" w:ascii="Times New Roman" w:hAnsi="Times New Roman" w:eastAsia="宋体" w:cs="Times New Roman"/>
                <w:spacing w:val="0"/>
                <w:w w:val="100"/>
                <w:sz w:val="21"/>
                <w:szCs w:val="21"/>
              </w:rPr>
              <w:t>GC-2</w:t>
            </w: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0"/>
                <w:w w:val="100"/>
                <w:sz w:val="21"/>
                <w:szCs w:val="21"/>
              </w:rPr>
              <w:t>1</w:t>
            </w:r>
            <w:r>
              <w:rPr>
                <w:rFonts w:hint="default" w:ascii="Times New Roman" w:hAnsi="Times New Roman" w:eastAsia="宋体" w:cs="Times New Roman"/>
                <w:spacing w:val="-1"/>
                <w:w w:val="100"/>
                <w:sz w:val="21"/>
                <w:szCs w:val="21"/>
              </w:rPr>
              <w:t>4</w:t>
            </w:r>
            <w:r>
              <w:rPr>
                <w:rFonts w:hint="default" w:ascii="Times New Roman" w:hAnsi="Times New Roman" w:eastAsia="宋体" w:cs="Times New Roman"/>
                <w:spacing w:val="0"/>
                <w:w w:val="99"/>
                <w:sz w:val="21"/>
                <w:szCs w:val="21"/>
              </w:rPr>
              <w:t>C</w:t>
            </w:r>
            <w:r>
              <w:rPr>
                <w:rFonts w:hint="default" w:ascii="Times New Roman" w:hAnsi="Times New Roman" w:eastAsia="宋体" w:cs="Times New Roman"/>
                <w:spacing w:val="-1"/>
                <w:w w:val="99"/>
                <w:sz w:val="21"/>
                <w:szCs w:val="21"/>
              </w:rPr>
              <w:t>/</w:t>
            </w:r>
            <w:r>
              <w:rPr>
                <w:rFonts w:hint="default" w:ascii="Times New Roman" w:hAnsi="Times New Roman" w:eastAsia="宋体" w:cs="Times New Roman"/>
                <w:spacing w:val="0"/>
                <w:w w:val="100"/>
                <w:sz w:val="21"/>
                <w:szCs w:val="21"/>
              </w:rPr>
              <w:t>S</w:t>
            </w:r>
            <w:r>
              <w:rPr>
                <w:rFonts w:hint="default" w:ascii="Times New Roman" w:hAnsi="Times New Roman" w:eastAsia="宋体" w:cs="Times New Roman"/>
                <w:spacing w:val="-1"/>
                <w:w w:val="100"/>
                <w:sz w:val="21"/>
                <w:szCs w:val="21"/>
              </w:rPr>
              <w:t>D</w:t>
            </w:r>
            <w:r>
              <w:rPr>
                <w:rFonts w:hint="default" w:ascii="Times New Roman" w:hAnsi="Times New Roman" w:eastAsia="宋体" w:cs="Times New Roman"/>
                <w:spacing w:val="-19"/>
                <w:w w:val="99"/>
                <w:sz w:val="21"/>
                <w:szCs w:val="21"/>
              </w:rPr>
              <w:t>L</w:t>
            </w:r>
            <w:r>
              <w:rPr>
                <w:rFonts w:hint="default" w:ascii="Times New Roman" w:hAnsi="Times New Roman" w:eastAsia="宋体" w:cs="Times New Roman"/>
                <w:spacing w:val="-23"/>
                <w:w w:val="100"/>
                <w:sz w:val="21"/>
                <w:szCs w:val="21"/>
              </w:rPr>
              <w:t>Y</w:t>
            </w:r>
            <w:r>
              <w:rPr>
                <w:rFonts w:hint="default" w:ascii="Times New Roman" w:hAnsi="Times New Roman" w:eastAsia="宋体" w:cs="Times New Roman"/>
                <w:spacing w:val="-2"/>
                <w:w w:val="100"/>
                <w:sz w:val="21"/>
                <w:szCs w:val="21"/>
              </w:rPr>
              <w:t>-Y</w:t>
            </w:r>
            <w:r>
              <w:rPr>
                <w:rFonts w:hint="default" w:ascii="Times New Roman" w:hAnsi="Times New Roman" w:eastAsia="宋体" w:cs="Times New Roman"/>
                <w:spacing w:val="0"/>
                <w:w w:val="100"/>
                <w:sz w:val="21"/>
                <w:szCs w:val="21"/>
              </w:rPr>
              <w:t>Q</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0"/>
                <w:w w:val="100"/>
                <w:sz w:val="21"/>
                <w:szCs w:val="21"/>
              </w:rPr>
              <w:t>1</w:t>
            </w:r>
          </w:p>
        </w:tc>
        <w:tc>
          <w:tcPr>
            <w:tcW w:w="1527"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after="0" w:line="340" w:lineRule="exact"/>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HJ</w:t>
            </w:r>
            <w:r>
              <w:rPr>
                <w:rFonts w:hint="default" w:ascii="Times New Roman" w:hAnsi="Times New Roman" w:eastAsia="宋体" w:cs="Times New Roman"/>
                <w:spacing w:val="1"/>
                <w:w w:val="100"/>
                <w:sz w:val="21"/>
                <w:szCs w:val="21"/>
              </w:rPr>
              <w:t>/</w:t>
            </w:r>
            <w:r>
              <w:rPr>
                <w:rFonts w:hint="default" w:ascii="Times New Roman" w:hAnsi="Times New Roman" w:eastAsia="宋体" w:cs="Times New Roman"/>
                <w:spacing w:val="0"/>
                <w:w w:val="100"/>
                <w:sz w:val="21"/>
                <w:szCs w:val="21"/>
              </w:rPr>
              <w:t>T</w:t>
            </w:r>
            <w:r>
              <w:rPr>
                <w:rFonts w:hint="default" w:ascii="Times New Roman" w:hAnsi="Times New Roman" w:eastAsia="宋体" w:cs="Times New Roman"/>
                <w:spacing w:val="-8"/>
                <w:w w:val="100"/>
                <w:sz w:val="21"/>
                <w:szCs w:val="21"/>
              </w:rPr>
              <w:t xml:space="preserve"> </w:t>
            </w:r>
            <w:r>
              <w:rPr>
                <w:rFonts w:hint="default" w:ascii="Times New Roman" w:hAnsi="Times New Roman" w:eastAsia="宋体" w:cs="Times New Roman"/>
                <w:spacing w:val="2"/>
                <w:w w:val="100"/>
                <w:sz w:val="21"/>
                <w:szCs w:val="21"/>
              </w:rPr>
              <w:t>3</w:t>
            </w:r>
            <w:r>
              <w:rPr>
                <w:rFonts w:hint="default" w:ascii="Times New Roman" w:hAnsi="Times New Roman" w:eastAsia="宋体" w:cs="Times New Roman"/>
                <w:spacing w:val="-2"/>
                <w:w w:val="100"/>
                <w:sz w:val="21"/>
                <w:szCs w:val="21"/>
              </w:rPr>
              <w:t>3</w:t>
            </w:r>
            <w:r>
              <w:rPr>
                <w:rFonts w:hint="default" w:ascii="Times New Roman" w:hAnsi="Times New Roman" w:eastAsia="宋体" w:cs="Times New Roman"/>
                <w:spacing w:val="1"/>
                <w:w w:val="100"/>
                <w:sz w:val="21"/>
                <w:szCs w:val="21"/>
              </w:rPr>
              <w:t>-19</w:t>
            </w:r>
            <w:r>
              <w:rPr>
                <w:rFonts w:hint="default" w:ascii="Times New Roman" w:hAnsi="Times New Roman" w:eastAsia="宋体" w:cs="Times New Roman"/>
                <w:spacing w:val="-1"/>
                <w:w w:val="100"/>
                <w:sz w:val="21"/>
                <w:szCs w:val="21"/>
              </w:rPr>
              <w:t>9</w:t>
            </w:r>
            <w:r>
              <w:rPr>
                <w:rFonts w:hint="default" w:ascii="Times New Roman" w:hAnsi="Times New Roman" w:eastAsia="宋体" w:cs="Times New Roman"/>
                <w:spacing w:val="0"/>
                <w:w w:val="100"/>
                <w:sz w:val="21"/>
                <w:szCs w:val="21"/>
              </w:rPr>
              <w:t>9 固定污染源排气中甲醇 的测定</w:t>
            </w:r>
            <w:r>
              <w:rPr>
                <w:rFonts w:hint="default" w:ascii="Times New Roman" w:hAnsi="Times New Roman" w:eastAsia="宋体" w:cs="Times New Roman"/>
                <w:spacing w:val="52"/>
                <w:w w:val="100"/>
                <w:sz w:val="21"/>
                <w:szCs w:val="21"/>
              </w:rPr>
              <w:t xml:space="preserve"> </w:t>
            </w:r>
            <w:r>
              <w:rPr>
                <w:rFonts w:hint="default" w:ascii="Times New Roman" w:hAnsi="Times New Roman" w:eastAsia="宋体" w:cs="Times New Roman"/>
                <w:spacing w:val="0"/>
                <w:w w:val="100"/>
                <w:sz w:val="21"/>
                <w:szCs w:val="21"/>
              </w:rPr>
              <w:t>气相色谱法</w:t>
            </w:r>
          </w:p>
        </w:tc>
        <w:tc>
          <w:tcPr>
            <w:tcW w:w="7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firstLine="0"/>
              <w:jc w:val="center"/>
              <w:textAlignment w:val="auto"/>
              <w:rPr>
                <w:rFonts w:hint="default" w:ascii="Times New Roman" w:hAnsi="Times New Roman" w:eastAsia="宋体" w:cs="Times New Roman"/>
                <w:sz w:val="13"/>
                <w:szCs w:val="13"/>
              </w:rPr>
            </w:pPr>
            <w:r>
              <w:rPr>
                <w:rFonts w:hint="default" w:ascii="Times New Roman" w:hAnsi="Times New Roman" w:eastAsia="宋体" w:cs="Times New Roman"/>
                <w:spacing w:val="0"/>
                <w:w w:val="100"/>
                <w:sz w:val="21"/>
                <w:szCs w:val="21"/>
              </w:rPr>
              <w:t xml:space="preserve">2 </w:t>
            </w:r>
            <w:r>
              <w:rPr>
                <w:rFonts w:hint="default" w:ascii="Times New Roman" w:hAnsi="Times New Roman" w:eastAsia="宋体" w:cs="Times New Roman"/>
                <w:spacing w:val="-1"/>
                <w:w w:val="100"/>
                <w:sz w:val="21"/>
                <w:szCs w:val="21"/>
              </w:rPr>
              <w:t>m</w:t>
            </w:r>
            <w:r>
              <w:rPr>
                <w:rFonts w:hint="default" w:ascii="Times New Roman" w:hAnsi="Times New Roman" w:eastAsia="宋体" w:cs="Times New Roman"/>
                <w:spacing w:val="2"/>
                <w:w w:val="100"/>
                <w:sz w:val="21"/>
                <w:szCs w:val="21"/>
              </w:rPr>
              <w:t>g</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1"/>
                <w:w w:val="100"/>
                <w:sz w:val="21"/>
                <w:szCs w:val="21"/>
              </w:rPr>
              <w:t>m</w:t>
            </w:r>
            <w:r>
              <w:rPr>
                <w:rFonts w:hint="default" w:ascii="Times New Roman" w:hAnsi="Times New Roman" w:eastAsia="宋体" w:cs="Times New Roman"/>
                <w:spacing w:val="0"/>
                <w:w w:val="100"/>
                <w:position w:val="7"/>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硫酸雾</w:t>
            </w:r>
          </w:p>
        </w:tc>
        <w:tc>
          <w:tcPr>
            <w:tcW w:w="1990"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after="0" w:line="340" w:lineRule="exact"/>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阻容法烟气含湿量多功能检测器</w:t>
            </w:r>
            <w:r>
              <w:rPr>
                <w:rFonts w:hint="default" w:ascii="Times New Roman" w:hAnsi="Times New Roman" w:eastAsia="宋体" w:cs="Times New Roman"/>
                <w:w w:val="99"/>
                <w:sz w:val="21"/>
                <w:szCs w:val="21"/>
              </w:rPr>
              <w:t>/</w:t>
            </w:r>
            <w:r>
              <w:rPr>
                <w:rFonts w:hint="default" w:ascii="Times New Roman" w:hAnsi="Times New Roman" w:eastAsia="宋体" w:cs="Times New Roman"/>
                <w:spacing w:val="0"/>
                <w:w w:val="100"/>
                <w:position w:val="-1"/>
                <w:sz w:val="21"/>
                <w:szCs w:val="21"/>
              </w:rPr>
              <w:t>崂应</w:t>
            </w:r>
            <w:r>
              <w:rPr>
                <w:rFonts w:hint="default" w:ascii="Times New Roman" w:hAnsi="Times New Roman" w:eastAsia="宋体" w:cs="Times New Roman"/>
                <w:spacing w:val="1"/>
                <w:w w:val="100"/>
                <w:position w:val="-1"/>
                <w:sz w:val="21"/>
                <w:szCs w:val="21"/>
              </w:rPr>
              <w:t>1</w:t>
            </w:r>
            <w:r>
              <w:rPr>
                <w:rFonts w:hint="default" w:ascii="Times New Roman" w:hAnsi="Times New Roman" w:eastAsia="宋体" w:cs="Times New Roman"/>
                <w:spacing w:val="-1"/>
                <w:w w:val="100"/>
                <w:position w:val="-1"/>
                <w:sz w:val="21"/>
                <w:szCs w:val="21"/>
              </w:rPr>
              <w:t>0</w:t>
            </w:r>
            <w:r>
              <w:rPr>
                <w:rFonts w:hint="default" w:ascii="Times New Roman" w:hAnsi="Times New Roman" w:eastAsia="宋体" w:cs="Times New Roman"/>
                <w:spacing w:val="1"/>
                <w:w w:val="100"/>
                <w:position w:val="-1"/>
                <w:sz w:val="21"/>
                <w:szCs w:val="21"/>
              </w:rPr>
              <w:t>6</w:t>
            </w:r>
            <w:r>
              <w:rPr>
                <w:rFonts w:hint="default" w:ascii="Times New Roman" w:hAnsi="Times New Roman" w:eastAsia="宋体" w:cs="Times New Roman"/>
                <w:spacing w:val="-1"/>
                <w:w w:val="100"/>
                <w:position w:val="-1"/>
                <w:sz w:val="21"/>
                <w:szCs w:val="21"/>
              </w:rPr>
              <w:t>2</w:t>
            </w:r>
            <w:r>
              <w:rPr>
                <w:rFonts w:hint="default" w:ascii="Times New Roman" w:hAnsi="Times New Roman" w:eastAsia="宋体" w:cs="Times New Roman"/>
                <w:spacing w:val="0"/>
                <w:w w:val="100"/>
                <w:position w:val="-1"/>
                <w:sz w:val="21"/>
                <w:szCs w:val="21"/>
              </w:rPr>
              <w:t>B</w:t>
            </w:r>
            <w:r>
              <w:rPr>
                <w:rFonts w:hint="default" w:ascii="Times New Roman" w:hAnsi="Times New Roman" w:eastAsia="宋体" w:cs="Times New Roman"/>
                <w:spacing w:val="-2"/>
                <w:w w:val="100"/>
                <w:position w:val="-1"/>
                <w:sz w:val="21"/>
                <w:szCs w:val="21"/>
              </w:rPr>
              <w:t xml:space="preserve"> </w:t>
            </w:r>
            <w:r>
              <w:rPr>
                <w:rFonts w:hint="default" w:ascii="Times New Roman" w:hAnsi="Times New Roman" w:eastAsia="宋体" w:cs="Times New Roman"/>
                <w:spacing w:val="0"/>
                <w:w w:val="100"/>
                <w:position w:val="-1"/>
                <w:sz w:val="21"/>
                <w:szCs w:val="21"/>
              </w:rPr>
              <w:t>型</w:t>
            </w:r>
            <w:r>
              <w:rPr>
                <w:rFonts w:hint="default" w:ascii="Times New Roman" w:hAnsi="Times New Roman" w:eastAsia="宋体" w:cs="Times New Roman"/>
                <w:spacing w:val="0"/>
                <w:w w:val="99"/>
                <w:position w:val="-1"/>
                <w:sz w:val="21"/>
                <w:szCs w:val="21"/>
              </w:rPr>
              <w:t>/</w:t>
            </w:r>
            <w:r>
              <w:rPr>
                <w:rFonts w:hint="default" w:ascii="Times New Roman" w:hAnsi="Times New Roman" w:eastAsia="宋体" w:cs="Times New Roman"/>
                <w:spacing w:val="0"/>
                <w:w w:val="100"/>
                <w:position w:val="-1"/>
                <w:sz w:val="21"/>
                <w:szCs w:val="21"/>
              </w:rPr>
              <w:t>S</w:t>
            </w:r>
            <w:r>
              <w:rPr>
                <w:rFonts w:hint="default" w:ascii="Times New Roman" w:hAnsi="Times New Roman" w:eastAsia="宋体" w:cs="Times New Roman"/>
                <w:spacing w:val="-1"/>
                <w:w w:val="100"/>
                <w:position w:val="-1"/>
                <w:sz w:val="21"/>
                <w:szCs w:val="21"/>
              </w:rPr>
              <w:t>D</w:t>
            </w:r>
            <w:r>
              <w:rPr>
                <w:rFonts w:hint="default" w:ascii="Times New Roman" w:hAnsi="Times New Roman" w:eastAsia="宋体" w:cs="Times New Roman"/>
                <w:spacing w:val="-19"/>
                <w:w w:val="100"/>
                <w:position w:val="-1"/>
                <w:sz w:val="21"/>
                <w:szCs w:val="21"/>
              </w:rPr>
              <w:t>L</w:t>
            </w:r>
            <w:r>
              <w:rPr>
                <w:rFonts w:hint="default" w:ascii="Times New Roman" w:hAnsi="Times New Roman" w:eastAsia="宋体" w:cs="Times New Roman"/>
                <w:spacing w:val="-23"/>
                <w:w w:val="100"/>
                <w:position w:val="-1"/>
                <w:sz w:val="21"/>
                <w:szCs w:val="21"/>
              </w:rPr>
              <w:t>Y</w:t>
            </w:r>
            <w:r>
              <w:rPr>
                <w:rFonts w:hint="default" w:ascii="Times New Roman" w:hAnsi="Times New Roman" w:eastAsia="宋体" w:cs="Times New Roman"/>
                <w:spacing w:val="-2"/>
                <w:w w:val="100"/>
                <w:position w:val="-1"/>
                <w:sz w:val="21"/>
                <w:szCs w:val="21"/>
              </w:rPr>
              <w:t>-</w:t>
            </w:r>
            <w:r>
              <w:rPr>
                <w:rFonts w:hint="default" w:ascii="Times New Roman" w:hAnsi="Times New Roman" w:eastAsia="宋体" w:cs="Times New Roman"/>
                <w:spacing w:val="-1"/>
                <w:w w:val="100"/>
                <w:position w:val="-1"/>
                <w:sz w:val="21"/>
                <w:szCs w:val="21"/>
              </w:rPr>
              <w:t>YQ</w:t>
            </w:r>
            <w:r>
              <w:rPr>
                <w:rFonts w:hint="default" w:ascii="Times New Roman" w:hAnsi="Times New Roman" w:eastAsia="宋体" w:cs="Times New Roman"/>
                <w:spacing w:val="3"/>
                <w:w w:val="100"/>
                <w:position w:val="-1"/>
                <w:sz w:val="21"/>
                <w:szCs w:val="21"/>
              </w:rPr>
              <w:t>-</w:t>
            </w:r>
            <w:r>
              <w:rPr>
                <w:rFonts w:hint="default" w:ascii="Times New Roman" w:hAnsi="Times New Roman" w:eastAsia="宋体" w:cs="Times New Roman"/>
                <w:spacing w:val="1"/>
                <w:w w:val="100"/>
                <w:position w:val="-1"/>
                <w:sz w:val="21"/>
                <w:szCs w:val="21"/>
              </w:rPr>
              <w:t>3</w:t>
            </w:r>
            <w:r>
              <w:rPr>
                <w:rFonts w:hint="default" w:ascii="Times New Roman" w:hAnsi="Times New Roman" w:eastAsia="宋体" w:cs="Times New Roman"/>
                <w:spacing w:val="-1"/>
                <w:w w:val="100"/>
                <w:position w:val="-1"/>
                <w:sz w:val="21"/>
                <w:szCs w:val="21"/>
              </w:rPr>
              <w:t>32</w:t>
            </w:r>
          </w:p>
          <w:p>
            <w:pPr>
              <w:keepNext w:val="0"/>
              <w:keepLines w:val="0"/>
              <w:pageBreakBefore w:val="0"/>
              <w:widowControl w:val="0"/>
              <w:kinsoku/>
              <w:wordWrap/>
              <w:overflowPunct/>
              <w:topLinePunct w:val="0"/>
              <w:autoSpaceDE/>
              <w:autoSpaceDN/>
              <w:bidi w:val="0"/>
              <w:adjustRightInd/>
              <w:snapToGrid/>
              <w:spacing w:after="0" w:line="340" w:lineRule="exact"/>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position w:val="-1"/>
                <w:sz w:val="21"/>
                <w:szCs w:val="21"/>
              </w:rPr>
              <w:t>全自动烟尘（气）测试仪</w:t>
            </w:r>
            <w:r>
              <w:rPr>
                <w:rFonts w:hint="default" w:ascii="Times New Roman" w:hAnsi="Times New Roman" w:eastAsia="宋体" w:cs="Times New Roman"/>
                <w:sz w:val="21"/>
                <w:szCs w:val="21"/>
              </w:rPr>
              <w:t>/YQ</w:t>
            </w:r>
            <w:r>
              <w:rPr>
                <w:rFonts w:hint="default" w:ascii="Times New Roman" w:hAnsi="Times New Roman" w:eastAsia="宋体" w:cs="Times New Roman"/>
                <w:spacing w:val="1"/>
                <w:sz w:val="21"/>
                <w:szCs w:val="21"/>
              </w:rPr>
              <w:t>-</w:t>
            </w:r>
            <w:r>
              <w:rPr>
                <w:rFonts w:hint="default" w:ascii="Times New Roman" w:hAnsi="Times New Roman" w:eastAsia="宋体" w:cs="Times New Roman"/>
                <w:spacing w:val="0"/>
                <w:sz w:val="21"/>
                <w:szCs w:val="21"/>
              </w:rPr>
              <w:t>3</w:t>
            </w:r>
            <w:r>
              <w:rPr>
                <w:rFonts w:hint="default" w:ascii="Times New Roman" w:hAnsi="Times New Roman" w:eastAsia="宋体" w:cs="Times New Roman"/>
                <w:spacing w:val="-1"/>
                <w:sz w:val="21"/>
                <w:szCs w:val="21"/>
              </w:rPr>
              <w:t>0</w:t>
            </w:r>
            <w:r>
              <w:rPr>
                <w:rFonts w:hint="default" w:ascii="Times New Roman" w:hAnsi="Times New Roman" w:eastAsia="宋体" w:cs="Times New Roman"/>
                <w:spacing w:val="0"/>
                <w:sz w:val="21"/>
                <w:szCs w:val="21"/>
              </w:rPr>
              <w:t>0</w:t>
            </w:r>
            <w:r>
              <w:rPr>
                <w:rFonts w:hint="default" w:ascii="Times New Roman" w:hAnsi="Times New Roman" w:eastAsia="宋体" w:cs="Times New Roman"/>
                <w:spacing w:val="-1"/>
                <w:sz w:val="21"/>
                <w:szCs w:val="21"/>
              </w:rPr>
              <w:t>0</w:t>
            </w:r>
            <w:r>
              <w:rPr>
                <w:rFonts w:hint="default" w:ascii="Times New Roman" w:hAnsi="Times New Roman" w:eastAsia="宋体" w:cs="Times New Roman"/>
                <w:spacing w:val="0"/>
                <w:sz w:val="21"/>
                <w:szCs w:val="21"/>
              </w:rPr>
              <w:t>-D/S</w:t>
            </w:r>
            <w:r>
              <w:rPr>
                <w:rFonts w:hint="default" w:ascii="Times New Roman" w:hAnsi="Times New Roman" w:eastAsia="宋体" w:cs="Times New Roman"/>
                <w:spacing w:val="-2"/>
                <w:sz w:val="21"/>
                <w:szCs w:val="21"/>
              </w:rPr>
              <w:t>D</w:t>
            </w:r>
            <w:r>
              <w:rPr>
                <w:rFonts w:hint="default" w:ascii="Times New Roman" w:hAnsi="Times New Roman" w:eastAsia="宋体" w:cs="Times New Roman"/>
                <w:spacing w:val="-19"/>
                <w:w w:val="99"/>
                <w:sz w:val="21"/>
                <w:szCs w:val="21"/>
              </w:rPr>
              <w:t>L</w:t>
            </w:r>
            <w:r>
              <w:rPr>
                <w:rFonts w:hint="default" w:ascii="Times New Roman" w:hAnsi="Times New Roman" w:eastAsia="宋体" w:cs="Times New Roman"/>
                <w:spacing w:val="-23"/>
                <w:w w:val="100"/>
                <w:sz w:val="21"/>
                <w:szCs w:val="21"/>
              </w:rPr>
              <w:t>Y</w:t>
            </w:r>
            <w:r>
              <w:rPr>
                <w:rFonts w:hint="default" w:ascii="Times New Roman" w:hAnsi="Times New Roman" w:eastAsia="宋体" w:cs="Times New Roman"/>
                <w:spacing w:val="-2"/>
                <w:w w:val="100"/>
                <w:sz w:val="21"/>
                <w:szCs w:val="21"/>
              </w:rPr>
              <w:t>-Y</w:t>
            </w:r>
            <w:r>
              <w:rPr>
                <w:rFonts w:hint="default" w:ascii="Times New Roman" w:hAnsi="Times New Roman" w:eastAsia="宋体" w:cs="Times New Roman"/>
                <w:spacing w:val="0"/>
                <w:w w:val="100"/>
                <w:sz w:val="21"/>
                <w:szCs w:val="21"/>
              </w:rPr>
              <w:t>Q</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2"/>
                <w:w w:val="100"/>
                <w:sz w:val="21"/>
                <w:szCs w:val="21"/>
              </w:rPr>
              <w:t>9</w:t>
            </w:r>
            <w:r>
              <w:rPr>
                <w:rFonts w:hint="default" w:ascii="Times New Roman" w:hAnsi="Times New Roman" w:eastAsia="宋体" w:cs="Times New Roman"/>
                <w:spacing w:val="0"/>
                <w:w w:val="100"/>
                <w:sz w:val="21"/>
                <w:szCs w:val="21"/>
              </w:rPr>
              <w:t>8</w:t>
            </w:r>
            <w:r>
              <w:rPr>
                <w:rFonts w:hint="default" w:ascii="Times New Roman" w:hAnsi="Times New Roman" w:eastAsia="宋体" w:cs="Times New Roman"/>
                <w:spacing w:val="0"/>
                <w:w w:val="100"/>
                <w:position w:val="-1"/>
                <w:sz w:val="21"/>
                <w:szCs w:val="21"/>
              </w:rPr>
              <w:t>全自动烟尘（气）测试仪</w:t>
            </w:r>
            <w:r>
              <w:rPr>
                <w:rFonts w:hint="default" w:ascii="Times New Roman" w:hAnsi="Times New Roman" w:eastAsia="宋体" w:cs="Times New Roman"/>
                <w:sz w:val="21"/>
                <w:szCs w:val="21"/>
              </w:rPr>
              <w:t>/YQ</w:t>
            </w:r>
            <w:r>
              <w:rPr>
                <w:rFonts w:hint="default" w:ascii="Times New Roman" w:hAnsi="Times New Roman" w:eastAsia="宋体" w:cs="Times New Roman"/>
                <w:spacing w:val="1"/>
                <w:sz w:val="21"/>
                <w:szCs w:val="21"/>
              </w:rPr>
              <w:t>3</w:t>
            </w:r>
            <w:r>
              <w:rPr>
                <w:rFonts w:hint="default" w:ascii="Times New Roman" w:hAnsi="Times New Roman" w:eastAsia="宋体" w:cs="Times New Roman"/>
                <w:spacing w:val="2"/>
                <w:sz w:val="21"/>
                <w:szCs w:val="21"/>
              </w:rPr>
              <w:t>0</w:t>
            </w:r>
            <w:r>
              <w:rPr>
                <w:rFonts w:hint="default" w:ascii="Times New Roman" w:hAnsi="Times New Roman" w:eastAsia="宋体" w:cs="Times New Roman"/>
                <w:spacing w:val="1"/>
                <w:sz w:val="21"/>
                <w:szCs w:val="21"/>
              </w:rPr>
              <w:t>0</w:t>
            </w:r>
            <w:r>
              <w:rPr>
                <w:rFonts w:hint="default" w:ascii="Times New Roman" w:hAnsi="Times New Roman" w:eastAsia="宋体" w:cs="Times New Roman"/>
                <w:spacing w:val="0"/>
                <w:sz w:val="21"/>
                <w:szCs w:val="21"/>
              </w:rPr>
              <w:t>0-C/S</w:t>
            </w:r>
            <w:r>
              <w:rPr>
                <w:rFonts w:hint="default" w:ascii="Times New Roman" w:hAnsi="Times New Roman" w:eastAsia="宋体" w:cs="Times New Roman"/>
                <w:spacing w:val="-2"/>
                <w:sz w:val="21"/>
                <w:szCs w:val="21"/>
              </w:rPr>
              <w:t>D</w:t>
            </w:r>
            <w:r>
              <w:rPr>
                <w:rFonts w:hint="default" w:ascii="Times New Roman" w:hAnsi="Times New Roman" w:eastAsia="宋体" w:cs="Times New Roman"/>
                <w:spacing w:val="-19"/>
                <w:w w:val="99"/>
                <w:sz w:val="21"/>
                <w:szCs w:val="21"/>
              </w:rPr>
              <w:t>L</w:t>
            </w:r>
            <w:r>
              <w:rPr>
                <w:rFonts w:hint="default" w:ascii="Times New Roman" w:hAnsi="Times New Roman" w:eastAsia="宋体" w:cs="Times New Roman"/>
                <w:spacing w:val="-23"/>
                <w:w w:val="100"/>
                <w:sz w:val="21"/>
                <w:szCs w:val="21"/>
              </w:rPr>
              <w:t>Y</w:t>
            </w:r>
            <w:r>
              <w:rPr>
                <w:rFonts w:hint="default" w:ascii="Times New Roman" w:hAnsi="Times New Roman" w:eastAsia="宋体" w:cs="Times New Roman"/>
                <w:spacing w:val="0"/>
                <w:w w:val="100"/>
                <w:sz w:val="21"/>
                <w:szCs w:val="21"/>
              </w:rPr>
              <w:t>-YQ-</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1"/>
                <w:w w:val="100"/>
                <w:sz w:val="21"/>
                <w:szCs w:val="21"/>
              </w:rPr>
              <w:t>5</w:t>
            </w:r>
            <w:r>
              <w:rPr>
                <w:rFonts w:hint="default" w:ascii="Times New Roman" w:hAnsi="Times New Roman" w:eastAsia="宋体" w:cs="Times New Roman"/>
                <w:spacing w:val="0"/>
                <w:w w:val="100"/>
                <w:sz w:val="21"/>
                <w:szCs w:val="21"/>
              </w:rPr>
              <w:t>4</w:t>
            </w:r>
            <w:r>
              <w:rPr>
                <w:rFonts w:hint="default" w:ascii="Times New Roman" w:hAnsi="Times New Roman" w:eastAsia="宋体" w:cs="Times New Roman"/>
                <w:spacing w:val="0"/>
                <w:w w:val="100"/>
                <w:position w:val="-1"/>
                <w:sz w:val="21"/>
                <w:szCs w:val="21"/>
              </w:rPr>
              <w:t>智能烟气采样器</w:t>
            </w:r>
            <w:r>
              <w:rPr>
                <w:rFonts w:hint="default" w:ascii="Times New Roman" w:hAnsi="Times New Roman" w:eastAsia="宋体" w:cs="Times New Roman"/>
                <w:spacing w:val="-1"/>
                <w:w w:val="100"/>
                <w:position w:val="-1"/>
                <w:sz w:val="21"/>
                <w:szCs w:val="21"/>
              </w:rPr>
              <w:t>/</w:t>
            </w:r>
            <w:r>
              <w:rPr>
                <w:rFonts w:hint="default" w:ascii="Times New Roman" w:hAnsi="Times New Roman" w:eastAsia="宋体" w:cs="Times New Roman"/>
                <w:spacing w:val="0"/>
                <w:w w:val="100"/>
                <w:position w:val="-1"/>
                <w:sz w:val="21"/>
                <w:szCs w:val="21"/>
              </w:rPr>
              <w:t>崂应</w:t>
            </w:r>
            <w:r>
              <w:rPr>
                <w:rFonts w:hint="default" w:ascii="Times New Roman" w:hAnsi="Times New Roman" w:eastAsia="宋体" w:cs="Times New Roman"/>
                <w:spacing w:val="-2"/>
                <w:w w:val="100"/>
                <w:position w:val="-1"/>
                <w:sz w:val="21"/>
                <w:szCs w:val="21"/>
              </w:rPr>
              <w:t xml:space="preserve"> </w:t>
            </w:r>
            <w:r>
              <w:rPr>
                <w:rFonts w:hint="default" w:ascii="Times New Roman" w:hAnsi="Times New Roman" w:eastAsia="宋体" w:cs="Times New Roman"/>
                <w:spacing w:val="2"/>
                <w:w w:val="100"/>
                <w:position w:val="-1"/>
                <w:sz w:val="21"/>
                <w:szCs w:val="21"/>
              </w:rPr>
              <w:t>3</w:t>
            </w:r>
            <w:r>
              <w:rPr>
                <w:rFonts w:hint="default" w:ascii="Times New Roman" w:hAnsi="Times New Roman" w:eastAsia="宋体" w:cs="Times New Roman"/>
                <w:spacing w:val="-2"/>
                <w:w w:val="100"/>
                <w:position w:val="-1"/>
                <w:sz w:val="21"/>
                <w:szCs w:val="21"/>
              </w:rPr>
              <w:t>0</w:t>
            </w:r>
            <w:r>
              <w:rPr>
                <w:rFonts w:hint="default" w:ascii="Times New Roman" w:hAnsi="Times New Roman" w:eastAsia="宋体" w:cs="Times New Roman"/>
                <w:spacing w:val="2"/>
                <w:w w:val="100"/>
                <w:position w:val="-1"/>
                <w:sz w:val="21"/>
                <w:szCs w:val="21"/>
              </w:rPr>
              <w:t>7</w:t>
            </w:r>
            <w:r>
              <w:rPr>
                <w:rFonts w:hint="default" w:ascii="Times New Roman" w:hAnsi="Times New Roman" w:eastAsia="宋体" w:cs="Times New Roman"/>
                <w:spacing w:val="-2"/>
                <w:w w:val="100"/>
                <w:position w:val="-1"/>
                <w:sz w:val="21"/>
                <w:szCs w:val="21"/>
              </w:rPr>
              <w:t>1</w:t>
            </w:r>
            <w:r>
              <w:rPr>
                <w:rFonts w:hint="default" w:ascii="Times New Roman" w:hAnsi="Times New Roman" w:eastAsia="宋体" w:cs="Times New Roman"/>
                <w:spacing w:val="0"/>
                <w:w w:val="99"/>
                <w:position w:val="-1"/>
                <w:sz w:val="21"/>
                <w:szCs w:val="21"/>
              </w:rPr>
              <w:t>/</w:t>
            </w:r>
            <w:r>
              <w:rPr>
                <w:rFonts w:hint="default" w:ascii="Times New Roman" w:hAnsi="Times New Roman" w:eastAsia="宋体" w:cs="Times New Roman"/>
                <w:spacing w:val="-2"/>
                <w:w w:val="99"/>
                <w:position w:val="-1"/>
                <w:sz w:val="21"/>
                <w:szCs w:val="21"/>
              </w:rPr>
              <w:t>S</w:t>
            </w:r>
            <w:r>
              <w:rPr>
                <w:rFonts w:hint="default" w:ascii="Times New Roman" w:hAnsi="Times New Roman" w:eastAsia="宋体" w:cs="Times New Roman"/>
                <w:spacing w:val="0"/>
                <w:w w:val="100"/>
                <w:position w:val="-1"/>
                <w:sz w:val="21"/>
                <w:szCs w:val="21"/>
              </w:rPr>
              <w:t>D</w:t>
            </w:r>
            <w:r>
              <w:rPr>
                <w:rFonts w:hint="default" w:ascii="Times New Roman" w:hAnsi="Times New Roman" w:eastAsia="宋体" w:cs="Times New Roman"/>
                <w:spacing w:val="-18"/>
                <w:w w:val="100"/>
                <w:position w:val="-1"/>
                <w:sz w:val="21"/>
                <w:szCs w:val="21"/>
              </w:rPr>
              <w:t>L</w:t>
            </w:r>
            <w:r>
              <w:rPr>
                <w:rFonts w:hint="default" w:ascii="Times New Roman" w:hAnsi="Times New Roman" w:eastAsia="宋体" w:cs="Times New Roman"/>
                <w:spacing w:val="-23"/>
                <w:w w:val="100"/>
                <w:position w:val="-1"/>
                <w:sz w:val="21"/>
                <w:szCs w:val="21"/>
              </w:rPr>
              <w:t>Y</w:t>
            </w:r>
            <w:r>
              <w:rPr>
                <w:rFonts w:hint="default" w:ascii="Times New Roman" w:hAnsi="Times New Roman" w:eastAsia="宋体" w:cs="Times New Roman"/>
                <w:spacing w:val="-3"/>
                <w:w w:val="100"/>
                <w:position w:val="-1"/>
                <w:sz w:val="21"/>
                <w:szCs w:val="21"/>
              </w:rPr>
              <w:t>-</w:t>
            </w:r>
            <w:r>
              <w:rPr>
                <w:rFonts w:hint="default" w:ascii="Times New Roman" w:hAnsi="Times New Roman" w:eastAsia="宋体" w:cs="Times New Roman"/>
                <w:spacing w:val="0"/>
                <w:w w:val="100"/>
                <w:position w:val="-1"/>
                <w:sz w:val="21"/>
                <w:szCs w:val="21"/>
              </w:rPr>
              <w:t>YQ</w:t>
            </w:r>
            <w:r>
              <w:rPr>
                <w:rFonts w:hint="default" w:ascii="Times New Roman" w:hAnsi="Times New Roman" w:eastAsia="宋体" w:cs="Times New Roman"/>
                <w:spacing w:val="3"/>
                <w:w w:val="100"/>
                <w:position w:val="-1"/>
                <w:sz w:val="21"/>
                <w:szCs w:val="21"/>
              </w:rPr>
              <w:t>-</w:t>
            </w:r>
            <w:r>
              <w:rPr>
                <w:rFonts w:hint="default" w:ascii="Times New Roman" w:hAnsi="Times New Roman" w:eastAsia="宋体" w:cs="Times New Roman"/>
                <w:spacing w:val="1"/>
                <w:w w:val="100"/>
                <w:position w:val="-1"/>
                <w:sz w:val="21"/>
                <w:szCs w:val="21"/>
              </w:rPr>
              <w:t>0</w:t>
            </w:r>
            <w:r>
              <w:rPr>
                <w:rFonts w:hint="default" w:ascii="Times New Roman" w:hAnsi="Times New Roman" w:eastAsia="宋体" w:cs="Times New Roman"/>
                <w:spacing w:val="-1"/>
                <w:w w:val="100"/>
                <w:position w:val="-1"/>
                <w:sz w:val="21"/>
                <w:szCs w:val="21"/>
              </w:rPr>
              <w:t>9</w:t>
            </w:r>
            <w:r>
              <w:rPr>
                <w:rFonts w:hint="default" w:ascii="Times New Roman" w:hAnsi="Times New Roman" w:eastAsia="宋体" w:cs="Times New Roman"/>
                <w:spacing w:val="0"/>
                <w:w w:val="100"/>
                <w:position w:val="-1"/>
                <w:sz w:val="21"/>
                <w:szCs w:val="21"/>
              </w:rPr>
              <w:t>9离子色谱仪</w:t>
            </w:r>
          </w:p>
          <w:p>
            <w:pPr>
              <w:keepNext w:val="0"/>
              <w:keepLines w:val="0"/>
              <w:pageBreakBefore w:val="0"/>
              <w:widowControl w:val="0"/>
              <w:kinsoku/>
              <w:wordWrap/>
              <w:overflowPunct/>
              <w:topLinePunct w:val="0"/>
              <w:autoSpaceDE/>
              <w:autoSpaceDN/>
              <w:bidi w:val="0"/>
              <w:adjustRightInd/>
              <w:snapToGrid/>
              <w:spacing w:after="0" w:line="340" w:lineRule="exact"/>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99"/>
                <w:sz w:val="21"/>
                <w:szCs w:val="21"/>
              </w:rPr>
              <w:t>/</w:t>
            </w:r>
            <w:r>
              <w:rPr>
                <w:rFonts w:hint="default" w:ascii="Times New Roman" w:hAnsi="Times New Roman" w:eastAsia="宋体" w:cs="Times New Roman"/>
                <w:spacing w:val="-1"/>
                <w:w w:val="99"/>
                <w:sz w:val="21"/>
                <w:szCs w:val="21"/>
              </w:rPr>
              <w:t>C</w:t>
            </w:r>
            <w:r>
              <w:rPr>
                <w:rFonts w:hint="default" w:ascii="Times New Roman" w:hAnsi="Times New Roman" w:eastAsia="宋体" w:cs="Times New Roman"/>
                <w:spacing w:val="1"/>
                <w:w w:val="100"/>
                <w:sz w:val="21"/>
                <w:szCs w:val="21"/>
              </w:rPr>
              <w:t>I</w:t>
            </w:r>
            <w:r>
              <w:rPr>
                <w:rFonts w:hint="default" w:ascii="Times New Roman" w:hAnsi="Times New Roman" w:eastAsia="宋体" w:cs="Times New Roman"/>
                <w:spacing w:val="-1"/>
                <w:w w:val="100"/>
                <w:sz w:val="21"/>
                <w:szCs w:val="21"/>
              </w:rPr>
              <w:t>C</w:t>
            </w: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1"/>
                <w:w w:val="99"/>
                <w:sz w:val="21"/>
                <w:szCs w:val="21"/>
              </w:rPr>
              <w:t>/</w:t>
            </w:r>
            <w:r>
              <w:rPr>
                <w:rFonts w:hint="default" w:ascii="Times New Roman" w:hAnsi="Times New Roman" w:eastAsia="宋体" w:cs="Times New Roman"/>
                <w:spacing w:val="0"/>
                <w:w w:val="100"/>
                <w:sz w:val="21"/>
                <w:szCs w:val="21"/>
              </w:rPr>
              <w:t>SD</w:t>
            </w:r>
            <w:r>
              <w:rPr>
                <w:rFonts w:hint="default" w:ascii="Times New Roman" w:hAnsi="Times New Roman" w:eastAsia="宋体" w:cs="Times New Roman"/>
                <w:spacing w:val="-19"/>
                <w:w w:val="99"/>
                <w:sz w:val="21"/>
                <w:szCs w:val="21"/>
              </w:rPr>
              <w:t>L</w:t>
            </w:r>
            <w:r>
              <w:rPr>
                <w:rFonts w:hint="default" w:ascii="Times New Roman" w:hAnsi="Times New Roman" w:eastAsia="宋体" w:cs="Times New Roman"/>
                <w:spacing w:val="-25"/>
                <w:w w:val="100"/>
                <w:sz w:val="21"/>
                <w:szCs w:val="21"/>
              </w:rPr>
              <w:t>Y</w:t>
            </w:r>
            <w:r>
              <w:rPr>
                <w:rFonts w:hint="default" w:ascii="Times New Roman" w:hAnsi="Times New Roman" w:eastAsia="宋体" w:cs="Times New Roman"/>
                <w:spacing w:val="1"/>
                <w:w w:val="100"/>
                <w:sz w:val="21"/>
                <w:szCs w:val="21"/>
              </w:rPr>
              <w:t>-</w:t>
            </w:r>
            <w:r>
              <w:rPr>
                <w:rFonts w:hint="default" w:ascii="Times New Roman" w:hAnsi="Times New Roman" w:eastAsia="宋体" w:cs="Times New Roman"/>
                <w:spacing w:val="-2"/>
                <w:w w:val="100"/>
                <w:sz w:val="21"/>
                <w:szCs w:val="21"/>
              </w:rPr>
              <w:t>Y</w:t>
            </w:r>
            <w:r>
              <w:rPr>
                <w:rFonts w:hint="default" w:ascii="Times New Roman" w:hAnsi="Times New Roman" w:eastAsia="宋体" w:cs="Times New Roman"/>
                <w:spacing w:val="0"/>
                <w:w w:val="100"/>
                <w:sz w:val="21"/>
                <w:szCs w:val="21"/>
              </w:rPr>
              <w:t>Q</w:t>
            </w:r>
            <w:r>
              <w:rPr>
                <w:rFonts w:hint="default" w:ascii="Times New Roman" w:hAnsi="Times New Roman" w:eastAsia="宋体" w:cs="Times New Roman"/>
                <w:spacing w:val="1"/>
                <w:w w:val="100"/>
                <w:sz w:val="21"/>
                <w:szCs w:val="21"/>
              </w:rPr>
              <w:t>-095</w:t>
            </w:r>
          </w:p>
        </w:tc>
        <w:tc>
          <w:tcPr>
            <w:tcW w:w="1527"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after="0" w:line="340" w:lineRule="exact"/>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HJ</w:t>
            </w:r>
            <w:r>
              <w:rPr>
                <w:rFonts w:hint="default" w:ascii="Times New Roman" w:hAnsi="Times New Roman" w:eastAsia="宋体" w:cs="Times New Roman"/>
                <w:spacing w:val="-1"/>
                <w:w w:val="100"/>
                <w:sz w:val="21"/>
                <w:szCs w:val="21"/>
              </w:rPr>
              <w:t xml:space="preserve"> </w:t>
            </w:r>
            <w:r>
              <w:rPr>
                <w:rFonts w:hint="default" w:ascii="Times New Roman" w:hAnsi="Times New Roman" w:eastAsia="宋体" w:cs="Times New Roman"/>
                <w:spacing w:val="2"/>
                <w:w w:val="100"/>
                <w:sz w:val="21"/>
                <w:szCs w:val="21"/>
              </w:rPr>
              <w:t>5</w:t>
            </w:r>
            <w:r>
              <w:rPr>
                <w:rFonts w:hint="default" w:ascii="Times New Roman" w:hAnsi="Times New Roman" w:eastAsia="宋体" w:cs="Times New Roman"/>
                <w:spacing w:val="-2"/>
                <w:w w:val="100"/>
                <w:sz w:val="21"/>
                <w:szCs w:val="21"/>
              </w:rPr>
              <w:t>4</w:t>
            </w:r>
            <w:r>
              <w:rPr>
                <w:rFonts w:hint="default" w:ascii="Times New Roman" w:hAnsi="Times New Roman" w:eastAsia="宋体" w:cs="Times New Roman"/>
                <w:spacing w:val="2"/>
                <w:w w:val="100"/>
                <w:sz w:val="21"/>
                <w:szCs w:val="21"/>
              </w:rPr>
              <w:t>4</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1"/>
                <w:w w:val="100"/>
                <w:sz w:val="21"/>
                <w:szCs w:val="21"/>
              </w:rPr>
              <w:t>2</w:t>
            </w: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0"/>
                <w:w w:val="100"/>
                <w:sz w:val="21"/>
                <w:szCs w:val="21"/>
              </w:rPr>
              <w:t>6 固定污染源废气</w:t>
            </w:r>
            <w:r>
              <w:rPr>
                <w:rFonts w:hint="default" w:ascii="Times New Roman" w:hAnsi="Times New Roman" w:eastAsia="宋体" w:cs="Times New Roman"/>
                <w:spacing w:val="52"/>
                <w:w w:val="100"/>
                <w:sz w:val="21"/>
                <w:szCs w:val="21"/>
              </w:rPr>
              <w:t xml:space="preserve"> </w:t>
            </w:r>
            <w:r>
              <w:rPr>
                <w:rFonts w:hint="default" w:ascii="Times New Roman" w:hAnsi="Times New Roman" w:eastAsia="宋体" w:cs="Times New Roman"/>
                <w:spacing w:val="0"/>
                <w:w w:val="100"/>
                <w:sz w:val="21"/>
                <w:szCs w:val="21"/>
              </w:rPr>
              <w:t>硫酸雾 的测定</w:t>
            </w:r>
            <w:r>
              <w:rPr>
                <w:rFonts w:hint="default" w:ascii="Times New Roman" w:hAnsi="Times New Roman" w:eastAsia="宋体" w:cs="Times New Roman"/>
                <w:spacing w:val="52"/>
                <w:w w:val="100"/>
                <w:sz w:val="21"/>
                <w:szCs w:val="21"/>
              </w:rPr>
              <w:t xml:space="preserve"> </w:t>
            </w:r>
            <w:r>
              <w:rPr>
                <w:rFonts w:hint="default" w:ascii="Times New Roman" w:hAnsi="Times New Roman" w:eastAsia="宋体" w:cs="Times New Roman"/>
                <w:spacing w:val="0"/>
                <w:w w:val="100"/>
                <w:sz w:val="21"/>
                <w:szCs w:val="21"/>
              </w:rPr>
              <w:t>离子色谱法</w:t>
            </w:r>
          </w:p>
        </w:tc>
        <w:tc>
          <w:tcPr>
            <w:tcW w:w="7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firstLine="0"/>
              <w:jc w:val="center"/>
              <w:textAlignment w:val="auto"/>
              <w:rPr>
                <w:rFonts w:hint="default" w:ascii="Times New Roman" w:hAnsi="Times New Roman" w:eastAsia="宋体" w:cs="Times New Roman"/>
                <w:sz w:val="13"/>
                <w:szCs w:val="13"/>
              </w:rPr>
            </w:pP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0"/>
                <w:w w:val="100"/>
                <w:sz w:val="21"/>
                <w:szCs w:val="21"/>
              </w:rPr>
              <w:t xml:space="preserve">5 </w:t>
            </w:r>
            <w:r>
              <w:rPr>
                <w:rFonts w:hint="default" w:ascii="Times New Roman" w:hAnsi="Times New Roman" w:eastAsia="宋体" w:cs="Times New Roman"/>
                <w:spacing w:val="-1"/>
                <w:w w:val="100"/>
                <w:sz w:val="21"/>
                <w:szCs w:val="21"/>
              </w:rPr>
              <w:t>m</w:t>
            </w:r>
            <w:r>
              <w:rPr>
                <w:rFonts w:hint="default" w:ascii="Times New Roman" w:hAnsi="Times New Roman" w:eastAsia="宋体" w:cs="Times New Roman"/>
                <w:spacing w:val="2"/>
                <w:w w:val="100"/>
                <w:sz w:val="21"/>
                <w:szCs w:val="21"/>
              </w:rPr>
              <w:t>g</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1"/>
                <w:w w:val="100"/>
                <w:sz w:val="21"/>
                <w:szCs w:val="21"/>
              </w:rPr>
              <w:t>m</w:t>
            </w:r>
            <w:r>
              <w:rPr>
                <w:rFonts w:hint="default" w:ascii="Times New Roman" w:hAnsi="Times New Roman" w:eastAsia="宋体" w:cs="Times New Roman"/>
                <w:spacing w:val="0"/>
                <w:w w:val="100"/>
                <w:position w:val="7"/>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氯化氢</w:t>
            </w:r>
          </w:p>
        </w:tc>
        <w:tc>
          <w:tcPr>
            <w:tcW w:w="1990"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after="0" w:line="340" w:lineRule="exact"/>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阻容法烟气含湿量多功能检测器</w:t>
            </w:r>
            <w:r>
              <w:rPr>
                <w:rFonts w:hint="default" w:ascii="Times New Roman" w:hAnsi="Times New Roman" w:eastAsia="宋体" w:cs="Times New Roman"/>
                <w:w w:val="99"/>
                <w:sz w:val="21"/>
                <w:szCs w:val="21"/>
              </w:rPr>
              <w:t>/</w:t>
            </w:r>
            <w:r>
              <w:rPr>
                <w:rFonts w:hint="default" w:ascii="Times New Roman" w:hAnsi="Times New Roman" w:eastAsia="宋体" w:cs="Times New Roman"/>
                <w:spacing w:val="0"/>
                <w:w w:val="100"/>
                <w:position w:val="-1"/>
                <w:sz w:val="21"/>
                <w:szCs w:val="21"/>
              </w:rPr>
              <w:t>崂应</w:t>
            </w:r>
            <w:r>
              <w:rPr>
                <w:rFonts w:hint="default" w:ascii="Times New Roman" w:hAnsi="Times New Roman" w:eastAsia="宋体" w:cs="Times New Roman"/>
                <w:spacing w:val="1"/>
                <w:w w:val="100"/>
                <w:position w:val="-1"/>
                <w:sz w:val="21"/>
                <w:szCs w:val="21"/>
              </w:rPr>
              <w:t>1</w:t>
            </w:r>
            <w:r>
              <w:rPr>
                <w:rFonts w:hint="default" w:ascii="Times New Roman" w:hAnsi="Times New Roman" w:eastAsia="宋体" w:cs="Times New Roman"/>
                <w:spacing w:val="-1"/>
                <w:w w:val="100"/>
                <w:position w:val="-1"/>
                <w:sz w:val="21"/>
                <w:szCs w:val="21"/>
              </w:rPr>
              <w:t>0</w:t>
            </w:r>
            <w:r>
              <w:rPr>
                <w:rFonts w:hint="default" w:ascii="Times New Roman" w:hAnsi="Times New Roman" w:eastAsia="宋体" w:cs="Times New Roman"/>
                <w:spacing w:val="1"/>
                <w:w w:val="100"/>
                <w:position w:val="-1"/>
                <w:sz w:val="21"/>
                <w:szCs w:val="21"/>
              </w:rPr>
              <w:t>6</w:t>
            </w:r>
            <w:r>
              <w:rPr>
                <w:rFonts w:hint="default" w:ascii="Times New Roman" w:hAnsi="Times New Roman" w:eastAsia="宋体" w:cs="Times New Roman"/>
                <w:spacing w:val="-1"/>
                <w:w w:val="100"/>
                <w:position w:val="-1"/>
                <w:sz w:val="21"/>
                <w:szCs w:val="21"/>
              </w:rPr>
              <w:t>2</w:t>
            </w:r>
            <w:r>
              <w:rPr>
                <w:rFonts w:hint="default" w:ascii="Times New Roman" w:hAnsi="Times New Roman" w:eastAsia="宋体" w:cs="Times New Roman"/>
                <w:spacing w:val="0"/>
                <w:w w:val="100"/>
                <w:position w:val="-1"/>
                <w:sz w:val="21"/>
                <w:szCs w:val="21"/>
              </w:rPr>
              <w:t>B</w:t>
            </w:r>
            <w:r>
              <w:rPr>
                <w:rFonts w:hint="default" w:ascii="Times New Roman" w:hAnsi="Times New Roman" w:eastAsia="宋体" w:cs="Times New Roman"/>
                <w:spacing w:val="-2"/>
                <w:w w:val="100"/>
                <w:position w:val="-1"/>
                <w:sz w:val="21"/>
                <w:szCs w:val="21"/>
              </w:rPr>
              <w:t xml:space="preserve"> </w:t>
            </w:r>
            <w:r>
              <w:rPr>
                <w:rFonts w:hint="default" w:ascii="Times New Roman" w:hAnsi="Times New Roman" w:eastAsia="宋体" w:cs="Times New Roman"/>
                <w:spacing w:val="0"/>
                <w:w w:val="100"/>
                <w:position w:val="-1"/>
                <w:sz w:val="21"/>
                <w:szCs w:val="21"/>
              </w:rPr>
              <w:t>型</w:t>
            </w:r>
            <w:r>
              <w:rPr>
                <w:rFonts w:hint="default" w:ascii="Times New Roman" w:hAnsi="Times New Roman" w:eastAsia="宋体" w:cs="Times New Roman"/>
                <w:spacing w:val="0"/>
                <w:w w:val="99"/>
                <w:position w:val="-1"/>
                <w:sz w:val="21"/>
                <w:szCs w:val="21"/>
              </w:rPr>
              <w:t>/</w:t>
            </w:r>
            <w:r>
              <w:rPr>
                <w:rFonts w:hint="default" w:ascii="Times New Roman" w:hAnsi="Times New Roman" w:eastAsia="宋体" w:cs="Times New Roman"/>
                <w:spacing w:val="0"/>
                <w:w w:val="100"/>
                <w:position w:val="-1"/>
                <w:sz w:val="21"/>
                <w:szCs w:val="21"/>
              </w:rPr>
              <w:t>S</w:t>
            </w:r>
            <w:r>
              <w:rPr>
                <w:rFonts w:hint="default" w:ascii="Times New Roman" w:hAnsi="Times New Roman" w:eastAsia="宋体" w:cs="Times New Roman"/>
                <w:spacing w:val="-1"/>
                <w:w w:val="100"/>
                <w:position w:val="-1"/>
                <w:sz w:val="21"/>
                <w:szCs w:val="21"/>
              </w:rPr>
              <w:t>D</w:t>
            </w:r>
            <w:r>
              <w:rPr>
                <w:rFonts w:hint="default" w:ascii="Times New Roman" w:hAnsi="Times New Roman" w:eastAsia="宋体" w:cs="Times New Roman"/>
                <w:spacing w:val="-19"/>
                <w:w w:val="100"/>
                <w:position w:val="-1"/>
                <w:sz w:val="21"/>
                <w:szCs w:val="21"/>
              </w:rPr>
              <w:t>L</w:t>
            </w:r>
            <w:r>
              <w:rPr>
                <w:rFonts w:hint="default" w:ascii="Times New Roman" w:hAnsi="Times New Roman" w:eastAsia="宋体" w:cs="Times New Roman"/>
                <w:spacing w:val="-23"/>
                <w:w w:val="100"/>
                <w:position w:val="-1"/>
                <w:sz w:val="21"/>
                <w:szCs w:val="21"/>
              </w:rPr>
              <w:t>Y</w:t>
            </w:r>
            <w:r>
              <w:rPr>
                <w:rFonts w:hint="default" w:ascii="Times New Roman" w:hAnsi="Times New Roman" w:eastAsia="宋体" w:cs="Times New Roman"/>
                <w:spacing w:val="-2"/>
                <w:w w:val="100"/>
                <w:position w:val="-1"/>
                <w:sz w:val="21"/>
                <w:szCs w:val="21"/>
              </w:rPr>
              <w:t>-</w:t>
            </w:r>
            <w:r>
              <w:rPr>
                <w:rFonts w:hint="default" w:ascii="Times New Roman" w:hAnsi="Times New Roman" w:eastAsia="宋体" w:cs="Times New Roman"/>
                <w:spacing w:val="-1"/>
                <w:w w:val="100"/>
                <w:position w:val="-1"/>
                <w:sz w:val="21"/>
                <w:szCs w:val="21"/>
              </w:rPr>
              <w:t>YQ</w:t>
            </w:r>
            <w:r>
              <w:rPr>
                <w:rFonts w:hint="default" w:ascii="Times New Roman" w:hAnsi="Times New Roman" w:eastAsia="宋体" w:cs="Times New Roman"/>
                <w:spacing w:val="3"/>
                <w:w w:val="100"/>
                <w:position w:val="-1"/>
                <w:sz w:val="21"/>
                <w:szCs w:val="21"/>
              </w:rPr>
              <w:t>-</w:t>
            </w:r>
            <w:r>
              <w:rPr>
                <w:rFonts w:hint="default" w:ascii="Times New Roman" w:hAnsi="Times New Roman" w:eastAsia="宋体" w:cs="Times New Roman"/>
                <w:spacing w:val="1"/>
                <w:w w:val="100"/>
                <w:position w:val="-1"/>
                <w:sz w:val="21"/>
                <w:szCs w:val="21"/>
              </w:rPr>
              <w:t>3</w:t>
            </w:r>
            <w:r>
              <w:rPr>
                <w:rFonts w:hint="default" w:ascii="Times New Roman" w:hAnsi="Times New Roman" w:eastAsia="宋体" w:cs="Times New Roman"/>
                <w:spacing w:val="-1"/>
                <w:w w:val="100"/>
                <w:position w:val="-1"/>
                <w:sz w:val="21"/>
                <w:szCs w:val="21"/>
              </w:rPr>
              <w:t>32</w:t>
            </w:r>
            <w:r>
              <w:rPr>
                <w:rFonts w:hint="default" w:ascii="Times New Roman" w:hAnsi="Times New Roman" w:eastAsia="宋体" w:cs="Times New Roman"/>
                <w:spacing w:val="0"/>
                <w:w w:val="100"/>
                <w:position w:val="-1"/>
                <w:sz w:val="21"/>
                <w:szCs w:val="21"/>
              </w:rPr>
              <w:t>全自动烟尘（气）测试仪</w:t>
            </w:r>
            <w:r>
              <w:rPr>
                <w:rFonts w:hint="default" w:ascii="Times New Roman" w:hAnsi="Times New Roman" w:eastAsia="宋体" w:cs="Times New Roman"/>
                <w:sz w:val="21"/>
                <w:szCs w:val="21"/>
              </w:rPr>
              <w:t>/YQ</w:t>
            </w:r>
            <w:r>
              <w:rPr>
                <w:rFonts w:hint="default" w:ascii="Times New Roman" w:hAnsi="Times New Roman" w:eastAsia="宋体" w:cs="Times New Roman"/>
                <w:spacing w:val="1"/>
                <w:sz w:val="21"/>
                <w:szCs w:val="21"/>
              </w:rPr>
              <w:t>-</w:t>
            </w:r>
            <w:r>
              <w:rPr>
                <w:rFonts w:hint="default" w:ascii="Times New Roman" w:hAnsi="Times New Roman" w:eastAsia="宋体" w:cs="Times New Roman"/>
                <w:spacing w:val="0"/>
                <w:sz w:val="21"/>
                <w:szCs w:val="21"/>
              </w:rPr>
              <w:t>3</w:t>
            </w:r>
            <w:r>
              <w:rPr>
                <w:rFonts w:hint="default" w:ascii="Times New Roman" w:hAnsi="Times New Roman" w:eastAsia="宋体" w:cs="Times New Roman"/>
                <w:spacing w:val="-1"/>
                <w:sz w:val="21"/>
                <w:szCs w:val="21"/>
              </w:rPr>
              <w:t>0</w:t>
            </w:r>
            <w:r>
              <w:rPr>
                <w:rFonts w:hint="default" w:ascii="Times New Roman" w:hAnsi="Times New Roman" w:eastAsia="宋体" w:cs="Times New Roman"/>
                <w:spacing w:val="0"/>
                <w:sz w:val="21"/>
                <w:szCs w:val="21"/>
              </w:rPr>
              <w:t>0</w:t>
            </w:r>
            <w:r>
              <w:rPr>
                <w:rFonts w:hint="default" w:ascii="Times New Roman" w:hAnsi="Times New Roman" w:eastAsia="宋体" w:cs="Times New Roman"/>
                <w:spacing w:val="-1"/>
                <w:sz w:val="21"/>
                <w:szCs w:val="21"/>
              </w:rPr>
              <w:t>0</w:t>
            </w:r>
            <w:r>
              <w:rPr>
                <w:rFonts w:hint="default" w:ascii="Times New Roman" w:hAnsi="Times New Roman" w:eastAsia="宋体" w:cs="Times New Roman"/>
                <w:spacing w:val="0"/>
                <w:sz w:val="21"/>
                <w:szCs w:val="21"/>
              </w:rPr>
              <w:t>-D/S</w:t>
            </w:r>
            <w:r>
              <w:rPr>
                <w:rFonts w:hint="default" w:ascii="Times New Roman" w:hAnsi="Times New Roman" w:eastAsia="宋体" w:cs="Times New Roman"/>
                <w:spacing w:val="-2"/>
                <w:sz w:val="21"/>
                <w:szCs w:val="21"/>
              </w:rPr>
              <w:t>D</w:t>
            </w:r>
            <w:r>
              <w:rPr>
                <w:rFonts w:hint="default" w:ascii="Times New Roman" w:hAnsi="Times New Roman" w:eastAsia="宋体" w:cs="Times New Roman"/>
                <w:spacing w:val="-19"/>
                <w:w w:val="99"/>
                <w:sz w:val="21"/>
                <w:szCs w:val="21"/>
              </w:rPr>
              <w:t>L</w:t>
            </w:r>
            <w:r>
              <w:rPr>
                <w:rFonts w:hint="default" w:ascii="Times New Roman" w:hAnsi="Times New Roman" w:eastAsia="宋体" w:cs="Times New Roman"/>
                <w:spacing w:val="-23"/>
                <w:w w:val="100"/>
                <w:sz w:val="21"/>
                <w:szCs w:val="21"/>
              </w:rPr>
              <w:t>Y</w:t>
            </w:r>
            <w:r>
              <w:rPr>
                <w:rFonts w:hint="default" w:ascii="Times New Roman" w:hAnsi="Times New Roman" w:eastAsia="宋体" w:cs="Times New Roman"/>
                <w:spacing w:val="-2"/>
                <w:w w:val="100"/>
                <w:sz w:val="21"/>
                <w:szCs w:val="21"/>
              </w:rPr>
              <w:t>-Y</w:t>
            </w:r>
            <w:r>
              <w:rPr>
                <w:rFonts w:hint="default" w:ascii="Times New Roman" w:hAnsi="Times New Roman" w:eastAsia="宋体" w:cs="Times New Roman"/>
                <w:spacing w:val="0"/>
                <w:w w:val="100"/>
                <w:sz w:val="21"/>
                <w:szCs w:val="21"/>
              </w:rPr>
              <w:t>Q</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2"/>
                <w:w w:val="100"/>
                <w:sz w:val="21"/>
                <w:szCs w:val="21"/>
              </w:rPr>
              <w:t>9</w:t>
            </w:r>
            <w:r>
              <w:rPr>
                <w:rFonts w:hint="default" w:ascii="Times New Roman" w:hAnsi="Times New Roman" w:eastAsia="宋体" w:cs="Times New Roman"/>
                <w:spacing w:val="0"/>
                <w:w w:val="100"/>
                <w:sz w:val="21"/>
                <w:szCs w:val="21"/>
              </w:rPr>
              <w:t>8</w:t>
            </w:r>
            <w:r>
              <w:rPr>
                <w:rFonts w:hint="default" w:ascii="Times New Roman" w:hAnsi="Times New Roman" w:eastAsia="宋体" w:cs="Times New Roman"/>
                <w:spacing w:val="0"/>
                <w:w w:val="100"/>
                <w:position w:val="-1"/>
                <w:sz w:val="21"/>
                <w:szCs w:val="21"/>
              </w:rPr>
              <w:t>全自动烟尘（气）测试仪</w:t>
            </w:r>
            <w:r>
              <w:rPr>
                <w:rFonts w:hint="default" w:ascii="Times New Roman" w:hAnsi="Times New Roman" w:eastAsia="宋体" w:cs="Times New Roman"/>
                <w:sz w:val="21"/>
                <w:szCs w:val="21"/>
              </w:rPr>
              <w:t>/YQ</w:t>
            </w:r>
            <w:r>
              <w:rPr>
                <w:rFonts w:hint="default" w:ascii="Times New Roman" w:hAnsi="Times New Roman" w:eastAsia="宋体" w:cs="Times New Roman"/>
                <w:spacing w:val="1"/>
                <w:sz w:val="21"/>
                <w:szCs w:val="21"/>
              </w:rPr>
              <w:t>3</w:t>
            </w:r>
            <w:r>
              <w:rPr>
                <w:rFonts w:hint="default" w:ascii="Times New Roman" w:hAnsi="Times New Roman" w:eastAsia="宋体" w:cs="Times New Roman"/>
                <w:spacing w:val="2"/>
                <w:sz w:val="21"/>
                <w:szCs w:val="21"/>
              </w:rPr>
              <w:t>0</w:t>
            </w:r>
            <w:r>
              <w:rPr>
                <w:rFonts w:hint="default" w:ascii="Times New Roman" w:hAnsi="Times New Roman" w:eastAsia="宋体" w:cs="Times New Roman"/>
                <w:spacing w:val="1"/>
                <w:sz w:val="21"/>
                <w:szCs w:val="21"/>
              </w:rPr>
              <w:t>0</w:t>
            </w:r>
            <w:r>
              <w:rPr>
                <w:rFonts w:hint="default" w:ascii="Times New Roman" w:hAnsi="Times New Roman" w:eastAsia="宋体" w:cs="Times New Roman"/>
                <w:spacing w:val="0"/>
                <w:sz w:val="21"/>
                <w:szCs w:val="21"/>
              </w:rPr>
              <w:t>0-C/S</w:t>
            </w:r>
            <w:r>
              <w:rPr>
                <w:rFonts w:hint="default" w:ascii="Times New Roman" w:hAnsi="Times New Roman" w:eastAsia="宋体" w:cs="Times New Roman"/>
                <w:spacing w:val="-2"/>
                <w:sz w:val="21"/>
                <w:szCs w:val="21"/>
              </w:rPr>
              <w:t>D</w:t>
            </w:r>
            <w:r>
              <w:rPr>
                <w:rFonts w:hint="default" w:ascii="Times New Roman" w:hAnsi="Times New Roman" w:eastAsia="宋体" w:cs="Times New Roman"/>
                <w:spacing w:val="-19"/>
                <w:w w:val="99"/>
                <w:sz w:val="21"/>
                <w:szCs w:val="21"/>
              </w:rPr>
              <w:t>L</w:t>
            </w:r>
            <w:r>
              <w:rPr>
                <w:rFonts w:hint="default" w:ascii="Times New Roman" w:hAnsi="Times New Roman" w:eastAsia="宋体" w:cs="Times New Roman"/>
                <w:spacing w:val="-23"/>
                <w:w w:val="100"/>
                <w:sz w:val="21"/>
                <w:szCs w:val="21"/>
              </w:rPr>
              <w:t>Y</w:t>
            </w:r>
            <w:r>
              <w:rPr>
                <w:rFonts w:hint="default" w:ascii="Times New Roman" w:hAnsi="Times New Roman" w:eastAsia="宋体" w:cs="Times New Roman"/>
                <w:spacing w:val="0"/>
                <w:w w:val="100"/>
                <w:sz w:val="21"/>
                <w:szCs w:val="21"/>
              </w:rPr>
              <w:t>-YQ-</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1"/>
                <w:w w:val="100"/>
                <w:sz w:val="21"/>
                <w:szCs w:val="21"/>
              </w:rPr>
              <w:t>5</w:t>
            </w:r>
            <w:r>
              <w:rPr>
                <w:rFonts w:hint="default" w:ascii="Times New Roman" w:hAnsi="Times New Roman" w:eastAsia="宋体" w:cs="Times New Roman"/>
                <w:spacing w:val="0"/>
                <w:w w:val="100"/>
                <w:sz w:val="21"/>
                <w:szCs w:val="21"/>
              </w:rPr>
              <w:t>4</w:t>
            </w:r>
            <w:r>
              <w:rPr>
                <w:rFonts w:hint="default" w:ascii="Times New Roman" w:hAnsi="Times New Roman" w:eastAsia="宋体" w:cs="Times New Roman"/>
                <w:spacing w:val="0"/>
                <w:w w:val="100"/>
                <w:position w:val="-1"/>
                <w:sz w:val="21"/>
                <w:szCs w:val="21"/>
              </w:rPr>
              <w:t>智能烟气采样器</w:t>
            </w:r>
            <w:r>
              <w:rPr>
                <w:rFonts w:hint="default" w:ascii="Times New Roman" w:hAnsi="Times New Roman" w:eastAsia="宋体" w:cs="Times New Roman"/>
                <w:spacing w:val="-1"/>
                <w:w w:val="100"/>
                <w:position w:val="-1"/>
                <w:sz w:val="21"/>
                <w:szCs w:val="21"/>
              </w:rPr>
              <w:t>/</w:t>
            </w:r>
            <w:r>
              <w:rPr>
                <w:rFonts w:hint="default" w:ascii="Times New Roman" w:hAnsi="Times New Roman" w:eastAsia="宋体" w:cs="Times New Roman"/>
                <w:spacing w:val="0"/>
                <w:w w:val="100"/>
                <w:position w:val="-1"/>
                <w:sz w:val="21"/>
                <w:szCs w:val="21"/>
              </w:rPr>
              <w:t>崂应</w:t>
            </w:r>
            <w:r>
              <w:rPr>
                <w:rFonts w:hint="default" w:ascii="Times New Roman" w:hAnsi="Times New Roman" w:eastAsia="宋体" w:cs="Times New Roman"/>
                <w:spacing w:val="-2"/>
                <w:w w:val="100"/>
                <w:position w:val="-1"/>
                <w:sz w:val="21"/>
                <w:szCs w:val="21"/>
              </w:rPr>
              <w:t xml:space="preserve"> </w:t>
            </w:r>
            <w:r>
              <w:rPr>
                <w:rFonts w:hint="default" w:ascii="Times New Roman" w:hAnsi="Times New Roman" w:eastAsia="宋体" w:cs="Times New Roman"/>
                <w:spacing w:val="2"/>
                <w:w w:val="100"/>
                <w:position w:val="-1"/>
                <w:sz w:val="21"/>
                <w:szCs w:val="21"/>
              </w:rPr>
              <w:t>3</w:t>
            </w:r>
            <w:r>
              <w:rPr>
                <w:rFonts w:hint="default" w:ascii="Times New Roman" w:hAnsi="Times New Roman" w:eastAsia="宋体" w:cs="Times New Roman"/>
                <w:spacing w:val="-2"/>
                <w:w w:val="100"/>
                <w:position w:val="-1"/>
                <w:sz w:val="21"/>
                <w:szCs w:val="21"/>
              </w:rPr>
              <w:t>0</w:t>
            </w:r>
            <w:r>
              <w:rPr>
                <w:rFonts w:hint="default" w:ascii="Times New Roman" w:hAnsi="Times New Roman" w:eastAsia="宋体" w:cs="Times New Roman"/>
                <w:spacing w:val="2"/>
                <w:w w:val="100"/>
                <w:position w:val="-1"/>
                <w:sz w:val="21"/>
                <w:szCs w:val="21"/>
              </w:rPr>
              <w:t>7</w:t>
            </w:r>
            <w:r>
              <w:rPr>
                <w:rFonts w:hint="default" w:ascii="Times New Roman" w:hAnsi="Times New Roman" w:eastAsia="宋体" w:cs="Times New Roman"/>
                <w:spacing w:val="-2"/>
                <w:w w:val="100"/>
                <w:position w:val="-1"/>
                <w:sz w:val="21"/>
                <w:szCs w:val="21"/>
              </w:rPr>
              <w:t>1</w:t>
            </w:r>
            <w:r>
              <w:rPr>
                <w:rFonts w:hint="default" w:ascii="Times New Roman" w:hAnsi="Times New Roman" w:eastAsia="宋体" w:cs="Times New Roman"/>
                <w:spacing w:val="0"/>
                <w:w w:val="99"/>
                <w:position w:val="-1"/>
                <w:sz w:val="21"/>
                <w:szCs w:val="21"/>
              </w:rPr>
              <w:t>/</w:t>
            </w:r>
            <w:r>
              <w:rPr>
                <w:rFonts w:hint="default" w:ascii="Times New Roman" w:hAnsi="Times New Roman" w:eastAsia="宋体" w:cs="Times New Roman"/>
                <w:spacing w:val="-2"/>
                <w:w w:val="99"/>
                <w:position w:val="-1"/>
                <w:sz w:val="21"/>
                <w:szCs w:val="21"/>
              </w:rPr>
              <w:t>S</w:t>
            </w:r>
            <w:r>
              <w:rPr>
                <w:rFonts w:hint="default" w:ascii="Times New Roman" w:hAnsi="Times New Roman" w:eastAsia="宋体" w:cs="Times New Roman"/>
                <w:spacing w:val="0"/>
                <w:w w:val="100"/>
                <w:position w:val="-1"/>
                <w:sz w:val="21"/>
                <w:szCs w:val="21"/>
              </w:rPr>
              <w:t>D</w:t>
            </w:r>
            <w:r>
              <w:rPr>
                <w:rFonts w:hint="default" w:ascii="Times New Roman" w:hAnsi="Times New Roman" w:eastAsia="宋体" w:cs="Times New Roman"/>
                <w:spacing w:val="-18"/>
                <w:w w:val="100"/>
                <w:position w:val="-1"/>
                <w:sz w:val="21"/>
                <w:szCs w:val="21"/>
              </w:rPr>
              <w:t>L</w:t>
            </w:r>
            <w:r>
              <w:rPr>
                <w:rFonts w:hint="default" w:ascii="Times New Roman" w:hAnsi="Times New Roman" w:eastAsia="宋体" w:cs="Times New Roman"/>
                <w:spacing w:val="-23"/>
                <w:w w:val="100"/>
                <w:position w:val="-1"/>
                <w:sz w:val="21"/>
                <w:szCs w:val="21"/>
              </w:rPr>
              <w:t>Y</w:t>
            </w:r>
            <w:r>
              <w:rPr>
                <w:rFonts w:hint="default" w:ascii="Times New Roman" w:hAnsi="Times New Roman" w:eastAsia="宋体" w:cs="Times New Roman"/>
                <w:spacing w:val="-3"/>
                <w:w w:val="100"/>
                <w:position w:val="-1"/>
                <w:sz w:val="21"/>
                <w:szCs w:val="21"/>
              </w:rPr>
              <w:t>-</w:t>
            </w:r>
            <w:r>
              <w:rPr>
                <w:rFonts w:hint="default" w:ascii="Times New Roman" w:hAnsi="Times New Roman" w:eastAsia="宋体" w:cs="Times New Roman"/>
                <w:spacing w:val="0"/>
                <w:w w:val="100"/>
                <w:position w:val="-1"/>
                <w:sz w:val="21"/>
                <w:szCs w:val="21"/>
              </w:rPr>
              <w:t>YQ</w:t>
            </w:r>
            <w:r>
              <w:rPr>
                <w:rFonts w:hint="default" w:ascii="Times New Roman" w:hAnsi="Times New Roman" w:eastAsia="宋体" w:cs="Times New Roman"/>
                <w:spacing w:val="3"/>
                <w:w w:val="100"/>
                <w:position w:val="-1"/>
                <w:sz w:val="21"/>
                <w:szCs w:val="21"/>
              </w:rPr>
              <w:t>-</w:t>
            </w:r>
            <w:r>
              <w:rPr>
                <w:rFonts w:hint="default" w:ascii="Times New Roman" w:hAnsi="Times New Roman" w:eastAsia="宋体" w:cs="Times New Roman"/>
                <w:spacing w:val="1"/>
                <w:w w:val="100"/>
                <w:position w:val="-1"/>
                <w:sz w:val="21"/>
                <w:szCs w:val="21"/>
              </w:rPr>
              <w:t>0</w:t>
            </w:r>
            <w:r>
              <w:rPr>
                <w:rFonts w:hint="default" w:ascii="Times New Roman" w:hAnsi="Times New Roman" w:eastAsia="宋体" w:cs="Times New Roman"/>
                <w:spacing w:val="-1"/>
                <w:w w:val="100"/>
                <w:position w:val="-1"/>
                <w:sz w:val="21"/>
                <w:szCs w:val="21"/>
              </w:rPr>
              <w:t>9</w:t>
            </w:r>
            <w:r>
              <w:rPr>
                <w:rFonts w:hint="default" w:ascii="Times New Roman" w:hAnsi="Times New Roman" w:eastAsia="宋体" w:cs="Times New Roman"/>
                <w:spacing w:val="0"/>
                <w:w w:val="100"/>
                <w:position w:val="-1"/>
                <w:sz w:val="21"/>
                <w:szCs w:val="21"/>
              </w:rPr>
              <w:t>9离子色谱仪</w:t>
            </w:r>
          </w:p>
          <w:p>
            <w:pPr>
              <w:keepNext w:val="0"/>
              <w:keepLines w:val="0"/>
              <w:pageBreakBefore w:val="0"/>
              <w:widowControl w:val="0"/>
              <w:kinsoku/>
              <w:wordWrap/>
              <w:overflowPunct/>
              <w:topLinePunct w:val="0"/>
              <w:autoSpaceDE/>
              <w:autoSpaceDN/>
              <w:bidi w:val="0"/>
              <w:adjustRightInd/>
              <w:snapToGrid/>
              <w:spacing w:after="0" w:line="340" w:lineRule="exact"/>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99"/>
                <w:sz w:val="21"/>
                <w:szCs w:val="21"/>
              </w:rPr>
              <w:t>/</w:t>
            </w:r>
            <w:r>
              <w:rPr>
                <w:rFonts w:hint="default" w:ascii="Times New Roman" w:hAnsi="Times New Roman" w:eastAsia="宋体" w:cs="Times New Roman"/>
                <w:spacing w:val="-1"/>
                <w:w w:val="99"/>
                <w:sz w:val="21"/>
                <w:szCs w:val="21"/>
              </w:rPr>
              <w:t>C</w:t>
            </w:r>
            <w:r>
              <w:rPr>
                <w:rFonts w:hint="default" w:ascii="Times New Roman" w:hAnsi="Times New Roman" w:eastAsia="宋体" w:cs="Times New Roman"/>
                <w:spacing w:val="1"/>
                <w:w w:val="100"/>
                <w:sz w:val="21"/>
                <w:szCs w:val="21"/>
              </w:rPr>
              <w:t>I</w:t>
            </w:r>
            <w:r>
              <w:rPr>
                <w:rFonts w:hint="default" w:ascii="Times New Roman" w:hAnsi="Times New Roman" w:eastAsia="宋体" w:cs="Times New Roman"/>
                <w:spacing w:val="-1"/>
                <w:w w:val="100"/>
                <w:sz w:val="21"/>
                <w:szCs w:val="21"/>
              </w:rPr>
              <w:t>C</w:t>
            </w: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1"/>
                <w:w w:val="99"/>
                <w:sz w:val="21"/>
                <w:szCs w:val="21"/>
              </w:rPr>
              <w:t>/</w:t>
            </w:r>
            <w:r>
              <w:rPr>
                <w:rFonts w:hint="default" w:ascii="Times New Roman" w:hAnsi="Times New Roman" w:eastAsia="宋体" w:cs="Times New Roman"/>
                <w:spacing w:val="0"/>
                <w:w w:val="100"/>
                <w:sz w:val="21"/>
                <w:szCs w:val="21"/>
              </w:rPr>
              <w:t>SD</w:t>
            </w:r>
            <w:r>
              <w:rPr>
                <w:rFonts w:hint="default" w:ascii="Times New Roman" w:hAnsi="Times New Roman" w:eastAsia="宋体" w:cs="Times New Roman"/>
                <w:spacing w:val="-19"/>
                <w:w w:val="99"/>
                <w:sz w:val="21"/>
                <w:szCs w:val="21"/>
              </w:rPr>
              <w:t>L</w:t>
            </w:r>
            <w:r>
              <w:rPr>
                <w:rFonts w:hint="default" w:ascii="Times New Roman" w:hAnsi="Times New Roman" w:eastAsia="宋体" w:cs="Times New Roman"/>
                <w:spacing w:val="-25"/>
                <w:w w:val="100"/>
                <w:sz w:val="21"/>
                <w:szCs w:val="21"/>
              </w:rPr>
              <w:t>Y</w:t>
            </w:r>
            <w:r>
              <w:rPr>
                <w:rFonts w:hint="default" w:ascii="Times New Roman" w:hAnsi="Times New Roman" w:eastAsia="宋体" w:cs="Times New Roman"/>
                <w:spacing w:val="1"/>
                <w:w w:val="100"/>
                <w:sz w:val="21"/>
                <w:szCs w:val="21"/>
              </w:rPr>
              <w:t>-</w:t>
            </w:r>
            <w:r>
              <w:rPr>
                <w:rFonts w:hint="default" w:ascii="Times New Roman" w:hAnsi="Times New Roman" w:eastAsia="宋体" w:cs="Times New Roman"/>
                <w:spacing w:val="-2"/>
                <w:w w:val="100"/>
                <w:sz w:val="21"/>
                <w:szCs w:val="21"/>
              </w:rPr>
              <w:t>Y</w:t>
            </w:r>
            <w:r>
              <w:rPr>
                <w:rFonts w:hint="default" w:ascii="Times New Roman" w:hAnsi="Times New Roman" w:eastAsia="宋体" w:cs="Times New Roman"/>
                <w:spacing w:val="0"/>
                <w:w w:val="100"/>
                <w:sz w:val="21"/>
                <w:szCs w:val="21"/>
              </w:rPr>
              <w:t>Q</w:t>
            </w:r>
            <w:r>
              <w:rPr>
                <w:rFonts w:hint="default" w:ascii="Times New Roman" w:hAnsi="Times New Roman" w:eastAsia="宋体" w:cs="Times New Roman"/>
                <w:spacing w:val="1"/>
                <w:w w:val="100"/>
                <w:sz w:val="21"/>
                <w:szCs w:val="21"/>
              </w:rPr>
              <w:t>-095</w:t>
            </w:r>
          </w:p>
        </w:tc>
        <w:tc>
          <w:tcPr>
            <w:tcW w:w="1527"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after="0" w:line="340" w:lineRule="exact"/>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HJ</w:t>
            </w:r>
            <w:r>
              <w:rPr>
                <w:rFonts w:hint="default" w:ascii="Times New Roman" w:hAnsi="Times New Roman" w:eastAsia="宋体" w:cs="Times New Roman"/>
                <w:spacing w:val="-1"/>
                <w:w w:val="100"/>
                <w:sz w:val="21"/>
                <w:szCs w:val="21"/>
              </w:rPr>
              <w:t xml:space="preserve"> </w:t>
            </w:r>
            <w:r>
              <w:rPr>
                <w:rFonts w:hint="default" w:ascii="Times New Roman" w:hAnsi="Times New Roman" w:eastAsia="宋体" w:cs="Times New Roman"/>
                <w:spacing w:val="2"/>
                <w:w w:val="100"/>
                <w:sz w:val="21"/>
                <w:szCs w:val="21"/>
              </w:rPr>
              <w:t>5</w:t>
            </w:r>
            <w:r>
              <w:rPr>
                <w:rFonts w:hint="default" w:ascii="Times New Roman" w:hAnsi="Times New Roman" w:eastAsia="宋体" w:cs="Times New Roman"/>
                <w:spacing w:val="-2"/>
                <w:w w:val="100"/>
                <w:sz w:val="21"/>
                <w:szCs w:val="21"/>
              </w:rPr>
              <w:t>4</w:t>
            </w:r>
            <w:r>
              <w:rPr>
                <w:rFonts w:hint="default" w:ascii="Times New Roman" w:hAnsi="Times New Roman" w:eastAsia="宋体" w:cs="Times New Roman"/>
                <w:spacing w:val="2"/>
                <w:w w:val="100"/>
                <w:sz w:val="21"/>
                <w:szCs w:val="21"/>
              </w:rPr>
              <w:t>9</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1"/>
                <w:w w:val="100"/>
                <w:sz w:val="21"/>
                <w:szCs w:val="21"/>
              </w:rPr>
              <w:t>2</w:t>
            </w: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0"/>
                <w:w w:val="100"/>
                <w:sz w:val="21"/>
                <w:szCs w:val="21"/>
              </w:rPr>
              <w:t>6 环境空气和废气</w:t>
            </w:r>
            <w:r>
              <w:rPr>
                <w:rFonts w:hint="default" w:ascii="Times New Roman" w:hAnsi="Times New Roman" w:eastAsia="宋体" w:cs="Times New Roman"/>
                <w:spacing w:val="52"/>
                <w:w w:val="100"/>
                <w:sz w:val="21"/>
                <w:szCs w:val="21"/>
              </w:rPr>
              <w:t xml:space="preserve"> </w:t>
            </w:r>
            <w:r>
              <w:rPr>
                <w:rFonts w:hint="default" w:ascii="Times New Roman" w:hAnsi="Times New Roman" w:eastAsia="宋体" w:cs="Times New Roman"/>
                <w:spacing w:val="0"/>
                <w:w w:val="100"/>
                <w:sz w:val="21"/>
                <w:szCs w:val="21"/>
              </w:rPr>
              <w:t>氯化氢 的测定</w:t>
            </w:r>
            <w:r>
              <w:rPr>
                <w:rFonts w:hint="default" w:ascii="Times New Roman" w:hAnsi="Times New Roman" w:eastAsia="宋体" w:cs="Times New Roman"/>
                <w:spacing w:val="52"/>
                <w:w w:val="100"/>
                <w:sz w:val="21"/>
                <w:szCs w:val="21"/>
              </w:rPr>
              <w:t xml:space="preserve"> </w:t>
            </w:r>
            <w:r>
              <w:rPr>
                <w:rFonts w:hint="default" w:ascii="Times New Roman" w:hAnsi="Times New Roman" w:eastAsia="宋体" w:cs="Times New Roman"/>
                <w:spacing w:val="0"/>
                <w:w w:val="100"/>
                <w:sz w:val="21"/>
                <w:szCs w:val="21"/>
              </w:rPr>
              <w:t>离子色谱法</w:t>
            </w:r>
          </w:p>
        </w:tc>
        <w:tc>
          <w:tcPr>
            <w:tcW w:w="7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firstLine="0"/>
              <w:jc w:val="center"/>
              <w:textAlignment w:val="auto"/>
              <w:rPr>
                <w:rFonts w:hint="default" w:ascii="Times New Roman" w:hAnsi="Times New Roman" w:eastAsia="宋体" w:cs="Times New Roman"/>
                <w:sz w:val="13"/>
                <w:szCs w:val="13"/>
              </w:rPr>
            </w:pPr>
            <w:r>
              <w:rPr>
                <w:rFonts w:hint="default" w:ascii="Times New Roman" w:hAnsi="Times New Roman" w:eastAsia="宋体" w:cs="Times New Roman"/>
                <w:spacing w:val="0"/>
                <w:w w:val="100"/>
                <w:sz w:val="21"/>
                <w:szCs w:val="21"/>
              </w:rPr>
              <w:t xml:space="preserve">0.2 </w:t>
            </w:r>
            <w:r>
              <w:rPr>
                <w:rFonts w:hint="default" w:ascii="Times New Roman" w:hAnsi="Times New Roman" w:eastAsia="宋体" w:cs="Times New Roman"/>
                <w:spacing w:val="-1"/>
                <w:w w:val="100"/>
                <w:sz w:val="21"/>
                <w:szCs w:val="21"/>
              </w:rPr>
              <w:t>m</w:t>
            </w:r>
            <w:r>
              <w:rPr>
                <w:rFonts w:hint="default" w:ascii="Times New Roman" w:hAnsi="Times New Roman" w:eastAsia="宋体" w:cs="Times New Roman"/>
                <w:spacing w:val="2"/>
                <w:w w:val="100"/>
                <w:sz w:val="21"/>
                <w:szCs w:val="21"/>
              </w:rPr>
              <w:t>g</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1"/>
                <w:w w:val="100"/>
                <w:sz w:val="21"/>
                <w:szCs w:val="21"/>
              </w:rPr>
              <w:t>m</w:t>
            </w:r>
            <w:r>
              <w:rPr>
                <w:rFonts w:hint="default" w:ascii="Times New Roman" w:hAnsi="Times New Roman" w:eastAsia="宋体" w:cs="Times New Roman"/>
                <w:spacing w:val="0"/>
                <w:w w:val="100"/>
                <w:position w:val="7"/>
                <w:sz w:val="13"/>
                <w:szCs w:val="13"/>
              </w:rPr>
              <w:t>3</w:t>
            </w:r>
          </w:p>
        </w:tc>
      </w:tr>
    </w:tbl>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表8-</w:t>
      </w:r>
      <w:r>
        <w:rPr>
          <w:rFonts w:hint="eastAsia"/>
          <w:b/>
          <w:bCs/>
          <w:color w:val="000000" w:themeColor="text1"/>
          <w:sz w:val="24"/>
          <w:lang w:val="en-US" w:eastAsia="zh-CN"/>
          <w14:textFill>
            <w14:solidFill>
              <w14:schemeClr w14:val="tx1"/>
            </w14:solidFill>
          </w14:textFill>
        </w:rPr>
        <w:t>3 废水</w:t>
      </w:r>
      <w:r>
        <w:rPr>
          <w:rFonts w:hint="eastAsia"/>
          <w:b/>
          <w:bCs/>
          <w:color w:val="000000" w:themeColor="text1"/>
          <w:sz w:val="24"/>
          <w14:textFill>
            <w14:solidFill>
              <w14:schemeClr w14:val="tx1"/>
            </w14:solidFill>
          </w14:textFill>
        </w:rPr>
        <w:t>监测方法及监测仪器一览表</w:t>
      </w:r>
    </w:p>
    <w:tbl>
      <w:tblPr>
        <w:tblStyle w:val="28"/>
        <w:tblW w:w="4998" w:type="pct"/>
        <w:tblInd w:w="0" w:type="dxa"/>
        <w:tblLayout w:type="autofit"/>
        <w:tblCellMar>
          <w:top w:w="0" w:type="dxa"/>
          <w:left w:w="0" w:type="dxa"/>
          <w:bottom w:w="0" w:type="dxa"/>
          <w:right w:w="0" w:type="dxa"/>
        </w:tblCellMar>
      </w:tblPr>
      <w:tblGrid>
        <w:gridCol w:w="1503"/>
        <w:gridCol w:w="2639"/>
        <w:gridCol w:w="2920"/>
        <w:gridCol w:w="1247"/>
      </w:tblGrid>
      <w:tr>
        <w:tblPrEx>
          <w:tblCellMar>
            <w:top w:w="0" w:type="dxa"/>
            <w:left w:w="0" w:type="dxa"/>
            <w:bottom w:w="0" w:type="dxa"/>
            <w:right w:w="0" w:type="dxa"/>
          </w:tblCellMar>
        </w:tblPrEx>
        <w:trPr>
          <w:trHeight w:val="454" w:hRule="atLeast"/>
        </w:trPr>
        <w:tc>
          <w:tcPr>
            <w:tcW w:w="904"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b/>
                <w:bCs/>
                <w:spacing w:val="0"/>
                <w:kern w:val="21"/>
                <w:sz w:val="21"/>
                <w:szCs w:val="21"/>
              </w:rPr>
            </w:pPr>
            <w:r>
              <w:rPr>
                <w:rFonts w:hint="default" w:ascii="Times New Roman" w:hAnsi="Times New Roman" w:eastAsia="宋体" w:cs="Times New Roman"/>
                <w:b/>
                <w:bCs/>
                <w:spacing w:val="0"/>
                <w:w w:val="100"/>
                <w:kern w:val="21"/>
                <w:position w:val="-2"/>
                <w:sz w:val="21"/>
                <w:szCs w:val="21"/>
              </w:rPr>
              <w:t>检测项目</w:t>
            </w:r>
          </w:p>
        </w:tc>
        <w:tc>
          <w:tcPr>
            <w:tcW w:w="1587"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b/>
                <w:bCs/>
                <w:spacing w:val="0"/>
                <w:kern w:val="21"/>
                <w:sz w:val="21"/>
                <w:szCs w:val="21"/>
              </w:rPr>
            </w:pPr>
            <w:r>
              <w:rPr>
                <w:rFonts w:hint="default" w:ascii="Times New Roman" w:hAnsi="Times New Roman" w:eastAsia="宋体" w:cs="Times New Roman"/>
                <w:b/>
                <w:bCs/>
                <w:spacing w:val="0"/>
                <w:w w:val="100"/>
                <w:kern w:val="21"/>
                <w:position w:val="-2"/>
                <w:sz w:val="21"/>
                <w:szCs w:val="21"/>
              </w:rPr>
              <w:t>仪器设备</w:t>
            </w:r>
          </w:p>
        </w:tc>
        <w:tc>
          <w:tcPr>
            <w:tcW w:w="1756"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b/>
                <w:bCs/>
                <w:spacing w:val="0"/>
                <w:kern w:val="21"/>
                <w:sz w:val="21"/>
                <w:szCs w:val="21"/>
              </w:rPr>
            </w:pPr>
            <w:r>
              <w:rPr>
                <w:rFonts w:hint="default" w:ascii="Times New Roman" w:hAnsi="Times New Roman" w:eastAsia="宋体" w:cs="Times New Roman"/>
                <w:b/>
                <w:bCs/>
                <w:spacing w:val="0"/>
                <w:w w:val="100"/>
                <w:kern w:val="21"/>
                <w:position w:val="-2"/>
                <w:sz w:val="21"/>
                <w:szCs w:val="21"/>
              </w:rPr>
              <w:t>方法依据</w:t>
            </w:r>
          </w:p>
        </w:tc>
        <w:tc>
          <w:tcPr>
            <w:tcW w:w="750"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b/>
                <w:bCs/>
                <w:spacing w:val="0"/>
                <w:kern w:val="21"/>
                <w:sz w:val="21"/>
                <w:szCs w:val="21"/>
              </w:rPr>
            </w:pPr>
            <w:r>
              <w:rPr>
                <w:rFonts w:hint="default" w:ascii="Times New Roman" w:hAnsi="Times New Roman" w:eastAsia="宋体" w:cs="Times New Roman"/>
                <w:b/>
                <w:bCs/>
                <w:spacing w:val="0"/>
                <w:w w:val="100"/>
                <w:kern w:val="21"/>
                <w:position w:val="-2"/>
                <w:sz w:val="21"/>
                <w:szCs w:val="21"/>
              </w:rPr>
              <w:t>检出限</w:t>
            </w:r>
          </w:p>
        </w:tc>
      </w:tr>
      <w:tr>
        <w:tblPrEx>
          <w:tblCellMar>
            <w:top w:w="0" w:type="dxa"/>
            <w:left w:w="0" w:type="dxa"/>
            <w:bottom w:w="0" w:type="dxa"/>
            <w:right w:w="0" w:type="dxa"/>
          </w:tblCellMar>
        </w:tblPrEx>
        <w:trPr>
          <w:trHeight w:val="454" w:hRule="atLeast"/>
        </w:trPr>
        <w:tc>
          <w:tcPr>
            <w:tcW w:w="904"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pH</w:t>
            </w:r>
          </w:p>
        </w:tc>
        <w:tc>
          <w:tcPr>
            <w:tcW w:w="1587"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便携式酸度计</w:t>
            </w:r>
          </w:p>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/DL-PH100/SDLY-YQ-326</w:t>
            </w:r>
          </w:p>
        </w:tc>
        <w:tc>
          <w:tcPr>
            <w:tcW w:w="1756"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HJ 1147-2020 水质  pH 值的测 定  电极法</w:t>
            </w:r>
          </w:p>
        </w:tc>
        <w:tc>
          <w:tcPr>
            <w:tcW w:w="750"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w:t>
            </w:r>
          </w:p>
        </w:tc>
      </w:tr>
      <w:tr>
        <w:tblPrEx>
          <w:tblCellMar>
            <w:top w:w="0" w:type="dxa"/>
            <w:left w:w="0" w:type="dxa"/>
            <w:bottom w:w="0" w:type="dxa"/>
            <w:right w:w="0" w:type="dxa"/>
          </w:tblCellMar>
        </w:tblPrEx>
        <w:trPr>
          <w:trHeight w:val="454" w:hRule="atLeast"/>
        </w:trPr>
        <w:tc>
          <w:tcPr>
            <w:tcW w:w="904"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总磷</w:t>
            </w:r>
          </w:p>
        </w:tc>
        <w:tc>
          <w:tcPr>
            <w:tcW w:w="1587"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紫外-可见分光光度计</w:t>
            </w:r>
          </w:p>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/752N/SDLY-YQ-061</w:t>
            </w:r>
          </w:p>
        </w:tc>
        <w:tc>
          <w:tcPr>
            <w:tcW w:w="1756"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GB/T 11893-1989  水质 总磷</w:t>
            </w:r>
          </w:p>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position w:val="-1"/>
                <w:sz w:val="21"/>
                <w:szCs w:val="21"/>
              </w:rPr>
              <w:t>的测定 钼酸铵分光光度法</w:t>
            </w:r>
          </w:p>
        </w:tc>
        <w:tc>
          <w:tcPr>
            <w:tcW w:w="750"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0.01 mg/L</w:t>
            </w:r>
          </w:p>
        </w:tc>
      </w:tr>
      <w:tr>
        <w:tblPrEx>
          <w:tblCellMar>
            <w:top w:w="0" w:type="dxa"/>
            <w:left w:w="0" w:type="dxa"/>
            <w:bottom w:w="0" w:type="dxa"/>
            <w:right w:w="0" w:type="dxa"/>
          </w:tblCellMar>
        </w:tblPrEx>
        <w:trPr>
          <w:trHeight w:val="454" w:hRule="atLeast"/>
        </w:trPr>
        <w:tc>
          <w:tcPr>
            <w:tcW w:w="904"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总氮</w:t>
            </w:r>
          </w:p>
        </w:tc>
        <w:tc>
          <w:tcPr>
            <w:tcW w:w="1587"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紫外-可见分光光度计</w:t>
            </w:r>
          </w:p>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/752N/SDLY-YQ-061</w:t>
            </w:r>
          </w:p>
        </w:tc>
        <w:tc>
          <w:tcPr>
            <w:tcW w:w="1756"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HJ 636-2012 水质 总氮的测</w:t>
            </w:r>
          </w:p>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定  碱性过硫酸钾消解紫外分 光光度法</w:t>
            </w:r>
          </w:p>
        </w:tc>
        <w:tc>
          <w:tcPr>
            <w:tcW w:w="750"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0.05 mg/L</w:t>
            </w:r>
          </w:p>
        </w:tc>
      </w:tr>
      <w:tr>
        <w:trPr>
          <w:trHeight w:val="454" w:hRule="atLeast"/>
        </w:trPr>
        <w:tc>
          <w:tcPr>
            <w:tcW w:w="904"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氨氮</w:t>
            </w:r>
          </w:p>
        </w:tc>
        <w:tc>
          <w:tcPr>
            <w:tcW w:w="1587"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紫外-可见分光光度计</w:t>
            </w:r>
          </w:p>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/752N/SDLY-YQ-061</w:t>
            </w:r>
          </w:p>
        </w:tc>
        <w:tc>
          <w:tcPr>
            <w:tcW w:w="1756"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HJ 535-2009 水质 氨氮的测</w:t>
            </w:r>
          </w:p>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position w:val="-1"/>
                <w:sz w:val="21"/>
                <w:szCs w:val="21"/>
              </w:rPr>
              <w:t>定  纳氏试剂分光光度法</w:t>
            </w:r>
          </w:p>
        </w:tc>
        <w:tc>
          <w:tcPr>
            <w:tcW w:w="750"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0.025</w:t>
            </w:r>
          </w:p>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mg/L</w:t>
            </w:r>
          </w:p>
        </w:tc>
      </w:tr>
      <w:tr>
        <w:tblPrEx>
          <w:tblCellMar>
            <w:top w:w="0" w:type="dxa"/>
            <w:left w:w="0" w:type="dxa"/>
            <w:bottom w:w="0" w:type="dxa"/>
            <w:right w:w="0" w:type="dxa"/>
          </w:tblCellMar>
        </w:tblPrEx>
        <w:trPr>
          <w:trHeight w:val="454" w:hRule="atLeast"/>
        </w:trPr>
        <w:tc>
          <w:tcPr>
            <w:tcW w:w="904"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化学需氧</w:t>
            </w:r>
            <w:r>
              <w:rPr>
                <w:rFonts w:hint="default" w:ascii="Times New Roman" w:hAnsi="Times New Roman" w:eastAsia="宋体" w:cs="Times New Roman"/>
                <w:spacing w:val="0"/>
                <w:w w:val="100"/>
                <w:kern w:val="21"/>
                <w:position w:val="-1"/>
                <w:sz w:val="21"/>
                <w:szCs w:val="21"/>
              </w:rPr>
              <w:t>量</w:t>
            </w:r>
          </w:p>
        </w:tc>
        <w:tc>
          <w:tcPr>
            <w:tcW w:w="1587"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具塞滴定管</w:t>
            </w:r>
          </w:p>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/25mL/SDLY-QT-52</w:t>
            </w:r>
          </w:p>
        </w:tc>
        <w:tc>
          <w:tcPr>
            <w:tcW w:w="1756"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HJ 828-2017  水质 化学需氧</w:t>
            </w:r>
          </w:p>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position w:val="-1"/>
                <w:sz w:val="21"/>
                <w:szCs w:val="21"/>
              </w:rPr>
              <w:t>量的测定 重铬酸盐法</w:t>
            </w:r>
          </w:p>
        </w:tc>
        <w:tc>
          <w:tcPr>
            <w:tcW w:w="750"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4mg/L</w:t>
            </w:r>
          </w:p>
        </w:tc>
      </w:tr>
      <w:tr>
        <w:tblPrEx>
          <w:tblCellMar>
            <w:top w:w="0" w:type="dxa"/>
            <w:left w:w="0" w:type="dxa"/>
            <w:bottom w:w="0" w:type="dxa"/>
            <w:right w:w="0" w:type="dxa"/>
          </w:tblCellMar>
        </w:tblPrEx>
        <w:trPr>
          <w:trHeight w:val="454" w:hRule="atLeast"/>
        </w:trPr>
        <w:tc>
          <w:tcPr>
            <w:tcW w:w="904"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溶解性总固体</w:t>
            </w:r>
          </w:p>
        </w:tc>
        <w:tc>
          <w:tcPr>
            <w:tcW w:w="1587"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分析天平</w:t>
            </w:r>
          </w:p>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/AUW220/SDLY-YQ-005</w:t>
            </w:r>
          </w:p>
        </w:tc>
        <w:tc>
          <w:tcPr>
            <w:tcW w:w="1756"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GB/T 5750.4-2006 生活饮用水</w:t>
            </w:r>
          </w:p>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标准检验方法  感官性状和物</w:t>
            </w:r>
          </w:p>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理指标  称量法</w:t>
            </w:r>
          </w:p>
        </w:tc>
        <w:tc>
          <w:tcPr>
            <w:tcW w:w="750"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pacing w:val="0"/>
                <w:kern w:val="21"/>
                <w:sz w:val="21"/>
                <w:szCs w:val="21"/>
              </w:rPr>
            </w:pPr>
            <w:r>
              <w:rPr>
                <w:rFonts w:hint="default" w:ascii="Times New Roman" w:hAnsi="Times New Roman" w:eastAsia="宋体" w:cs="Times New Roman"/>
                <w:spacing w:val="0"/>
                <w:w w:val="100"/>
                <w:kern w:val="21"/>
                <w:sz w:val="21"/>
                <w:szCs w:val="21"/>
              </w:rPr>
              <w:t>/</w:t>
            </w:r>
          </w:p>
        </w:tc>
      </w:tr>
    </w:tbl>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表8-</w:t>
      </w:r>
      <w:r>
        <w:rPr>
          <w:rFonts w:hint="eastAsia"/>
          <w:b/>
          <w:bCs/>
          <w:color w:val="000000" w:themeColor="text1"/>
          <w:sz w:val="24"/>
          <w:lang w:val="en-US" w:eastAsia="zh-CN"/>
          <w14:textFill>
            <w14:solidFill>
              <w14:schemeClr w14:val="tx1"/>
            </w14:solidFill>
          </w14:textFill>
        </w:rPr>
        <w:t>4 噪声</w:t>
      </w:r>
      <w:r>
        <w:rPr>
          <w:rFonts w:hint="eastAsia"/>
          <w:b/>
          <w:bCs/>
          <w:color w:val="000000" w:themeColor="text1"/>
          <w:sz w:val="24"/>
          <w14:textFill>
            <w14:solidFill>
              <w14:schemeClr w14:val="tx1"/>
            </w14:solidFill>
          </w14:textFill>
        </w:rPr>
        <w:t>监测方法及监测仪器一览表</w:t>
      </w:r>
    </w:p>
    <w:tbl>
      <w:tblPr>
        <w:tblStyle w:val="28"/>
        <w:tblW w:w="4998" w:type="pct"/>
        <w:tblInd w:w="0" w:type="dxa"/>
        <w:tblLayout w:type="autofit"/>
        <w:tblCellMar>
          <w:top w:w="0" w:type="dxa"/>
          <w:left w:w="0" w:type="dxa"/>
          <w:bottom w:w="0" w:type="dxa"/>
          <w:right w:w="0" w:type="dxa"/>
        </w:tblCellMar>
      </w:tblPr>
      <w:tblGrid>
        <w:gridCol w:w="1107"/>
        <w:gridCol w:w="1209"/>
        <w:gridCol w:w="3390"/>
        <w:gridCol w:w="2603"/>
      </w:tblGrid>
      <w:tr>
        <w:tblPrEx>
          <w:tblCellMar>
            <w:top w:w="0" w:type="dxa"/>
            <w:left w:w="0" w:type="dxa"/>
            <w:bottom w:w="0" w:type="dxa"/>
            <w:right w:w="0" w:type="dxa"/>
          </w:tblCellMar>
        </w:tblPrEx>
        <w:trPr>
          <w:trHeight w:val="454" w:hRule="atLeast"/>
        </w:trPr>
        <w:tc>
          <w:tcPr>
            <w:tcW w:w="666"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0"/>
                <w:w w:val="100"/>
                <w:position w:val="-1"/>
                <w:sz w:val="21"/>
                <w:szCs w:val="21"/>
              </w:rPr>
              <w:t>检测类别</w:t>
            </w:r>
          </w:p>
        </w:tc>
        <w:tc>
          <w:tcPr>
            <w:tcW w:w="727"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0"/>
                <w:w w:val="100"/>
                <w:position w:val="-1"/>
                <w:sz w:val="21"/>
                <w:szCs w:val="21"/>
              </w:rPr>
              <w:t>检测项目</w:t>
            </w:r>
          </w:p>
        </w:tc>
        <w:tc>
          <w:tcPr>
            <w:tcW w:w="2039"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0"/>
                <w:w w:val="100"/>
                <w:position w:val="-1"/>
                <w:sz w:val="21"/>
                <w:szCs w:val="21"/>
              </w:rPr>
              <w:t>仪器设备</w:t>
            </w:r>
          </w:p>
        </w:tc>
        <w:tc>
          <w:tcPr>
            <w:tcW w:w="1566"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0"/>
                <w:w w:val="100"/>
                <w:position w:val="-1"/>
                <w:sz w:val="21"/>
                <w:szCs w:val="21"/>
              </w:rPr>
              <w:t>方法依据</w:t>
            </w:r>
          </w:p>
        </w:tc>
      </w:tr>
      <w:tr>
        <w:tblPrEx>
          <w:tblCellMar>
            <w:top w:w="0" w:type="dxa"/>
            <w:left w:w="0" w:type="dxa"/>
            <w:bottom w:w="0" w:type="dxa"/>
            <w:right w:w="0" w:type="dxa"/>
          </w:tblCellMar>
        </w:tblPrEx>
        <w:trPr>
          <w:trHeight w:val="454" w:hRule="atLeast"/>
        </w:trPr>
        <w:tc>
          <w:tcPr>
            <w:tcW w:w="666"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声环境</w:t>
            </w:r>
          </w:p>
        </w:tc>
        <w:tc>
          <w:tcPr>
            <w:tcW w:w="727"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噪声</w:t>
            </w:r>
          </w:p>
        </w:tc>
        <w:tc>
          <w:tcPr>
            <w:tcW w:w="2039" w:type="pct"/>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多功能声级计</w:t>
            </w:r>
          </w:p>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99"/>
                <w:sz w:val="21"/>
                <w:szCs w:val="21"/>
              </w:rPr>
              <w:t>/</w:t>
            </w:r>
            <w:r>
              <w:rPr>
                <w:rFonts w:hint="default" w:ascii="Times New Roman" w:hAnsi="Times New Roman" w:eastAsia="宋体" w:cs="Times New Roman"/>
                <w:spacing w:val="-15"/>
                <w:w w:val="100"/>
                <w:sz w:val="21"/>
                <w:szCs w:val="21"/>
              </w:rPr>
              <w:t>A</w:t>
            </w:r>
            <w:r>
              <w:rPr>
                <w:rFonts w:hint="default" w:ascii="Times New Roman" w:hAnsi="Times New Roman" w:eastAsia="宋体" w:cs="Times New Roman"/>
                <w:spacing w:val="-23"/>
                <w:w w:val="99"/>
                <w:sz w:val="21"/>
                <w:szCs w:val="21"/>
              </w:rPr>
              <w:t>W</w:t>
            </w:r>
            <w:r>
              <w:rPr>
                <w:rFonts w:hint="default" w:ascii="Times New Roman" w:hAnsi="Times New Roman" w:eastAsia="宋体" w:cs="Times New Roman"/>
                <w:spacing w:val="-2"/>
                <w:w w:val="100"/>
                <w:sz w:val="21"/>
                <w:szCs w:val="21"/>
              </w:rPr>
              <w:t>A</w:t>
            </w:r>
            <w:r>
              <w:rPr>
                <w:rFonts w:hint="default" w:ascii="Times New Roman" w:hAnsi="Times New Roman" w:eastAsia="宋体" w:cs="Times New Roman"/>
                <w:spacing w:val="0"/>
                <w:w w:val="100"/>
                <w:sz w:val="21"/>
                <w:szCs w:val="21"/>
              </w:rPr>
              <w:t>5</w:t>
            </w:r>
            <w:r>
              <w:rPr>
                <w:rFonts w:hint="default" w:ascii="Times New Roman" w:hAnsi="Times New Roman" w:eastAsia="宋体" w:cs="Times New Roman"/>
                <w:spacing w:val="-1"/>
                <w:w w:val="100"/>
                <w:sz w:val="21"/>
                <w:szCs w:val="21"/>
              </w:rPr>
              <w:t>6</w:t>
            </w:r>
            <w:r>
              <w:rPr>
                <w:rFonts w:hint="default" w:ascii="Times New Roman" w:hAnsi="Times New Roman" w:eastAsia="宋体" w:cs="Times New Roman"/>
                <w:spacing w:val="0"/>
                <w:w w:val="100"/>
                <w:sz w:val="21"/>
                <w:szCs w:val="21"/>
              </w:rPr>
              <w:t>8</w:t>
            </w:r>
            <w:r>
              <w:rPr>
                <w:rFonts w:hint="default" w:ascii="Times New Roman" w:hAnsi="Times New Roman" w:eastAsia="宋体" w:cs="Times New Roman"/>
                <w:spacing w:val="-1"/>
                <w:w w:val="100"/>
                <w:sz w:val="21"/>
                <w:szCs w:val="21"/>
              </w:rPr>
              <w:t>8</w:t>
            </w:r>
            <w:r>
              <w:rPr>
                <w:rFonts w:hint="default" w:ascii="Times New Roman" w:hAnsi="Times New Roman" w:eastAsia="宋体" w:cs="Times New Roman"/>
                <w:spacing w:val="0"/>
                <w:w w:val="100"/>
                <w:sz w:val="21"/>
                <w:szCs w:val="21"/>
              </w:rPr>
              <w:t>/S</w:t>
            </w:r>
            <w:r>
              <w:rPr>
                <w:rFonts w:hint="default" w:ascii="Times New Roman" w:hAnsi="Times New Roman" w:eastAsia="宋体" w:cs="Times New Roman"/>
                <w:spacing w:val="-2"/>
                <w:w w:val="100"/>
                <w:sz w:val="21"/>
                <w:szCs w:val="21"/>
              </w:rPr>
              <w:t>D</w:t>
            </w:r>
            <w:r>
              <w:rPr>
                <w:rFonts w:hint="default" w:ascii="Times New Roman" w:hAnsi="Times New Roman" w:eastAsia="宋体" w:cs="Times New Roman"/>
                <w:spacing w:val="0"/>
                <w:w w:val="99"/>
                <w:sz w:val="21"/>
                <w:szCs w:val="21"/>
              </w:rPr>
              <w:t>L</w:t>
            </w:r>
            <w:r>
              <w:rPr>
                <w:rFonts w:hint="default" w:ascii="Times New Roman" w:hAnsi="Times New Roman" w:eastAsia="宋体" w:cs="Times New Roman"/>
                <w:spacing w:val="0"/>
                <w:w w:val="100"/>
                <w:sz w:val="21"/>
                <w:szCs w:val="21"/>
              </w:rPr>
              <w:t>Y</w:t>
            </w:r>
            <w:r>
              <w:rPr>
                <w:rFonts w:hint="default" w:ascii="Times New Roman" w:hAnsi="Times New Roman" w:eastAsia="宋体" w:cs="Times New Roman"/>
                <w:spacing w:val="1"/>
                <w:w w:val="100"/>
                <w:sz w:val="21"/>
                <w:szCs w:val="21"/>
              </w:rPr>
              <w:t>-</w:t>
            </w:r>
            <w:r>
              <w:rPr>
                <w:rFonts w:hint="default" w:ascii="Times New Roman" w:hAnsi="Times New Roman" w:eastAsia="宋体" w:cs="Times New Roman"/>
                <w:spacing w:val="0"/>
                <w:w w:val="100"/>
                <w:sz w:val="21"/>
                <w:szCs w:val="21"/>
              </w:rPr>
              <w:t>YQ</w:t>
            </w:r>
            <w:r>
              <w:rPr>
                <w:rFonts w:hint="default" w:ascii="Times New Roman" w:hAnsi="Times New Roman" w:eastAsia="宋体" w:cs="Times New Roman"/>
                <w:spacing w:val="2"/>
                <w:w w:val="100"/>
                <w:sz w:val="21"/>
                <w:szCs w:val="21"/>
              </w:rPr>
              <w:t>-</w:t>
            </w:r>
            <w:r>
              <w:rPr>
                <w:rFonts w:hint="default" w:ascii="Times New Roman" w:hAnsi="Times New Roman" w:eastAsia="宋体" w:cs="Times New Roman"/>
                <w:spacing w:val="0"/>
                <w:w w:val="100"/>
                <w:sz w:val="21"/>
                <w:szCs w:val="21"/>
              </w:rPr>
              <w:t>3</w:t>
            </w:r>
            <w:r>
              <w:rPr>
                <w:rFonts w:hint="default" w:ascii="Times New Roman" w:hAnsi="Times New Roman" w:eastAsia="宋体" w:cs="Times New Roman"/>
                <w:spacing w:val="-1"/>
                <w:w w:val="100"/>
                <w:sz w:val="21"/>
                <w:szCs w:val="21"/>
              </w:rPr>
              <w:t>2</w:t>
            </w:r>
            <w:r>
              <w:rPr>
                <w:rFonts w:hint="default" w:ascii="Times New Roman" w:hAnsi="Times New Roman" w:eastAsia="宋体" w:cs="Times New Roman"/>
                <w:spacing w:val="0"/>
                <w:w w:val="100"/>
                <w:sz w:val="21"/>
                <w:szCs w:val="21"/>
              </w:rPr>
              <w:t>9</w:t>
            </w:r>
          </w:p>
        </w:tc>
        <w:tc>
          <w:tcPr>
            <w:tcW w:w="1566" w:type="pct"/>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w:t>
            </w:r>
            <w:r>
              <w:rPr>
                <w:rFonts w:hint="default" w:ascii="Times New Roman" w:hAnsi="Times New Roman" w:eastAsia="宋体" w:cs="Times New Roman"/>
                <w:spacing w:val="-1"/>
                <w:w w:val="99"/>
                <w:sz w:val="21"/>
                <w:szCs w:val="21"/>
              </w:rPr>
              <w:t>B</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2"/>
                <w:w w:val="100"/>
                <w:sz w:val="21"/>
                <w:szCs w:val="21"/>
              </w:rPr>
              <w:t>2</w:t>
            </w:r>
            <w:r>
              <w:rPr>
                <w:rFonts w:hint="default" w:ascii="Times New Roman" w:hAnsi="Times New Roman" w:eastAsia="宋体" w:cs="Times New Roman"/>
                <w:spacing w:val="2"/>
                <w:w w:val="100"/>
                <w:sz w:val="21"/>
                <w:szCs w:val="21"/>
              </w:rPr>
              <w:t>3</w:t>
            </w:r>
            <w:r>
              <w:rPr>
                <w:rFonts w:hint="default" w:ascii="Times New Roman" w:hAnsi="Times New Roman" w:eastAsia="宋体" w:cs="Times New Roman"/>
                <w:spacing w:val="-2"/>
                <w:w w:val="100"/>
                <w:sz w:val="21"/>
                <w:szCs w:val="21"/>
              </w:rPr>
              <w:t>4</w:t>
            </w:r>
            <w:r>
              <w:rPr>
                <w:rFonts w:hint="default" w:ascii="Times New Roman" w:hAnsi="Times New Roman" w:eastAsia="宋体" w:cs="Times New Roman"/>
                <w:spacing w:val="2"/>
                <w:w w:val="100"/>
                <w:sz w:val="21"/>
                <w:szCs w:val="21"/>
              </w:rPr>
              <w:t>8</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1"/>
                <w:w w:val="100"/>
                <w:sz w:val="21"/>
                <w:szCs w:val="21"/>
              </w:rPr>
              <w:t>2</w:t>
            </w: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0"/>
                <w:w w:val="100"/>
                <w:sz w:val="21"/>
                <w:szCs w:val="21"/>
              </w:rPr>
              <w:t>8 工业企业厂界环境噪声 排放标准</w:t>
            </w:r>
          </w:p>
        </w:tc>
      </w:tr>
    </w:tbl>
    <w:p>
      <w:pPr>
        <w:spacing w:line="360" w:lineRule="auto"/>
        <w:outlineLvl w:val="1"/>
        <w:rPr>
          <w:b/>
          <w:bCs/>
          <w:color w:val="auto"/>
          <w:sz w:val="24"/>
        </w:rPr>
      </w:pPr>
      <w:bookmarkStart w:id="55" w:name="_Toc3074"/>
      <w:r>
        <w:rPr>
          <w:rFonts w:hint="eastAsia"/>
          <w:b/>
          <w:bCs/>
          <w:color w:val="auto"/>
          <w:sz w:val="24"/>
        </w:rPr>
        <w:t>8.</w:t>
      </w:r>
      <w:r>
        <w:rPr>
          <w:b/>
          <w:bCs/>
          <w:color w:val="auto"/>
          <w:sz w:val="24"/>
        </w:rPr>
        <w:t>2</w:t>
      </w:r>
      <w:r>
        <w:rPr>
          <w:rFonts w:hint="eastAsia"/>
          <w:b/>
          <w:bCs/>
          <w:color w:val="auto"/>
          <w:sz w:val="24"/>
        </w:rPr>
        <w:t xml:space="preserve"> 人员资质</w:t>
      </w:r>
      <w:bookmarkEnd w:id="53"/>
      <w:bookmarkEnd w:id="54"/>
      <w:bookmarkEnd w:id="55"/>
    </w:p>
    <w:p>
      <w:pPr>
        <w:spacing w:line="360" w:lineRule="auto"/>
        <w:ind w:firstLine="480" w:firstLineChars="200"/>
        <w:rPr>
          <w:color w:val="FF0000"/>
          <w:kern w:val="0"/>
          <w:sz w:val="24"/>
          <w:szCs w:val="24"/>
        </w:rPr>
      </w:pPr>
      <w:r>
        <w:rPr>
          <w:color w:val="auto"/>
          <w:kern w:val="0"/>
          <w:sz w:val="24"/>
          <w:szCs w:val="24"/>
        </w:rPr>
        <w:t>验收监测人员均经过考核并持证上岗</w:t>
      </w:r>
      <w:r>
        <w:rPr>
          <w:color w:val="FF0000"/>
          <w:kern w:val="0"/>
          <w:sz w:val="24"/>
          <w:szCs w:val="24"/>
        </w:rPr>
        <w:t>。</w:t>
      </w:r>
    </w:p>
    <w:p>
      <w:pPr>
        <w:rPr>
          <w:color w:val="auto"/>
          <w:sz w:val="24"/>
        </w:rPr>
      </w:pPr>
    </w:p>
    <w:p>
      <w:pPr>
        <w:pStyle w:val="2"/>
        <w:rPr>
          <w:color w:val="auto"/>
          <w:sz w:val="24"/>
        </w:rPr>
      </w:pPr>
    </w:p>
    <w:p>
      <w:pPr>
        <w:rPr>
          <w:color w:val="auto"/>
          <w:sz w:val="24"/>
        </w:rPr>
        <w:sectPr>
          <w:pgSz w:w="11906" w:h="16838"/>
          <w:pgMar w:top="1440" w:right="1800" w:bottom="1440" w:left="1800" w:header="471" w:footer="992" w:gutter="0"/>
          <w:pgBorders>
            <w:top w:val="none" w:sz="0" w:space="0"/>
            <w:left w:val="none" w:sz="0" w:space="0"/>
            <w:bottom w:val="none" w:sz="0" w:space="0"/>
            <w:right w:val="none" w:sz="0" w:space="0"/>
          </w:pgBorders>
          <w:cols w:space="720" w:num="1"/>
          <w:docGrid w:linePitch="312" w:charSpace="0"/>
        </w:sectPr>
      </w:pPr>
    </w:p>
    <w:p>
      <w:pPr>
        <w:spacing w:line="360" w:lineRule="auto"/>
        <w:outlineLvl w:val="0"/>
        <w:rPr>
          <w:b/>
          <w:color w:val="auto"/>
          <w:sz w:val="28"/>
          <w:szCs w:val="28"/>
        </w:rPr>
      </w:pPr>
      <w:bookmarkStart w:id="56" w:name="_Toc18511"/>
      <w:bookmarkStart w:id="57" w:name="_Toc11852"/>
      <w:bookmarkStart w:id="58" w:name="_Toc846"/>
      <w:r>
        <w:rPr>
          <w:rFonts w:hint="eastAsia"/>
          <w:b/>
          <w:color w:val="auto"/>
          <w:sz w:val="28"/>
          <w:szCs w:val="28"/>
        </w:rPr>
        <w:t>九 监测结果</w:t>
      </w:r>
      <w:bookmarkEnd w:id="56"/>
      <w:bookmarkEnd w:id="57"/>
      <w:bookmarkEnd w:id="58"/>
    </w:p>
    <w:p>
      <w:pPr>
        <w:spacing w:line="360" w:lineRule="auto"/>
        <w:outlineLvl w:val="1"/>
        <w:rPr>
          <w:rFonts w:hint="eastAsia"/>
          <w:b/>
          <w:bCs/>
          <w:color w:val="auto"/>
          <w:sz w:val="24"/>
        </w:rPr>
      </w:pPr>
      <w:bookmarkStart w:id="59" w:name="_Toc12768"/>
      <w:bookmarkStart w:id="60" w:name="_Toc22851"/>
      <w:bookmarkStart w:id="61" w:name="_Toc10290"/>
      <w:r>
        <w:rPr>
          <w:rFonts w:hint="eastAsia"/>
          <w:b/>
          <w:bCs/>
          <w:color w:val="auto"/>
          <w:sz w:val="24"/>
        </w:rPr>
        <w:t>9.1废气监测结果</w:t>
      </w:r>
      <w:bookmarkEnd w:id="59"/>
      <w:r>
        <w:rPr>
          <w:rFonts w:hint="eastAsia"/>
          <w:b/>
          <w:bCs/>
          <w:color w:val="auto"/>
          <w:sz w:val="24"/>
        </w:rPr>
        <w:t>及评价</w:t>
      </w:r>
      <w:bookmarkEnd w:id="60"/>
      <w:bookmarkEnd w:id="61"/>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jc w:val="both"/>
        <w:textAlignment w:val="auto"/>
        <w:rPr>
          <w:rFonts w:hint="default" w:ascii="Times New Roman" w:hAnsi="Times New Roman" w:cs="Times New Roman"/>
          <w:b/>
          <w:bCs/>
          <w:lang w:val="en-US" w:eastAsia="zh-CN"/>
        </w:rPr>
      </w:pPr>
      <w:r>
        <w:rPr>
          <w:rFonts w:hint="eastAsia" w:ascii="Times New Roman" w:hAnsi="Times New Roman" w:cs="Times New Roman"/>
          <w:b/>
          <w:bCs/>
          <w:lang w:val="en-US" w:eastAsia="zh-CN"/>
        </w:rPr>
        <w:t>9.1.1 无组织废气监测结果与评价</w:t>
      </w:r>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jc w:val="center"/>
        <w:textAlignment w:val="auto"/>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9-1  监测期间气象条件</w:t>
      </w:r>
    </w:p>
    <w:bookmarkEnd w:id="51"/>
    <w:tbl>
      <w:tblPr>
        <w:tblStyle w:val="28"/>
        <w:tblW w:w="4997" w:type="pct"/>
        <w:tblInd w:w="0" w:type="dxa"/>
        <w:tblLayout w:type="autofit"/>
        <w:tblCellMar>
          <w:top w:w="0" w:type="dxa"/>
          <w:left w:w="0" w:type="dxa"/>
          <w:bottom w:w="0" w:type="dxa"/>
          <w:right w:w="0" w:type="dxa"/>
        </w:tblCellMar>
      </w:tblPr>
      <w:tblGrid>
        <w:gridCol w:w="1821"/>
        <w:gridCol w:w="2080"/>
        <w:gridCol w:w="1213"/>
        <w:gridCol w:w="1650"/>
        <w:gridCol w:w="1603"/>
        <w:gridCol w:w="1145"/>
        <w:gridCol w:w="1456"/>
        <w:gridCol w:w="1282"/>
        <w:gridCol w:w="1369"/>
      </w:tblGrid>
      <w:tr>
        <w:tblPrEx>
          <w:tblCellMar>
            <w:top w:w="0" w:type="dxa"/>
            <w:left w:w="0" w:type="dxa"/>
            <w:bottom w:w="0" w:type="dxa"/>
            <w:right w:w="0" w:type="dxa"/>
          </w:tblCellMar>
        </w:tblPrEx>
        <w:trPr>
          <w:trHeight w:val="454" w:hRule="atLeast"/>
        </w:trPr>
        <w:tc>
          <w:tcPr>
            <w:tcW w:w="668"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196" w:right="-20"/>
              <w:jc w:val="center"/>
              <w:textAlignment w:val="auto"/>
              <w:rPr>
                <w:rFonts w:hint="default" w:ascii="Times New Roman" w:hAnsi="Times New Roman" w:eastAsia="宋体" w:cs="Times New Roman"/>
                <w:b/>
                <w:bCs/>
                <w:sz w:val="21"/>
                <w:szCs w:val="21"/>
              </w:rPr>
            </w:pPr>
            <w:bookmarkStart w:id="62" w:name="_Toc29322"/>
            <w:r>
              <w:rPr>
                <w:rFonts w:hint="default" w:ascii="Times New Roman" w:hAnsi="Times New Roman" w:eastAsia="宋体" w:cs="Times New Roman"/>
                <w:b/>
                <w:bCs/>
                <w:spacing w:val="0"/>
                <w:w w:val="100"/>
                <w:sz w:val="21"/>
                <w:szCs w:val="21"/>
              </w:rPr>
              <w:t>检测日期</w:t>
            </w:r>
          </w:p>
        </w:tc>
        <w:tc>
          <w:tcPr>
            <w:tcW w:w="76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457" w:right="44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0"/>
                <w:w w:val="100"/>
                <w:sz w:val="21"/>
                <w:szCs w:val="21"/>
              </w:rPr>
              <w:t>时间</w:t>
            </w:r>
          </w:p>
        </w:tc>
        <w:tc>
          <w:tcPr>
            <w:tcW w:w="445"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198" w:right="-2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0"/>
                <w:w w:val="100"/>
                <w:sz w:val="21"/>
                <w:szCs w:val="21"/>
              </w:rPr>
              <w:t>天气</w:t>
            </w:r>
            <w:r>
              <w:rPr>
                <w:rFonts w:hint="default" w:ascii="Times New Roman" w:hAnsi="Times New Roman" w:eastAsia="宋体" w:cs="Times New Roman"/>
                <w:b/>
                <w:bCs/>
                <w:spacing w:val="0"/>
                <w:w w:val="100"/>
                <w:position w:val="-1"/>
                <w:sz w:val="21"/>
                <w:szCs w:val="21"/>
              </w:rPr>
              <w:t>情况</w:t>
            </w:r>
          </w:p>
        </w:tc>
        <w:tc>
          <w:tcPr>
            <w:tcW w:w="605"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311" w:right="292"/>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0"/>
                <w:w w:val="100"/>
                <w:sz w:val="21"/>
                <w:szCs w:val="21"/>
              </w:rPr>
              <w:t>气温</w:t>
            </w:r>
            <w:r>
              <w:rPr>
                <w:rFonts w:hint="default" w:ascii="Times New Roman" w:hAnsi="Times New Roman" w:eastAsia="宋体" w:cs="Times New Roman"/>
                <w:b/>
                <w:bCs/>
                <w:spacing w:val="0"/>
                <w:w w:val="100"/>
                <w:position w:val="-1"/>
                <w:sz w:val="21"/>
                <w:szCs w:val="21"/>
              </w:rPr>
              <w:t>（℃）</w:t>
            </w:r>
          </w:p>
        </w:tc>
        <w:tc>
          <w:tcPr>
            <w:tcW w:w="588"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295" w:right="277"/>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0"/>
                <w:w w:val="100"/>
                <w:sz w:val="21"/>
                <w:szCs w:val="21"/>
              </w:rPr>
              <w:t>气压</w:t>
            </w:r>
            <w:r>
              <w:rPr>
                <w:rFonts w:hint="default" w:ascii="Times New Roman" w:hAnsi="Times New Roman" w:eastAsia="宋体" w:cs="Times New Roman"/>
                <w:b/>
                <w:bCs/>
                <w:spacing w:val="0"/>
                <w:w w:val="100"/>
                <w:position w:val="-1"/>
                <w:sz w:val="21"/>
                <w:szCs w:val="21"/>
              </w:rPr>
              <w:t>（kP</w:t>
            </w:r>
            <w:r>
              <w:rPr>
                <w:rFonts w:hint="default" w:ascii="Times New Roman" w:hAnsi="Times New Roman" w:eastAsia="宋体" w:cs="Times New Roman"/>
                <w:b/>
                <w:bCs/>
                <w:spacing w:val="-1"/>
                <w:w w:val="100"/>
                <w:position w:val="-1"/>
                <w:sz w:val="21"/>
                <w:szCs w:val="21"/>
              </w:rPr>
              <w:t>a</w:t>
            </w:r>
            <w:r>
              <w:rPr>
                <w:rFonts w:hint="default" w:ascii="Times New Roman" w:hAnsi="Times New Roman" w:eastAsia="宋体" w:cs="Times New Roman"/>
                <w:b/>
                <w:bCs/>
                <w:spacing w:val="0"/>
                <w:w w:val="100"/>
                <w:position w:val="-1"/>
                <w:sz w:val="21"/>
                <w:szCs w:val="21"/>
              </w:rPr>
              <w:t>）</w:t>
            </w:r>
          </w:p>
        </w:tc>
        <w:tc>
          <w:tcPr>
            <w:tcW w:w="420"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175" w:right="-2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0"/>
                <w:w w:val="100"/>
                <w:sz w:val="21"/>
                <w:szCs w:val="21"/>
              </w:rPr>
              <w:t>风向</w:t>
            </w:r>
          </w:p>
        </w:tc>
        <w:tc>
          <w:tcPr>
            <w:tcW w:w="534"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245" w:right="226"/>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0"/>
                <w:w w:val="100"/>
                <w:sz w:val="21"/>
                <w:szCs w:val="21"/>
              </w:rPr>
              <w:t>风速</w:t>
            </w:r>
            <w:r>
              <w:rPr>
                <w:rFonts w:hint="default" w:ascii="Times New Roman" w:hAnsi="Times New Roman" w:eastAsia="宋体" w:cs="Times New Roman"/>
                <w:b/>
                <w:bCs/>
                <w:position w:val="-1"/>
                <w:sz w:val="21"/>
                <w:szCs w:val="21"/>
              </w:rPr>
              <w:t>（</w:t>
            </w:r>
            <w:r>
              <w:rPr>
                <w:rFonts w:hint="default" w:ascii="Times New Roman" w:hAnsi="Times New Roman" w:eastAsia="宋体" w:cs="Times New Roman"/>
                <w:b/>
                <w:bCs/>
                <w:spacing w:val="-1"/>
                <w:w w:val="99"/>
                <w:position w:val="-1"/>
                <w:sz w:val="21"/>
                <w:szCs w:val="21"/>
              </w:rPr>
              <w:t>m</w:t>
            </w:r>
            <w:r>
              <w:rPr>
                <w:rFonts w:hint="default" w:ascii="Times New Roman" w:hAnsi="Times New Roman" w:eastAsia="宋体" w:cs="Times New Roman"/>
                <w:b/>
                <w:bCs/>
                <w:spacing w:val="1"/>
                <w:w w:val="99"/>
                <w:position w:val="-1"/>
                <w:sz w:val="21"/>
                <w:szCs w:val="21"/>
              </w:rPr>
              <w:t>/</w:t>
            </w:r>
            <w:r>
              <w:rPr>
                <w:rFonts w:hint="default" w:ascii="Times New Roman" w:hAnsi="Times New Roman" w:eastAsia="宋体" w:cs="Times New Roman"/>
                <w:b/>
                <w:bCs/>
                <w:spacing w:val="0"/>
                <w:w w:val="100"/>
                <w:position w:val="-1"/>
                <w:sz w:val="21"/>
                <w:szCs w:val="21"/>
              </w:rPr>
              <w:t>s）</w:t>
            </w:r>
          </w:p>
        </w:tc>
        <w:tc>
          <w:tcPr>
            <w:tcW w:w="470"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116" w:right="-2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0"/>
                <w:w w:val="100"/>
                <w:sz w:val="21"/>
                <w:szCs w:val="21"/>
              </w:rPr>
              <w:t>总云量</w:t>
            </w:r>
          </w:p>
        </w:tc>
        <w:tc>
          <w:tcPr>
            <w:tcW w:w="502"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146" w:right="-2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0"/>
                <w:w w:val="100"/>
                <w:sz w:val="21"/>
                <w:szCs w:val="21"/>
              </w:rPr>
              <w:t>低云量</w:t>
            </w:r>
          </w:p>
        </w:tc>
      </w:tr>
      <w:tr>
        <w:tblPrEx>
          <w:tblCellMar>
            <w:top w:w="0" w:type="dxa"/>
            <w:left w:w="0" w:type="dxa"/>
            <w:bottom w:w="0" w:type="dxa"/>
            <w:right w:w="0" w:type="dxa"/>
          </w:tblCellMar>
        </w:tblPrEx>
        <w:trPr>
          <w:trHeight w:val="454" w:hRule="atLeast"/>
        </w:trPr>
        <w:tc>
          <w:tcPr>
            <w:tcW w:w="668" w:type="pct"/>
            <w:vMerge w:val="restart"/>
            <w:tcBorders>
              <w:top w:val="single" w:color="000000" w:sz="2" w:space="0"/>
              <w:left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2</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2"/>
                <w:w w:val="100"/>
                <w:sz w:val="21"/>
                <w:szCs w:val="21"/>
              </w:rPr>
              <w:t>2</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7"/>
                <w:w w:val="100"/>
                <w:sz w:val="21"/>
                <w:szCs w:val="21"/>
              </w:rPr>
              <w:t>1</w:t>
            </w: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0"/>
                <w:w w:val="100"/>
                <w:sz w:val="21"/>
                <w:szCs w:val="21"/>
              </w:rPr>
              <w:t>5</w:t>
            </w:r>
          </w:p>
        </w:tc>
        <w:tc>
          <w:tcPr>
            <w:tcW w:w="76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1"/>
                <w:w w:val="100"/>
                <w:sz w:val="21"/>
                <w:szCs w:val="21"/>
              </w:rPr>
              <w:t>:3</w:t>
            </w: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5"/>
                <w:w w:val="100"/>
                <w:sz w:val="21"/>
                <w:szCs w:val="21"/>
              </w:rPr>
              <w:t>1</w:t>
            </w:r>
            <w:r>
              <w:rPr>
                <w:rFonts w:hint="default" w:ascii="Times New Roman" w:hAnsi="Times New Roman" w:eastAsia="宋体" w:cs="Times New Roman"/>
                <w:spacing w:val="-3"/>
                <w:w w:val="100"/>
                <w:sz w:val="21"/>
                <w:szCs w:val="21"/>
              </w:rPr>
              <w:t>1</w:t>
            </w:r>
            <w:r>
              <w:rPr>
                <w:rFonts w:hint="default" w:ascii="Times New Roman" w:hAnsi="Times New Roman" w:eastAsia="宋体" w:cs="Times New Roman"/>
                <w:spacing w:val="1"/>
                <w:w w:val="100"/>
                <w:sz w:val="21"/>
                <w:szCs w:val="21"/>
              </w:rPr>
              <w:t>:30</w:t>
            </w:r>
          </w:p>
        </w:tc>
        <w:tc>
          <w:tcPr>
            <w:tcW w:w="445"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晴</w:t>
            </w:r>
          </w:p>
        </w:tc>
        <w:tc>
          <w:tcPr>
            <w:tcW w:w="605"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16.8-17.3</w:t>
            </w:r>
          </w:p>
        </w:tc>
        <w:tc>
          <w:tcPr>
            <w:tcW w:w="588"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0"/>
                <w:w w:val="100"/>
                <w:sz w:val="21"/>
                <w:szCs w:val="21"/>
              </w:rPr>
              <w:t>.2</w:t>
            </w:r>
          </w:p>
        </w:tc>
        <w:tc>
          <w:tcPr>
            <w:tcW w:w="420"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99"/>
                <w:sz w:val="21"/>
                <w:szCs w:val="21"/>
              </w:rPr>
              <w:t>E</w:t>
            </w:r>
          </w:p>
        </w:tc>
        <w:tc>
          <w:tcPr>
            <w:tcW w:w="534"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1"/>
                <w:w w:val="100"/>
                <w:sz w:val="21"/>
                <w:szCs w:val="21"/>
              </w:rPr>
              <w:t>.</w:t>
            </w:r>
            <w:r>
              <w:rPr>
                <w:rFonts w:hint="default" w:ascii="Times New Roman" w:hAnsi="Times New Roman" w:eastAsia="宋体" w:cs="Times New Roman"/>
                <w:spacing w:val="0"/>
                <w:w w:val="100"/>
                <w:sz w:val="21"/>
                <w:szCs w:val="21"/>
              </w:rPr>
              <w:t>9</w:t>
            </w:r>
          </w:p>
        </w:tc>
        <w:tc>
          <w:tcPr>
            <w:tcW w:w="470"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3</w:t>
            </w:r>
          </w:p>
        </w:tc>
        <w:tc>
          <w:tcPr>
            <w:tcW w:w="502"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1</w:t>
            </w:r>
          </w:p>
        </w:tc>
      </w:tr>
      <w:tr>
        <w:tblPrEx>
          <w:tblCellMar>
            <w:top w:w="0" w:type="dxa"/>
            <w:left w:w="0" w:type="dxa"/>
            <w:bottom w:w="0" w:type="dxa"/>
            <w:right w:w="0" w:type="dxa"/>
          </w:tblCellMar>
        </w:tblPrEx>
        <w:trPr>
          <w:trHeight w:val="454" w:hRule="atLeast"/>
        </w:trPr>
        <w:tc>
          <w:tcPr>
            <w:tcW w:w="668" w:type="pct"/>
            <w:vMerge w:val="continue"/>
            <w:tcBorders>
              <w:left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rPr>
            </w:pPr>
          </w:p>
        </w:tc>
        <w:tc>
          <w:tcPr>
            <w:tcW w:w="76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1"/>
                <w:w w:val="100"/>
                <w:sz w:val="21"/>
                <w:szCs w:val="21"/>
              </w:rPr>
              <w:t>2:</w:t>
            </w:r>
            <w:r>
              <w:rPr>
                <w:rFonts w:hint="default" w:ascii="Times New Roman" w:hAnsi="Times New Roman" w:eastAsia="宋体" w:cs="Times New Roman"/>
                <w:spacing w:val="2"/>
                <w:w w:val="100"/>
                <w:sz w:val="21"/>
                <w:szCs w:val="21"/>
              </w:rPr>
              <w:t>3</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1"/>
                <w:w w:val="100"/>
                <w:sz w:val="21"/>
                <w:szCs w:val="21"/>
              </w:rPr>
              <w:t>3:</w:t>
            </w:r>
            <w:r>
              <w:rPr>
                <w:rFonts w:hint="default" w:ascii="Times New Roman" w:hAnsi="Times New Roman" w:eastAsia="宋体" w:cs="Times New Roman"/>
                <w:spacing w:val="1"/>
                <w:w w:val="100"/>
                <w:sz w:val="21"/>
                <w:szCs w:val="21"/>
              </w:rPr>
              <w:t>3</w:t>
            </w:r>
            <w:r>
              <w:rPr>
                <w:rFonts w:hint="default" w:ascii="Times New Roman" w:hAnsi="Times New Roman" w:eastAsia="宋体" w:cs="Times New Roman"/>
                <w:spacing w:val="0"/>
                <w:w w:val="100"/>
                <w:sz w:val="21"/>
                <w:szCs w:val="21"/>
              </w:rPr>
              <w:t>0</w:t>
            </w:r>
          </w:p>
        </w:tc>
        <w:tc>
          <w:tcPr>
            <w:tcW w:w="445"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晴</w:t>
            </w:r>
          </w:p>
        </w:tc>
        <w:tc>
          <w:tcPr>
            <w:tcW w:w="605"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18.1-18.5</w:t>
            </w:r>
          </w:p>
        </w:tc>
        <w:tc>
          <w:tcPr>
            <w:tcW w:w="588"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0"/>
                <w:w w:val="100"/>
                <w:sz w:val="21"/>
                <w:szCs w:val="21"/>
              </w:rPr>
              <w:t>.1</w:t>
            </w:r>
          </w:p>
        </w:tc>
        <w:tc>
          <w:tcPr>
            <w:tcW w:w="420"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99"/>
                <w:sz w:val="21"/>
                <w:szCs w:val="21"/>
              </w:rPr>
              <w:t>E</w:t>
            </w:r>
          </w:p>
        </w:tc>
        <w:tc>
          <w:tcPr>
            <w:tcW w:w="534"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2</w:t>
            </w:r>
            <w:r>
              <w:rPr>
                <w:rFonts w:hint="default" w:ascii="Times New Roman" w:hAnsi="Times New Roman" w:eastAsia="宋体" w:cs="Times New Roman"/>
                <w:spacing w:val="-1"/>
                <w:w w:val="100"/>
                <w:sz w:val="21"/>
                <w:szCs w:val="21"/>
              </w:rPr>
              <w:t>.</w:t>
            </w:r>
            <w:r>
              <w:rPr>
                <w:rFonts w:hint="default" w:ascii="Times New Roman" w:hAnsi="Times New Roman" w:eastAsia="宋体" w:cs="Times New Roman"/>
                <w:spacing w:val="0"/>
                <w:w w:val="100"/>
                <w:sz w:val="21"/>
                <w:szCs w:val="21"/>
              </w:rPr>
              <w:t>1</w:t>
            </w:r>
          </w:p>
        </w:tc>
        <w:tc>
          <w:tcPr>
            <w:tcW w:w="470"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3</w:t>
            </w:r>
          </w:p>
        </w:tc>
        <w:tc>
          <w:tcPr>
            <w:tcW w:w="502"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1</w:t>
            </w:r>
          </w:p>
        </w:tc>
      </w:tr>
      <w:tr>
        <w:tblPrEx>
          <w:tblCellMar>
            <w:top w:w="0" w:type="dxa"/>
            <w:left w:w="0" w:type="dxa"/>
            <w:bottom w:w="0" w:type="dxa"/>
            <w:right w:w="0" w:type="dxa"/>
          </w:tblCellMar>
        </w:tblPrEx>
        <w:trPr>
          <w:trHeight w:val="454" w:hRule="atLeast"/>
        </w:trPr>
        <w:tc>
          <w:tcPr>
            <w:tcW w:w="668" w:type="pct"/>
            <w:vMerge w:val="continue"/>
            <w:tcBorders>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rPr>
            </w:pPr>
          </w:p>
        </w:tc>
        <w:tc>
          <w:tcPr>
            <w:tcW w:w="76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1"/>
                <w:w w:val="100"/>
                <w:sz w:val="21"/>
                <w:szCs w:val="21"/>
              </w:rPr>
              <w:t>4:</w:t>
            </w:r>
            <w:r>
              <w:rPr>
                <w:rFonts w:hint="default" w:ascii="Times New Roman" w:hAnsi="Times New Roman" w:eastAsia="宋体" w:cs="Times New Roman"/>
                <w:spacing w:val="2"/>
                <w:w w:val="100"/>
                <w:sz w:val="21"/>
                <w:szCs w:val="21"/>
              </w:rPr>
              <w:t>3</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1"/>
                <w:w w:val="100"/>
                <w:sz w:val="21"/>
                <w:szCs w:val="21"/>
              </w:rPr>
              <w:t>5:</w:t>
            </w:r>
            <w:r>
              <w:rPr>
                <w:rFonts w:hint="default" w:ascii="Times New Roman" w:hAnsi="Times New Roman" w:eastAsia="宋体" w:cs="Times New Roman"/>
                <w:spacing w:val="1"/>
                <w:w w:val="100"/>
                <w:sz w:val="21"/>
                <w:szCs w:val="21"/>
              </w:rPr>
              <w:t>3</w:t>
            </w:r>
            <w:r>
              <w:rPr>
                <w:rFonts w:hint="default" w:ascii="Times New Roman" w:hAnsi="Times New Roman" w:eastAsia="宋体" w:cs="Times New Roman"/>
                <w:spacing w:val="0"/>
                <w:w w:val="100"/>
                <w:sz w:val="21"/>
                <w:szCs w:val="21"/>
              </w:rPr>
              <w:t>0</w:t>
            </w:r>
          </w:p>
        </w:tc>
        <w:tc>
          <w:tcPr>
            <w:tcW w:w="445"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晴</w:t>
            </w:r>
          </w:p>
        </w:tc>
        <w:tc>
          <w:tcPr>
            <w:tcW w:w="605"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19.4-19.8</w:t>
            </w:r>
          </w:p>
        </w:tc>
        <w:tc>
          <w:tcPr>
            <w:tcW w:w="588"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0"/>
                <w:w w:val="100"/>
                <w:sz w:val="21"/>
                <w:szCs w:val="21"/>
              </w:rPr>
              <w:t>.0</w:t>
            </w:r>
          </w:p>
        </w:tc>
        <w:tc>
          <w:tcPr>
            <w:tcW w:w="420"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99"/>
                <w:sz w:val="21"/>
                <w:szCs w:val="21"/>
              </w:rPr>
              <w:t>E</w:t>
            </w:r>
          </w:p>
        </w:tc>
        <w:tc>
          <w:tcPr>
            <w:tcW w:w="534"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2</w:t>
            </w:r>
            <w:r>
              <w:rPr>
                <w:rFonts w:hint="default" w:ascii="Times New Roman" w:hAnsi="Times New Roman" w:eastAsia="宋体" w:cs="Times New Roman"/>
                <w:spacing w:val="-1"/>
                <w:w w:val="100"/>
                <w:sz w:val="21"/>
                <w:szCs w:val="21"/>
              </w:rPr>
              <w:t>.</w:t>
            </w:r>
            <w:r>
              <w:rPr>
                <w:rFonts w:hint="default" w:ascii="Times New Roman" w:hAnsi="Times New Roman" w:eastAsia="宋体" w:cs="Times New Roman"/>
                <w:spacing w:val="0"/>
                <w:w w:val="100"/>
                <w:sz w:val="21"/>
                <w:szCs w:val="21"/>
              </w:rPr>
              <w:t>2</w:t>
            </w:r>
          </w:p>
        </w:tc>
        <w:tc>
          <w:tcPr>
            <w:tcW w:w="470"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3</w:t>
            </w:r>
          </w:p>
        </w:tc>
        <w:tc>
          <w:tcPr>
            <w:tcW w:w="502"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0</w:t>
            </w:r>
          </w:p>
        </w:tc>
      </w:tr>
      <w:tr>
        <w:tblPrEx>
          <w:tblCellMar>
            <w:top w:w="0" w:type="dxa"/>
            <w:left w:w="0" w:type="dxa"/>
            <w:bottom w:w="0" w:type="dxa"/>
            <w:right w:w="0" w:type="dxa"/>
          </w:tblCellMar>
        </w:tblPrEx>
        <w:trPr>
          <w:trHeight w:val="454" w:hRule="atLeast"/>
        </w:trPr>
        <w:tc>
          <w:tcPr>
            <w:tcW w:w="668" w:type="pct"/>
            <w:vMerge w:val="restart"/>
            <w:tcBorders>
              <w:top w:val="single" w:color="000000" w:sz="2" w:space="0"/>
              <w:left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2</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2"/>
                <w:w w:val="100"/>
                <w:sz w:val="21"/>
                <w:szCs w:val="21"/>
              </w:rPr>
              <w:t>2</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7"/>
                <w:w w:val="100"/>
                <w:sz w:val="21"/>
                <w:szCs w:val="21"/>
              </w:rPr>
              <w:t>1</w:t>
            </w: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0"/>
                <w:w w:val="100"/>
                <w:sz w:val="21"/>
                <w:szCs w:val="21"/>
              </w:rPr>
              <w:t>0</w:t>
            </w:r>
          </w:p>
        </w:tc>
        <w:tc>
          <w:tcPr>
            <w:tcW w:w="76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5"/>
                <w:w w:val="100"/>
                <w:sz w:val="21"/>
                <w:szCs w:val="21"/>
              </w:rPr>
              <w:t>1</w:t>
            </w:r>
            <w:r>
              <w:rPr>
                <w:rFonts w:hint="default" w:ascii="Times New Roman" w:hAnsi="Times New Roman" w:eastAsia="宋体" w:cs="Times New Roman"/>
                <w:spacing w:val="-3"/>
                <w:w w:val="100"/>
                <w:sz w:val="21"/>
                <w:szCs w:val="21"/>
              </w:rPr>
              <w:t>1</w:t>
            </w:r>
            <w:r>
              <w:rPr>
                <w:rFonts w:hint="default" w:ascii="Times New Roman" w:hAnsi="Times New Roman" w:eastAsia="宋体" w:cs="Times New Roman"/>
                <w:spacing w:val="1"/>
                <w:w w:val="100"/>
                <w:sz w:val="21"/>
                <w:szCs w:val="21"/>
              </w:rPr>
              <w:t>:00</w:t>
            </w:r>
          </w:p>
        </w:tc>
        <w:tc>
          <w:tcPr>
            <w:tcW w:w="445"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晴</w:t>
            </w:r>
          </w:p>
        </w:tc>
        <w:tc>
          <w:tcPr>
            <w:tcW w:w="605"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6.</w:t>
            </w:r>
            <w:r>
              <w:rPr>
                <w:rFonts w:hint="default" w:ascii="Times New Roman" w:hAnsi="Times New Roman" w:eastAsia="宋体" w:cs="Times New Roman"/>
                <w:spacing w:val="-2"/>
                <w:w w:val="100"/>
                <w:sz w:val="21"/>
                <w:szCs w:val="21"/>
              </w:rPr>
              <w:t>6</w:t>
            </w:r>
            <w:r>
              <w:rPr>
                <w:rFonts w:hint="default" w:ascii="Times New Roman" w:hAnsi="Times New Roman" w:eastAsia="宋体" w:cs="Times New Roman"/>
                <w:spacing w:val="1"/>
                <w:w w:val="100"/>
                <w:sz w:val="21"/>
                <w:szCs w:val="21"/>
              </w:rPr>
              <w:t>-6.8</w:t>
            </w:r>
          </w:p>
        </w:tc>
        <w:tc>
          <w:tcPr>
            <w:tcW w:w="588"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1"/>
                <w:w w:val="100"/>
                <w:sz w:val="21"/>
                <w:szCs w:val="21"/>
              </w:rPr>
              <w:t>.3</w:t>
            </w:r>
          </w:p>
        </w:tc>
        <w:tc>
          <w:tcPr>
            <w:tcW w:w="420"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99"/>
                <w:sz w:val="21"/>
                <w:szCs w:val="21"/>
              </w:rPr>
              <w:t>E</w:t>
            </w:r>
          </w:p>
        </w:tc>
        <w:tc>
          <w:tcPr>
            <w:tcW w:w="534"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2</w:t>
            </w:r>
            <w:r>
              <w:rPr>
                <w:rFonts w:hint="default" w:ascii="Times New Roman" w:hAnsi="Times New Roman" w:eastAsia="宋体" w:cs="Times New Roman"/>
                <w:spacing w:val="-1"/>
                <w:w w:val="100"/>
                <w:sz w:val="21"/>
                <w:szCs w:val="21"/>
              </w:rPr>
              <w:t>.</w:t>
            </w:r>
            <w:r>
              <w:rPr>
                <w:rFonts w:hint="default" w:ascii="Times New Roman" w:hAnsi="Times New Roman" w:eastAsia="宋体" w:cs="Times New Roman"/>
                <w:spacing w:val="0"/>
                <w:w w:val="100"/>
                <w:sz w:val="21"/>
                <w:szCs w:val="21"/>
              </w:rPr>
              <w:t>1</w:t>
            </w:r>
          </w:p>
        </w:tc>
        <w:tc>
          <w:tcPr>
            <w:tcW w:w="470"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3</w:t>
            </w:r>
          </w:p>
        </w:tc>
        <w:tc>
          <w:tcPr>
            <w:tcW w:w="502"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0</w:t>
            </w:r>
          </w:p>
        </w:tc>
      </w:tr>
      <w:tr>
        <w:tblPrEx>
          <w:tblCellMar>
            <w:top w:w="0" w:type="dxa"/>
            <w:left w:w="0" w:type="dxa"/>
            <w:bottom w:w="0" w:type="dxa"/>
            <w:right w:w="0" w:type="dxa"/>
          </w:tblCellMar>
        </w:tblPrEx>
        <w:trPr>
          <w:trHeight w:val="454" w:hRule="atLeast"/>
        </w:trPr>
        <w:tc>
          <w:tcPr>
            <w:tcW w:w="668" w:type="pct"/>
            <w:vMerge w:val="continue"/>
            <w:tcBorders>
              <w:left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rPr>
            </w:pPr>
          </w:p>
        </w:tc>
        <w:tc>
          <w:tcPr>
            <w:tcW w:w="76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1"/>
                <w:w w:val="100"/>
                <w:sz w:val="21"/>
                <w:szCs w:val="21"/>
              </w:rPr>
              <w:t>2:</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1"/>
                <w:w w:val="100"/>
                <w:sz w:val="21"/>
                <w:szCs w:val="21"/>
              </w:rPr>
              <w:t>3:</w:t>
            </w: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0"/>
                <w:w w:val="100"/>
                <w:sz w:val="21"/>
                <w:szCs w:val="21"/>
              </w:rPr>
              <w:t>0</w:t>
            </w:r>
          </w:p>
        </w:tc>
        <w:tc>
          <w:tcPr>
            <w:tcW w:w="445"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晴</w:t>
            </w:r>
          </w:p>
        </w:tc>
        <w:tc>
          <w:tcPr>
            <w:tcW w:w="605"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8.9</w:t>
            </w:r>
          </w:p>
        </w:tc>
        <w:tc>
          <w:tcPr>
            <w:tcW w:w="588"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0"/>
                <w:w w:val="100"/>
                <w:sz w:val="21"/>
                <w:szCs w:val="21"/>
              </w:rPr>
              <w:t>.2</w:t>
            </w:r>
          </w:p>
        </w:tc>
        <w:tc>
          <w:tcPr>
            <w:tcW w:w="420"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99"/>
                <w:sz w:val="21"/>
                <w:szCs w:val="21"/>
              </w:rPr>
              <w:t>E</w:t>
            </w:r>
          </w:p>
        </w:tc>
        <w:tc>
          <w:tcPr>
            <w:tcW w:w="534"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2</w:t>
            </w:r>
            <w:r>
              <w:rPr>
                <w:rFonts w:hint="default" w:ascii="Times New Roman" w:hAnsi="Times New Roman" w:eastAsia="宋体" w:cs="Times New Roman"/>
                <w:spacing w:val="-1"/>
                <w:w w:val="100"/>
                <w:sz w:val="21"/>
                <w:szCs w:val="21"/>
              </w:rPr>
              <w:t>.</w:t>
            </w:r>
            <w:r>
              <w:rPr>
                <w:rFonts w:hint="default" w:ascii="Times New Roman" w:hAnsi="Times New Roman" w:eastAsia="宋体" w:cs="Times New Roman"/>
                <w:spacing w:val="0"/>
                <w:w w:val="100"/>
                <w:sz w:val="21"/>
                <w:szCs w:val="21"/>
              </w:rPr>
              <w:t>0</w:t>
            </w:r>
          </w:p>
        </w:tc>
        <w:tc>
          <w:tcPr>
            <w:tcW w:w="470"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2</w:t>
            </w:r>
          </w:p>
        </w:tc>
        <w:tc>
          <w:tcPr>
            <w:tcW w:w="502"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0</w:t>
            </w:r>
          </w:p>
        </w:tc>
      </w:tr>
      <w:tr>
        <w:tblPrEx>
          <w:tblCellMar>
            <w:top w:w="0" w:type="dxa"/>
            <w:left w:w="0" w:type="dxa"/>
            <w:bottom w:w="0" w:type="dxa"/>
            <w:right w:w="0" w:type="dxa"/>
          </w:tblCellMar>
        </w:tblPrEx>
        <w:trPr>
          <w:trHeight w:val="454" w:hRule="atLeast"/>
        </w:trPr>
        <w:tc>
          <w:tcPr>
            <w:tcW w:w="668" w:type="pct"/>
            <w:vMerge w:val="continue"/>
            <w:tcBorders>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rPr>
            </w:pPr>
          </w:p>
        </w:tc>
        <w:tc>
          <w:tcPr>
            <w:tcW w:w="76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1"/>
                <w:w w:val="100"/>
                <w:sz w:val="21"/>
                <w:szCs w:val="21"/>
              </w:rPr>
              <w:t>4:</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1"/>
                <w:w w:val="100"/>
                <w:sz w:val="21"/>
                <w:szCs w:val="21"/>
              </w:rPr>
              <w:t>5:</w:t>
            </w: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0"/>
                <w:w w:val="100"/>
                <w:sz w:val="21"/>
                <w:szCs w:val="21"/>
              </w:rPr>
              <w:t>0</w:t>
            </w:r>
          </w:p>
        </w:tc>
        <w:tc>
          <w:tcPr>
            <w:tcW w:w="445"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晴</w:t>
            </w:r>
          </w:p>
        </w:tc>
        <w:tc>
          <w:tcPr>
            <w:tcW w:w="605"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0"/>
                <w:w w:val="100"/>
                <w:sz w:val="21"/>
                <w:szCs w:val="21"/>
              </w:rPr>
              <w:t>.8</w:t>
            </w:r>
          </w:p>
        </w:tc>
        <w:tc>
          <w:tcPr>
            <w:tcW w:w="588"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0"/>
                <w:w w:val="100"/>
                <w:sz w:val="21"/>
                <w:szCs w:val="21"/>
              </w:rPr>
              <w:t>.1</w:t>
            </w:r>
          </w:p>
        </w:tc>
        <w:tc>
          <w:tcPr>
            <w:tcW w:w="420"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99"/>
                <w:sz w:val="21"/>
                <w:szCs w:val="21"/>
              </w:rPr>
              <w:t>E</w:t>
            </w:r>
          </w:p>
        </w:tc>
        <w:tc>
          <w:tcPr>
            <w:tcW w:w="534"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2</w:t>
            </w:r>
            <w:r>
              <w:rPr>
                <w:rFonts w:hint="default" w:ascii="Times New Roman" w:hAnsi="Times New Roman" w:eastAsia="宋体" w:cs="Times New Roman"/>
                <w:spacing w:val="-1"/>
                <w:w w:val="100"/>
                <w:sz w:val="21"/>
                <w:szCs w:val="21"/>
              </w:rPr>
              <w:t>.</w:t>
            </w:r>
            <w:r>
              <w:rPr>
                <w:rFonts w:hint="default" w:ascii="Times New Roman" w:hAnsi="Times New Roman" w:eastAsia="宋体" w:cs="Times New Roman"/>
                <w:spacing w:val="0"/>
                <w:w w:val="100"/>
                <w:sz w:val="21"/>
                <w:szCs w:val="21"/>
              </w:rPr>
              <w:t>2</w:t>
            </w:r>
          </w:p>
        </w:tc>
        <w:tc>
          <w:tcPr>
            <w:tcW w:w="470"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3</w:t>
            </w:r>
          </w:p>
        </w:tc>
        <w:tc>
          <w:tcPr>
            <w:tcW w:w="502"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1</w:t>
            </w:r>
          </w:p>
        </w:tc>
      </w:tr>
    </w:tbl>
    <w:p>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9"/>
        <w:rPr>
          <w:rFonts w:hint="eastAsia" w:cs="Times New Roman"/>
          <w:b/>
          <w:bCs/>
          <w:sz w:val="24"/>
          <w:lang w:val="en-US" w:eastAsia="zh-CN"/>
        </w:rPr>
      </w:pPr>
      <w:r>
        <w:rPr>
          <w:rFonts w:hint="default" w:ascii="Times New Roman" w:hAnsi="Times New Roman" w:cs="Times New Roman"/>
          <w:b/>
          <w:bCs/>
          <w:lang w:val="en-US" w:eastAsia="zh-CN"/>
        </w:rPr>
        <w:t>9-</w:t>
      </w:r>
      <w:r>
        <w:rPr>
          <w:rFonts w:hint="eastAsia" w:ascii="Times New Roman" w:hAnsi="Times New Roman" w:cs="Times New Roman"/>
          <w:b/>
          <w:bCs/>
          <w:lang w:val="en-US" w:eastAsia="zh-CN"/>
        </w:rPr>
        <w:t>2</w:t>
      </w:r>
      <w:r>
        <w:rPr>
          <w:rFonts w:hint="default" w:ascii="Times New Roman" w:hAnsi="Times New Roman" w:cs="Times New Roman"/>
          <w:b/>
          <w:bCs/>
          <w:lang w:val="en-US" w:eastAsia="zh-CN"/>
        </w:rPr>
        <w:t xml:space="preserve">  </w:t>
      </w:r>
      <w:r>
        <w:rPr>
          <w:rFonts w:hint="eastAsia" w:ascii="Times New Roman" w:hAnsi="Times New Roman" w:cs="Times New Roman"/>
          <w:b/>
          <w:bCs/>
          <w:lang w:val="en-US" w:eastAsia="zh-CN"/>
        </w:rPr>
        <w:t>无组织废气</w:t>
      </w:r>
      <w:r>
        <w:rPr>
          <w:rFonts w:hint="default" w:ascii="Times New Roman" w:hAnsi="Times New Roman" w:cs="Times New Roman"/>
          <w:b/>
          <w:bCs/>
          <w:lang w:val="en-US" w:eastAsia="zh-CN"/>
        </w:rPr>
        <w:t>监测</w:t>
      </w:r>
      <w:r>
        <w:rPr>
          <w:rFonts w:hint="eastAsia" w:cs="Times New Roman"/>
          <w:b/>
          <w:bCs/>
          <w:lang w:val="en-US" w:eastAsia="zh-CN"/>
        </w:rPr>
        <w:t>结果</w:t>
      </w:r>
    </w:p>
    <w:tbl>
      <w:tblPr>
        <w:tblStyle w:val="28"/>
        <w:tblW w:w="502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90"/>
        <w:gridCol w:w="1744"/>
        <w:gridCol w:w="1987"/>
        <w:gridCol w:w="2075"/>
        <w:gridCol w:w="2075"/>
        <w:gridCol w:w="2075"/>
        <w:gridCol w:w="21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sz w:val="21"/>
                <w:szCs w:val="21"/>
              </w:rPr>
              <w:t>检测项目</w:t>
            </w:r>
          </w:p>
        </w:tc>
        <w:tc>
          <w:tcPr>
            <w:tcW w:w="63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sz w:val="21"/>
                <w:szCs w:val="21"/>
              </w:rPr>
              <w:t>采样时间</w:t>
            </w:r>
          </w:p>
        </w:tc>
        <w:tc>
          <w:tcPr>
            <w:tcW w:w="72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sz w:val="21"/>
                <w:szCs w:val="21"/>
              </w:rPr>
              <w:t>检测频次</w:t>
            </w:r>
          </w:p>
        </w:tc>
        <w:tc>
          <w:tcPr>
            <w:tcW w:w="3055"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position w:val="-1"/>
                <w:sz w:val="21"/>
                <w:szCs w:val="21"/>
              </w:rPr>
              <w:t>检测点位及结果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63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72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position w:val="-1"/>
                <w:sz w:val="21"/>
                <w:szCs w:val="21"/>
              </w:rPr>
              <w:t>上风向</w:t>
            </w:r>
            <w:r>
              <w:rPr>
                <w:rFonts w:hint="default" w:ascii="Times New Roman" w:hAnsi="Times New Roman" w:eastAsia="宋体" w:cs="Times New Roman"/>
                <w:color w:val="auto"/>
                <w:spacing w:val="-1"/>
                <w:w w:val="100"/>
                <w:position w:val="-1"/>
                <w:sz w:val="21"/>
                <w:szCs w:val="21"/>
              </w:rPr>
              <w:t xml:space="preserve"> </w:t>
            </w:r>
            <w:r>
              <w:rPr>
                <w:rFonts w:hint="default" w:ascii="Times New Roman" w:hAnsi="Times New Roman" w:eastAsia="宋体" w:cs="Times New Roman"/>
                <w:color w:val="auto"/>
                <w:spacing w:val="1"/>
                <w:w w:val="100"/>
                <w:position w:val="-1"/>
                <w:sz w:val="21"/>
                <w:szCs w:val="21"/>
              </w:rPr>
              <w:t>1</w:t>
            </w:r>
            <w:r>
              <w:rPr>
                <w:rFonts w:hint="default" w:ascii="Times New Roman" w:hAnsi="Times New Roman" w:eastAsia="宋体" w:cs="Times New Roman"/>
                <w:color w:val="auto"/>
                <w:spacing w:val="0"/>
                <w:w w:val="100"/>
                <w:position w:val="-1"/>
                <w:sz w:val="21"/>
                <w:szCs w:val="21"/>
              </w:rPr>
              <w:t>○</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position w:val="-1"/>
                <w:sz w:val="21"/>
                <w:szCs w:val="21"/>
              </w:rPr>
              <w:t>下风向</w:t>
            </w:r>
            <w:r>
              <w:rPr>
                <w:rFonts w:hint="default" w:ascii="Times New Roman" w:hAnsi="Times New Roman" w:eastAsia="宋体" w:cs="Times New Roman"/>
                <w:color w:val="auto"/>
                <w:spacing w:val="-1"/>
                <w:w w:val="100"/>
                <w:position w:val="-1"/>
                <w:sz w:val="21"/>
                <w:szCs w:val="21"/>
              </w:rPr>
              <w:t xml:space="preserve"> </w:t>
            </w:r>
            <w:r>
              <w:rPr>
                <w:rFonts w:hint="default" w:ascii="Times New Roman" w:hAnsi="Times New Roman" w:eastAsia="宋体" w:cs="Times New Roman"/>
                <w:color w:val="auto"/>
                <w:spacing w:val="1"/>
                <w:w w:val="100"/>
                <w:position w:val="-1"/>
                <w:sz w:val="21"/>
                <w:szCs w:val="21"/>
              </w:rPr>
              <w:t>2</w:t>
            </w:r>
            <w:r>
              <w:rPr>
                <w:rFonts w:hint="default" w:ascii="Times New Roman" w:hAnsi="Times New Roman" w:eastAsia="宋体" w:cs="Times New Roman"/>
                <w:color w:val="auto"/>
                <w:spacing w:val="0"/>
                <w:w w:val="100"/>
                <w:position w:val="-1"/>
                <w:sz w:val="21"/>
                <w:szCs w:val="21"/>
              </w:rPr>
              <w:t>○</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position w:val="-1"/>
                <w:sz w:val="21"/>
                <w:szCs w:val="21"/>
              </w:rPr>
              <w:t>下风向</w:t>
            </w:r>
            <w:r>
              <w:rPr>
                <w:rFonts w:hint="default" w:ascii="Times New Roman" w:hAnsi="Times New Roman" w:eastAsia="宋体" w:cs="Times New Roman"/>
                <w:color w:val="auto"/>
                <w:spacing w:val="-1"/>
                <w:w w:val="100"/>
                <w:position w:val="-1"/>
                <w:sz w:val="21"/>
                <w:szCs w:val="21"/>
              </w:rPr>
              <w:t xml:space="preserve"> 3</w:t>
            </w:r>
            <w:r>
              <w:rPr>
                <w:rFonts w:hint="default" w:ascii="Times New Roman" w:hAnsi="Times New Roman" w:eastAsia="宋体" w:cs="Times New Roman"/>
                <w:color w:val="auto"/>
                <w:spacing w:val="0"/>
                <w:w w:val="100"/>
                <w:position w:val="-1"/>
                <w:sz w:val="21"/>
                <w:szCs w:val="21"/>
              </w:rPr>
              <w:t>○</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position w:val="-1"/>
                <w:sz w:val="21"/>
                <w:szCs w:val="21"/>
              </w:rPr>
              <w:t xml:space="preserve">下风向 </w:t>
            </w:r>
            <w:r>
              <w:rPr>
                <w:rFonts w:hint="default" w:ascii="Times New Roman" w:hAnsi="Times New Roman" w:eastAsia="宋体" w:cs="Times New Roman"/>
                <w:color w:val="auto"/>
                <w:spacing w:val="-1"/>
                <w:w w:val="100"/>
                <w:position w:val="-1"/>
                <w:sz w:val="21"/>
                <w:szCs w:val="21"/>
              </w:rPr>
              <w:t>4</w:t>
            </w:r>
            <w:r>
              <w:rPr>
                <w:rFonts w:hint="default" w:ascii="Times New Roman" w:hAnsi="Times New Roman" w:eastAsia="宋体" w:cs="Times New Roman"/>
                <w:color w:val="auto"/>
                <w:spacing w:val="0"/>
                <w:w w:val="100"/>
                <w:position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pacing w:val="1"/>
                <w:w w:val="100"/>
                <w:sz w:val="21"/>
                <w:szCs w:val="21"/>
              </w:rPr>
              <w:t>(</w:t>
            </w:r>
            <w:r>
              <w:rPr>
                <w:rFonts w:hint="default" w:ascii="Times New Roman" w:hAnsi="Times New Roman" w:eastAsia="宋体" w:cs="Times New Roman"/>
                <w:color w:val="auto"/>
                <w:spacing w:val="-1"/>
                <w:w w:val="100"/>
                <w:sz w:val="21"/>
                <w:szCs w:val="21"/>
              </w:rPr>
              <w:t>m</w:t>
            </w:r>
            <w:r>
              <w:rPr>
                <w:rFonts w:hint="default" w:ascii="Times New Roman" w:hAnsi="Times New Roman" w:eastAsia="宋体" w:cs="Times New Roman"/>
                <w:color w:val="auto"/>
                <w:spacing w:val="1"/>
                <w:w w:val="100"/>
                <w:sz w:val="21"/>
                <w:szCs w:val="21"/>
              </w:rPr>
              <w:t>g/</w:t>
            </w:r>
            <w:r>
              <w:rPr>
                <w:rFonts w:hint="eastAsia" w:ascii="Times New Roman" w:hAnsi="Times New Roman" w:eastAsia="宋体" w:cs="Times New Roman"/>
                <w:color w:val="auto"/>
                <w:spacing w:val="-1"/>
                <w:w w:val="100"/>
                <w:sz w:val="21"/>
                <w:szCs w:val="21"/>
                <w:lang w:val="en-US" w:eastAsia="zh-CN"/>
              </w:rPr>
              <w:t>m</w:t>
            </w:r>
            <w:r>
              <w:rPr>
                <w:rFonts w:hint="eastAsia" w:ascii="Times New Roman" w:hAnsi="Times New Roman" w:eastAsia="宋体" w:cs="Times New Roman"/>
                <w:color w:val="auto"/>
                <w:spacing w:val="-1"/>
                <w:w w:val="100"/>
                <w:sz w:val="21"/>
                <w:szCs w:val="21"/>
                <w:vertAlign w:val="superscript"/>
                <w:lang w:val="en-US" w:eastAsia="zh-CN"/>
              </w:rPr>
              <w:t>3</w:t>
            </w:r>
            <w:r>
              <w:rPr>
                <w:rFonts w:hint="default" w:ascii="Times New Roman" w:hAnsi="Times New Roman" w:eastAsia="宋体" w:cs="Times New Roman"/>
                <w:color w:val="auto"/>
                <w:spacing w:val="0"/>
                <w:w w:val="100"/>
                <w:position w:val="0"/>
                <w:sz w:val="21"/>
                <w:szCs w:val="21"/>
              </w:rPr>
              <w:t>)</w:t>
            </w:r>
          </w:p>
        </w:tc>
        <w:tc>
          <w:tcPr>
            <w:tcW w:w="63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w w:val="100"/>
                <w:sz w:val="21"/>
                <w:szCs w:val="21"/>
              </w:rPr>
              <w:t>2</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2"/>
                <w:w w:val="100"/>
                <w:sz w:val="21"/>
                <w:szCs w:val="21"/>
              </w:rPr>
              <w:t>2</w:t>
            </w:r>
            <w:r>
              <w:rPr>
                <w:rFonts w:hint="default" w:ascii="Times New Roman" w:hAnsi="Times New Roman" w:eastAsia="宋体" w:cs="Times New Roman"/>
                <w:color w:val="auto"/>
                <w:spacing w:val="-2"/>
                <w:w w:val="100"/>
                <w:sz w:val="21"/>
                <w:szCs w:val="21"/>
              </w:rPr>
              <w:t>1</w:t>
            </w:r>
            <w:r>
              <w:rPr>
                <w:rFonts w:hint="default" w:ascii="Times New Roman" w:hAnsi="Times New Roman" w:eastAsia="宋体" w:cs="Times New Roman"/>
                <w:color w:val="auto"/>
                <w:spacing w:val="2"/>
                <w:w w:val="100"/>
                <w:sz w:val="21"/>
                <w:szCs w:val="21"/>
              </w:rPr>
              <w:t>.</w:t>
            </w:r>
            <w:r>
              <w:rPr>
                <w:rFonts w:hint="default" w:ascii="Times New Roman" w:hAnsi="Times New Roman" w:eastAsia="宋体" w:cs="Times New Roman"/>
                <w:color w:val="auto"/>
                <w:spacing w:val="-8"/>
                <w:w w:val="100"/>
                <w:sz w:val="21"/>
                <w:szCs w:val="21"/>
              </w:rPr>
              <w:t>1</w:t>
            </w: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0"/>
                <w:w w:val="100"/>
                <w:sz w:val="21"/>
                <w:szCs w:val="21"/>
              </w:rPr>
              <w:t>.</w:t>
            </w: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0"/>
                <w:w w:val="100"/>
                <w:sz w:val="21"/>
                <w:szCs w:val="21"/>
              </w:rPr>
              <w:t>5</w:t>
            </w:r>
          </w:p>
        </w:tc>
        <w:tc>
          <w:tcPr>
            <w:tcW w:w="726"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90" w:after="0" w:line="360" w:lineRule="exact"/>
              <w:ind w:left="160" w:leftChars="0" w:right="-20" w:rightChars="0"/>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w w:val="100"/>
                <w:sz w:val="21"/>
                <w:szCs w:val="21"/>
              </w:rPr>
              <w:t>1</w:t>
            </w: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1"/>
                <w:w w:val="100"/>
                <w:sz w:val="21"/>
                <w:szCs w:val="21"/>
              </w:rPr>
              <w:t>:</w:t>
            </w:r>
            <w:r>
              <w:rPr>
                <w:rFonts w:ascii="Times New Roman" w:hAnsi="Times New Roman" w:eastAsia="Times New Roman" w:cs="Times New Roman"/>
                <w:spacing w:val="1"/>
                <w:w w:val="100"/>
                <w:sz w:val="21"/>
                <w:szCs w:val="21"/>
              </w:rPr>
              <w:t>3</w:t>
            </w: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1"/>
                <w:w w:val="100"/>
                <w:sz w:val="21"/>
                <w:szCs w:val="21"/>
              </w:rPr>
              <w:t>-</w:t>
            </w:r>
            <w:r>
              <w:rPr>
                <w:rFonts w:ascii="Times New Roman" w:hAnsi="Times New Roman" w:eastAsia="Times New Roman" w:cs="Times New Roman"/>
                <w:spacing w:val="-7"/>
                <w:w w:val="100"/>
                <w:sz w:val="21"/>
                <w:szCs w:val="21"/>
              </w:rPr>
              <w:t>1</w:t>
            </w:r>
            <w:r>
              <w:rPr>
                <w:rFonts w:ascii="Times New Roman" w:hAnsi="Times New Roman" w:eastAsia="Times New Roman" w:cs="Times New Roman"/>
                <w:spacing w:val="-2"/>
                <w:w w:val="100"/>
                <w:sz w:val="21"/>
                <w:szCs w:val="21"/>
              </w:rPr>
              <w:t>1</w:t>
            </w:r>
            <w:r>
              <w:rPr>
                <w:rFonts w:ascii="Times New Roman" w:hAnsi="Times New Roman" w:eastAsia="Times New Roman" w:cs="Times New Roman"/>
                <w:spacing w:val="-1"/>
                <w:w w:val="100"/>
                <w:sz w:val="21"/>
                <w:szCs w:val="21"/>
              </w:rPr>
              <w:t>:</w:t>
            </w:r>
            <w:r>
              <w:rPr>
                <w:rFonts w:ascii="Times New Roman" w:hAnsi="Times New Roman" w:eastAsia="Times New Roman" w:cs="Times New Roman"/>
                <w:spacing w:val="1"/>
                <w:w w:val="100"/>
                <w:sz w:val="21"/>
                <w:szCs w:val="21"/>
              </w:rPr>
              <w:t>3</w:t>
            </w:r>
            <w:r>
              <w:rPr>
                <w:rFonts w:ascii="Times New Roman" w:hAnsi="Times New Roman" w:eastAsia="Times New Roman" w:cs="Times New Roman"/>
                <w:spacing w:val="0"/>
                <w:w w:val="100"/>
                <w:sz w:val="21"/>
                <w:szCs w:val="21"/>
              </w:rPr>
              <w:t>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0"/>
                <w:w w:val="100"/>
                <w:sz w:val="21"/>
                <w:szCs w:val="21"/>
              </w:rPr>
              <w:t>.</w:t>
            </w:r>
            <w:r>
              <w:rPr>
                <w:rFonts w:ascii="Times New Roman" w:hAnsi="Times New Roman" w:eastAsia="Times New Roman" w:cs="Times New Roman"/>
                <w:spacing w:val="-1"/>
                <w:w w:val="100"/>
                <w:sz w:val="21"/>
                <w:szCs w:val="21"/>
              </w:rPr>
              <w:t>2</w:t>
            </w:r>
            <w:r>
              <w:rPr>
                <w:rFonts w:ascii="Times New Roman" w:hAnsi="Times New Roman" w:eastAsia="Times New Roman" w:cs="Times New Roman"/>
                <w:spacing w:val="1"/>
                <w:w w:val="100"/>
                <w:sz w:val="21"/>
                <w:szCs w:val="21"/>
              </w:rPr>
              <w:t>5</w:t>
            </w:r>
            <w:r>
              <w:rPr>
                <w:rFonts w:ascii="Times New Roman" w:hAnsi="Times New Roman" w:eastAsia="Times New Roman" w:cs="Times New Roman"/>
                <w:spacing w:val="0"/>
                <w:w w:val="100"/>
                <w:sz w:val="21"/>
                <w:szCs w:val="21"/>
              </w:rPr>
              <w:t>2</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0"/>
                <w:w w:val="100"/>
                <w:sz w:val="21"/>
                <w:szCs w:val="21"/>
              </w:rPr>
              <w:t>.</w:t>
            </w:r>
            <w:r>
              <w:rPr>
                <w:rFonts w:ascii="Times New Roman" w:hAnsi="Times New Roman" w:eastAsia="Times New Roman" w:cs="Times New Roman"/>
                <w:spacing w:val="-2"/>
                <w:w w:val="100"/>
                <w:sz w:val="21"/>
                <w:szCs w:val="21"/>
              </w:rPr>
              <w:t>3</w:t>
            </w:r>
            <w:r>
              <w:rPr>
                <w:rFonts w:ascii="Times New Roman" w:hAnsi="Times New Roman" w:eastAsia="Times New Roman" w:cs="Times New Roman"/>
                <w:spacing w:val="2"/>
                <w:w w:val="100"/>
                <w:sz w:val="21"/>
                <w:szCs w:val="21"/>
              </w:rPr>
              <w:t>2</w:t>
            </w:r>
            <w:r>
              <w:rPr>
                <w:rFonts w:ascii="Times New Roman" w:hAnsi="Times New Roman" w:eastAsia="Times New Roman" w:cs="Times New Roman"/>
                <w:spacing w:val="0"/>
                <w:w w:val="100"/>
                <w:sz w:val="21"/>
                <w:szCs w:val="21"/>
              </w:rPr>
              <w:t>7</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2"/>
                <w:w w:val="100"/>
                <w:sz w:val="21"/>
                <w:szCs w:val="21"/>
              </w:rPr>
              <w:t>.</w:t>
            </w:r>
            <w:r>
              <w:rPr>
                <w:rFonts w:ascii="Times New Roman" w:hAnsi="Times New Roman" w:eastAsia="Times New Roman" w:cs="Times New Roman"/>
                <w:spacing w:val="-2"/>
                <w:w w:val="100"/>
                <w:sz w:val="21"/>
                <w:szCs w:val="21"/>
              </w:rPr>
              <w:t>2</w:t>
            </w:r>
            <w:r>
              <w:rPr>
                <w:rFonts w:ascii="Times New Roman" w:hAnsi="Times New Roman" w:eastAsia="Times New Roman" w:cs="Times New Roman"/>
                <w:spacing w:val="2"/>
                <w:w w:val="100"/>
                <w:sz w:val="21"/>
                <w:szCs w:val="21"/>
              </w:rPr>
              <w:t>97</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0"/>
                <w:w w:val="100"/>
                <w:sz w:val="21"/>
                <w:szCs w:val="21"/>
              </w:rPr>
              <w:t>.</w:t>
            </w:r>
            <w:r>
              <w:rPr>
                <w:rFonts w:ascii="Times New Roman" w:hAnsi="Times New Roman" w:eastAsia="Times New Roman" w:cs="Times New Roman"/>
                <w:spacing w:val="-1"/>
                <w:w w:val="100"/>
                <w:sz w:val="21"/>
                <w:szCs w:val="21"/>
              </w:rPr>
              <w:t>3</w:t>
            </w:r>
            <w:r>
              <w:rPr>
                <w:rFonts w:ascii="Times New Roman" w:hAnsi="Times New Roman" w:eastAsia="Times New Roman" w:cs="Times New Roman"/>
                <w:spacing w:val="1"/>
                <w:w w:val="100"/>
                <w:sz w:val="21"/>
                <w:szCs w:val="21"/>
              </w:rPr>
              <w:t>4</w:t>
            </w:r>
            <w:r>
              <w:rPr>
                <w:rFonts w:ascii="Times New Roman" w:hAnsi="Times New Roman" w:eastAsia="Times New Roman" w:cs="Times New Roman"/>
                <w:spacing w:val="0"/>
                <w:w w:val="100"/>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63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726"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89" w:after="0" w:line="360" w:lineRule="exact"/>
              <w:ind w:left="156" w:leftChars="0" w:right="-20" w:rightChars="0"/>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1</w:t>
            </w:r>
            <w:r>
              <w:rPr>
                <w:rFonts w:ascii="Times New Roman" w:hAnsi="Times New Roman" w:eastAsia="Times New Roman" w:cs="Times New Roman"/>
                <w:spacing w:val="-1"/>
                <w:w w:val="100"/>
                <w:sz w:val="21"/>
                <w:szCs w:val="21"/>
              </w:rPr>
              <w:t>2:</w:t>
            </w:r>
            <w:r>
              <w:rPr>
                <w:rFonts w:ascii="Times New Roman" w:hAnsi="Times New Roman" w:eastAsia="Times New Roman" w:cs="Times New Roman"/>
                <w:spacing w:val="2"/>
                <w:w w:val="100"/>
                <w:sz w:val="21"/>
                <w:szCs w:val="21"/>
              </w:rPr>
              <w:t>3</w:t>
            </w: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0"/>
                <w:w w:val="100"/>
                <w:sz w:val="21"/>
                <w:szCs w:val="21"/>
              </w:rPr>
              <w:t>-</w:t>
            </w:r>
            <w:r>
              <w:rPr>
                <w:rFonts w:ascii="Times New Roman" w:hAnsi="Times New Roman" w:eastAsia="Times New Roman" w:cs="Times New Roman"/>
                <w:spacing w:val="1"/>
                <w:w w:val="100"/>
                <w:sz w:val="21"/>
                <w:szCs w:val="21"/>
              </w:rPr>
              <w:t>1</w:t>
            </w:r>
            <w:r>
              <w:rPr>
                <w:rFonts w:ascii="Times New Roman" w:hAnsi="Times New Roman" w:eastAsia="Times New Roman" w:cs="Times New Roman"/>
                <w:spacing w:val="-1"/>
                <w:w w:val="100"/>
                <w:sz w:val="21"/>
                <w:szCs w:val="21"/>
              </w:rPr>
              <w:t>3</w:t>
            </w:r>
            <w:r>
              <w:rPr>
                <w:rFonts w:ascii="Times New Roman" w:hAnsi="Times New Roman" w:eastAsia="Times New Roman" w:cs="Times New Roman"/>
                <w:spacing w:val="1"/>
                <w:w w:val="100"/>
                <w:sz w:val="21"/>
                <w:szCs w:val="21"/>
              </w:rPr>
              <w:t>:30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1"/>
                <w:w w:val="100"/>
                <w:sz w:val="21"/>
                <w:szCs w:val="21"/>
              </w:rPr>
              <w:t>.</w:t>
            </w:r>
            <w:r>
              <w:rPr>
                <w:rFonts w:ascii="Times New Roman" w:hAnsi="Times New Roman" w:eastAsia="Times New Roman" w:cs="Times New Roman"/>
                <w:spacing w:val="-1"/>
                <w:w w:val="100"/>
                <w:sz w:val="21"/>
                <w:szCs w:val="21"/>
              </w:rPr>
              <w:t>2</w:t>
            </w:r>
            <w:r>
              <w:rPr>
                <w:rFonts w:ascii="Times New Roman" w:hAnsi="Times New Roman" w:eastAsia="Times New Roman" w:cs="Times New Roman"/>
                <w:spacing w:val="1"/>
                <w:w w:val="100"/>
                <w:sz w:val="21"/>
                <w:szCs w:val="21"/>
              </w:rPr>
              <w:t>23</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0"/>
                <w:w w:val="100"/>
                <w:sz w:val="21"/>
                <w:szCs w:val="21"/>
              </w:rPr>
              <w:t>.</w:t>
            </w:r>
            <w:r>
              <w:rPr>
                <w:rFonts w:ascii="Times New Roman" w:hAnsi="Times New Roman" w:eastAsia="Times New Roman" w:cs="Times New Roman"/>
                <w:spacing w:val="-2"/>
                <w:w w:val="100"/>
                <w:sz w:val="21"/>
                <w:szCs w:val="21"/>
              </w:rPr>
              <w:t>3</w:t>
            </w:r>
            <w:r>
              <w:rPr>
                <w:rFonts w:ascii="Times New Roman" w:hAnsi="Times New Roman" w:eastAsia="Times New Roman" w:cs="Times New Roman"/>
                <w:spacing w:val="2"/>
                <w:w w:val="100"/>
                <w:sz w:val="21"/>
                <w:szCs w:val="21"/>
              </w:rPr>
              <w:t>3</w:t>
            </w:r>
            <w:r>
              <w:rPr>
                <w:rFonts w:ascii="Times New Roman" w:hAnsi="Times New Roman" w:eastAsia="Times New Roman" w:cs="Times New Roman"/>
                <w:spacing w:val="0"/>
                <w:w w:val="100"/>
                <w:sz w:val="21"/>
                <w:szCs w:val="21"/>
              </w:rPr>
              <w:t>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2"/>
                <w:w w:val="100"/>
                <w:sz w:val="21"/>
                <w:szCs w:val="21"/>
              </w:rPr>
              <w:t>2</w:t>
            </w:r>
            <w:r>
              <w:rPr>
                <w:rFonts w:ascii="Times New Roman" w:hAnsi="Times New Roman" w:eastAsia="Times New Roman" w:cs="Times New Roman"/>
                <w:spacing w:val="2"/>
                <w:w w:val="100"/>
                <w:sz w:val="21"/>
                <w:szCs w:val="21"/>
              </w:rPr>
              <w:t>7</w:t>
            </w:r>
            <w:r>
              <w:rPr>
                <w:rFonts w:ascii="Times New Roman" w:hAnsi="Times New Roman" w:eastAsia="Times New Roman" w:cs="Times New Roman"/>
                <w:spacing w:val="0"/>
                <w:w w:val="100"/>
                <w:sz w:val="21"/>
                <w:szCs w:val="21"/>
              </w:rPr>
              <w:t>7</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1"/>
                <w:w w:val="100"/>
                <w:sz w:val="21"/>
                <w:szCs w:val="21"/>
              </w:rPr>
              <w:t>2</w:t>
            </w:r>
            <w:r>
              <w:rPr>
                <w:rFonts w:ascii="Times New Roman" w:hAnsi="Times New Roman" w:eastAsia="Times New Roman" w:cs="Times New Roman"/>
                <w:spacing w:val="1"/>
                <w:w w:val="100"/>
                <w:sz w:val="21"/>
                <w:szCs w:val="21"/>
              </w:rPr>
              <w:t>9</w:t>
            </w:r>
            <w:r>
              <w:rPr>
                <w:rFonts w:ascii="Times New Roman" w:hAnsi="Times New Roman" w:eastAsia="Times New Roman" w:cs="Times New Roman"/>
                <w:spacing w:val="0"/>
                <w:w w:val="100"/>
                <w:sz w:val="21"/>
                <w:szCs w:val="21"/>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63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726"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90" w:after="0" w:line="360" w:lineRule="exact"/>
              <w:ind w:left="156" w:leftChars="0" w:right="-20" w:rightChars="0"/>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1</w:t>
            </w:r>
            <w:r>
              <w:rPr>
                <w:rFonts w:ascii="Times New Roman" w:hAnsi="Times New Roman" w:eastAsia="Times New Roman" w:cs="Times New Roman"/>
                <w:spacing w:val="-1"/>
                <w:w w:val="100"/>
                <w:sz w:val="21"/>
                <w:szCs w:val="21"/>
              </w:rPr>
              <w:t>4:</w:t>
            </w:r>
            <w:r>
              <w:rPr>
                <w:rFonts w:ascii="Times New Roman" w:hAnsi="Times New Roman" w:eastAsia="Times New Roman" w:cs="Times New Roman"/>
                <w:spacing w:val="2"/>
                <w:w w:val="100"/>
                <w:sz w:val="21"/>
                <w:szCs w:val="21"/>
              </w:rPr>
              <w:t>3</w:t>
            </w: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0"/>
                <w:w w:val="100"/>
                <w:sz w:val="21"/>
                <w:szCs w:val="21"/>
              </w:rPr>
              <w:t>-</w:t>
            </w:r>
            <w:r>
              <w:rPr>
                <w:rFonts w:ascii="Times New Roman" w:hAnsi="Times New Roman" w:eastAsia="Times New Roman" w:cs="Times New Roman"/>
                <w:spacing w:val="1"/>
                <w:w w:val="100"/>
                <w:sz w:val="21"/>
                <w:szCs w:val="21"/>
              </w:rPr>
              <w:t>1</w:t>
            </w:r>
            <w:r>
              <w:rPr>
                <w:rFonts w:ascii="Times New Roman" w:hAnsi="Times New Roman" w:eastAsia="Times New Roman" w:cs="Times New Roman"/>
                <w:spacing w:val="-1"/>
                <w:w w:val="100"/>
                <w:sz w:val="21"/>
                <w:szCs w:val="21"/>
              </w:rPr>
              <w:t>5</w:t>
            </w:r>
            <w:r>
              <w:rPr>
                <w:rFonts w:ascii="Times New Roman" w:hAnsi="Times New Roman" w:eastAsia="Times New Roman" w:cs="Times New Roman"/>
                <w:spacing w:val="1"/>
                <w:w w:val="100"/>
                <w:sz w:val="21"/>
                <w:szCs w:val="21"/>
              </w:rPr>
              <w:t>:30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1"/>
                <w:w w:val="100"/>
                <w:sz w:val="21"/>
                <w:szCs w:val="21"/>
              </w:rPr>
              <w:t>.</w:t>
            </w:r>
            <w:r>
              <w:rPr>
                <w:rFonts w:ascii="Times New Roman" w:hAnsi="Times New Roman" w:eastAsia="Times New Roman" w:cs="Times New Roman"/>
                <w:spacing w:val="-1"/>
                <w:w w:val="100"/>
                <w:sz w:val="21"/>
                <w:szCs w:val="21"/>
              </w:rPr>
              <w:t>2</w:t>
            </w:r>
            <w:r>
              <w:rPr>
                <w:rFonts w:ascii="Times New Roman" w:hAnsi="Times New Roman" w:eastAsia="Times New Roman" w:cs="Times New Roman"/>
                <w:spacing w:val="1"/>
                <w:w w:val="100"/>
                <w:sz w:val="21"/>
                <w:szCs w:val="21"/>
              </w:rPr>
              <w:t>63</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0"/>
                <w:w w:val="100"/>
                <w:sz w:val="21"/>
                <w:szCs w:val="21"/>
              </w:rPr>
              <w:t>.</w:t>
            </w:r>
            <w:r>
              <w:rPr>
                <w:rFonts w:ascii="Times New Roman" w:hAnsi="Times New Roman" w:eastAsia="Times New Roman" w:cs="Times New Roman"/>
                <w:spacing w:val="-2"/>
                <w:w w:val="100"/>
                <w:sz w:val="21"/>
                <w:szCs w:val="21"/>
              </w:rPr>
              <w:t>3</w:t>
            </w:r>
            <w:r>
              <w:rPr>
                <w:rFonts w:ascii="Times New Roman" w:hAnsi="Times New Roman" w:eastAsia="Times New Roman" w:cs="Times New Roman"/>
                <w:spacing w:val="2"/>
                <w:w w:val="100"/>
                <w:sz w:val="21"/>
                <w:szCs w:val="21"/>
              </w:rPr>
              <w:t>1</w:t>
            </w:r>
            <w:r>
              <w:rPr>
                <w:rFonts w:ascii="Times New Roman" w:hAnsi="Times New Roman" w:eastAsia="Times New Roman" w:cs="Times New Roman"/>
                <w:spacing w:val="0"/>
                <w:w w:val="100"/>
                <w:sz w:val="21"/>
                <w:szCs w:val="21"/>
              </w:rPr>
              <w:t>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2"/>
                <w:w w:val="100"/>
                <w:sz w:val="21"/>
                <w:szCs w:val="21"/>
              </w:rPr>
              <w:t>3</w:t>
            </w:r>
            <w:r>
              <w:rPr>
                <w:rFonts w:ascii="Times New Roman" w:hAnsi="Times New Roman" w:eastAsia="Times New Roman" w:cs="Times New Roman"/>
                <w:spacing w:val="2"/>
                <w:w w:val="100"/>
                <w:sz w:val="21"/>
                <w:szCs w:val="21"/>
              </w:rPr>
              <w:t>6</w:t>
            </w:r>
            <w:r>
              <w:rPr>
                <w:rFonts w:ascii="Times New Roman" w:hAnsi="Times New Roman" w:eastAsia="Times New Roman" w:cs="Times New Roman"/>
                <w:spacing w:val="0"/>
                <w:w w:val="100"/>
                <w:sz w:val="21"/>
                <w:szCs w:val="21"/>
              </w:rPr>
              <w:t>2</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1"/>
                <w:w w:val="100"/>
                <w:sz w:val="21"/>
                <w:szCs w:val="21"/>
              </w:rPr>
              <w:t>3</w:t>
            </w:r>
            <w:r>
              <w:rPr>
                <w:rFonts w:ascii="Times New Roman" w:hAnsi="Times New Roman" w:eastAsia="Times New Roman" w:cs="Times New Roman"/>
                <w:spacing w:val="1"/>
                <w:w w:val="100"/>
                <w:sz w:val="21"/>
                <w:szCs w:val="21"/>
              </w:rPr>
              <w:t>2</w:t>
            </w:r>
            <w:r>
              <w:rPr>
                <w:rFonts w:ascii="Times New Roman" w:hAnsi="Times New Roman" w:eastAsia="Times New Roman" w:cs="Times New Roman"/>
                <w:spacing w:val="0"/>
                <w:w w:val="100"/>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63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w w:val="100"/>
                <w:sz w:val="21"/>
                <w:szCs w:val="21"/>
              </w:rPr>
              <w:t>2</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2"/>
                <w:w w:val="100"/>
                <w:sz w:val="21"/>
                <w:szCs w:val="21"/>
              </w:rPr>
              <w:t>3</w:t>
            </w:r>
            <w:r>
              <w:rPr>
                <w:rFonts w:hint="default" w:ascii="Times New Roman" w:hAnsi="Times New Roman" w:eastAsia="宋体" w:cs="Times New Roman"/>
                <w:color w:val="auto"/>
                <w:spacing w:val="-2"/>
                <w:w w:val="100"/>
                <w:sz w:val="21"/>
                <w:szCs w:val="21"/>
              </w:rPr>
              <w:t>1</w:t>
            </w:r>
            <w:r>
              <w:rPr>
                <w:rFonts w:hint="default" w:ascii="Times New Roman" w:hAnsi="Times New Roman" w:eastAsia="宋体" w:cs="Times New Roman"/>
                <w:color w:val="auto"/>
                <w:spacing w:val="2"/>
                <w:w w:val="100"/>
                <w:sz w:val="21"/>
                <w:szCs w:val="21"/>
              </w:rPr>
              <w:t>.</w:t>
            </w:r>
            <w:r>
              <w:rPr>
                <w:rFonts w:hint="default" w:ascii="Times New Roman" w:hAnsi="Times New Roman" w:eastAsia="宋体" w:cs="Times New Roman"/>
                <w:color w:val="auto"/>
                <w:spacing w:val="-8"/>
                <w:w w:val="100"/>
                <w:sz w:val="21"/>
                <w:szCs w:val="21"/>
              </w:rPr>
              <w:t>1</w:t>
            </w: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0"/>
                <w:w w:val="100"/>
                <w:sz w:val="21"/>
                <w:szCs w:val="21"/>
              </w:rPr>
              <w:t>.</w:t>
            </w: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0"/>
                <w:w w:val="100"/>
                <w:sz w:val="21"/>
                <w:szCs w:val="21"/>
              </w:rPr>
              <w:t>0</w:t>
            </w:r>
          </w:p>
        </w:tc>
        <w:tc>
          <w:tcPr>
            <w:tcW w:w="726"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80" w:after="0" w:line="360" w:lineRule="exact"/>
              <w:ind w:left="160" w:leftChars="0" w:right="-20" w:rightChars="0"/>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w w:val="100"/>
                <w:sz w:val="21"/>
                <w:szCs w:val="21"/>
              </w:rPr>
              <w:t>1</w:t>
            </w: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1"/>
                <w:w w:val="100"/>
                <w:sz w:val="21"/>
                <w:szCs w:val="21"/>
              </w:rPr>
              <w:t>:</w:t>
            </w: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1"/>
                <w:w w:val="100"/>
                <w:sz w:val="21"/>
                <w:szCs w:val="21"/>
              </w:rPr>
              <w:t>-</w:t>
            </w:r>
            <w:r>
              <w:rPr>
                <w:rFonts w:ascii="Times New Roman" w:hAnsi="Times New Roman" w:eastAsia="Times New Roman" w:cs="Times New Roman"/>
                <w:spacing w:val="-7"/>
                <w:w w:val="100"/>
                <w:sz w:val="21"/>
                <w:szCs w:val="21"/>
              </w:rPr>
              <w:t>1</w:t>
            </w:r>
            <w:r>
              <w:rPr>
                <w:rFonts w:ascii="Times New Roman" w:hAnsi="Times New Roman" w:eastAsia="Times New Roman" w:cs="Times New Roman"/>
                <w:spacing w:val="-2"/>
                <w:w w:val="100"/>
                <w:sz w:val="21"/>
                <w:szCs w:val="21"/>
              </w:rPr>
              <w:t>1</w:t>
            </w:r>
            <w:r>
              <w:rPr>
                <w:rFonts w:ascii="Times New Roman" w:hAnsi="Times New Roman" w:eastAsia="Times New Roman" w:cs="Times New Roman"/>
                <w:spacing w:val="-1"/>
                <w:w w:val="100"/>
                <w:sz w:val="21"/>
                <w:szCs w:val="21"/>
              </w:rPr>
              <w:t>:</w:t>
            </w: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0"/>
                <w:w w:val="100"/>
                <w:sz w:val="21"/>
                <w:szCs w:val="21"/>
              </w:rPr>
              <w:t>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0"/>
                <w:w w:val="100"/>
                <w:sz w:val="21"/>
                <w:szCs w:val="21"/>
              </w:rPr>
              <w:t>.</w:t>
            </w:r>
            <w:r>
              <w:rPr>
                <w:rFonts w:ascii="Times New Roman" w:hAnsi="Times New Roman" w:eastAsia="Times New Roman" w:cs="Times New Roman"/>
                <w:spacing w:val="-1"/>
                <w:w w:val="100"/>
                <w:sz w:val="21"/>
                <w:szCs w:val="21"/>
              </w:rPr>
              <w:t>2</w:t>
            </w:r>
            <w:r>
              <w:rPr>
                <w:rFonts w:ascii="Times New Roman" w:hAnsi="Times New Roman" w:eastAsia="Times New Roman" w:cs="Times New Roman"/>
                <w:spacing w:val="1"/>
                <w:w w:val="100"/>
                <w:sz w:val="21"/>
                <w:szCs w:val="21"/>
              </w:rPr>
              <w:t>4</w:t>
            </w:r>
            <w:r>
              <w:rPr>
                <w:rFonts w:ascii="Times New Roman" w:hAnsi="Times New Roman" w:eastAsia="Times New Roman" w:cs="Times New Roman"/>
                <w:spacing w:val="0"/>
                <w:w w:val="100"/>
                <w:sz w:val="21"/>
                <w:szCs w:val="21"/>
              </w:rPr>
              <w:t>5</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0"/>
                <w:w w:val="100"/>
                <w:sz w:val="21"/>
                <w:szCs w:val="21"/>
              </w:rPr>
              <w:t>.</w:t>
            </w:r>
            <w:r>
              <w:rPr>
                <w:rFonts w:ascii="Times New Roman" w:hAnsi="Times New Roman" w:eastAsia="Times New Roman" w:cs="Times New Roman"/>
                <w:spacing w:val="-2"/>
                <w:w w:val="100"/>
                <w:sz w:val="21"/>
                <w:szCs w:val="21"/>
              </w:rPr>
              <w:t>3</w:t>
            </w:r>
            <w:r>
              <w:rPr>
                <w:rFonts w:ascii="Times New Roman" w:hAnsi="Times New Roman" w:eastAsia="Times New Roman" w:cs="Times New Roman"/>
                <w:spacing w:val="2"/>
                <w:w w:val="100"/>
                <w:sz w:val="21"/>
                <w:szCs w:val="21"/>
              </w:rPr>
              <w:t>1</w:t>
            </w:r>
            <w:r>
              <w:rPr>
                <w:rFonts w:ascii="Times New Roman" w:hAnsi="Times New Roman" w:eastAsia="Times New Roman" w:cs="Times New Roman"/>
                <w:spacing w:val="0"/>
                <w:w w:val="100"/>
                <w:sz w:val="21"/>
                <w:szCs w:val="21"/>
              </w:rPr>
              <w:t>2</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2"/>
                <w:w w:val="100"/>
                <w:sz w:val="21"/>
                <w:szCs w:val="21"/>
              </w:rPr>
              <w:t>.</w:t>
            </w:r>
            <w:r>
              <w:rPr>
                <w:rFonts w:ascii="Times New Roman" w:hAnsi="Times New Roman" w:eastAsia="Times New Roman" w:cs="Times New Roman"/>
                <w:spacing w:val="-2"/>
                <w:w w:val="100"/>
                <w:sz w:val="21"/>
                <w:szCs w:val="21"/>
              </w:rPr>
              <w:t>3</w:t>
            </w:r>
            <w:r>
              <w:rPr>
                <w:rFonts w:ascii="Times New Roman" w:hAnsi="Times New Roman" w:eastAsia="Times New Roman" w:cs="Times New Roman"/>
                <w:spacing w:val="2"/>
                <w:w w:val="100"/>
                <w:sz w:val="21"/>
                <w:szCs w:val="21"/>
              </w:rPr>
              <w:t>67</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0"/>
                <w:w w:val="100"/>
                <w:sz w:val="21"/>
                <w:szCs w:val="21"/>
              </w:rPr>
              <w:t>.</w:t>
            </w:r>
            <w:r>
              <w:rPr>
                <w:rFonts w:ascii="Times New Roman" w:hAnsi="Times New Roman" w:eastAsia="Times New Roman" w:cs="Times New Roman"/>
                <w:spacing w:val="-1"/>
                <w:w w:val="100"/>
                <w:sz w:val="21"/>
                <w:szCs w:val="21"/>
              </w:rPr>
              <w:t>2</w:t>
            </w:r>
            <w:r>
              <w:rPr>
                <w:rFonts w:ascii="Times New Roman" w:hAnsi="Times New Roman" w:eastAsia="Times New Roman" w:cs="Times New Roman"/>
                <w:spacing w:val="1"/>
                <w:w w:val="100"/>
                <w:sz w:val="21"/>
                <w:szCs w:val="21"/>
              </w:rPr>
              <w:t>9</w:t>
            </w:r>
            <w:r>
              <w:rPr>
                <w:rFonts w:ascii="Times New Roman" w:hAnsi="Times New Roman" w:eastAsia="Times New Roman" w:cs="Times New Roman"/>
                <w:spacing w:val="0"/>
                <w:w w:val="100"/>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63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726"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89" w:after="0" w:line="360" w:lineRule="exact"/>
              <w:ind w:left="156" w:leftChars="0" w:right="-20" w:rightChars="0"/>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1</w:t>
            </w:r>
            <w:r>
              <w:rPr>
                <w:rFonts w:ascii="Times New Roman" w:hAnsi="Times New Roman" w:eastAsia="Times New Roman" w:cs="Times New Roman"/>
                <w:spacing w:val="-1"/>
                <w:w w:val="100"/>
                <w:sz w:val="21"/>
                <w:szCs w:val="21"/>
              </w:rPr>
              <w:t>2:</w:t>
            </w: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0"/>
                <w:w w:val="100"/>
                <w:sz w:val="21"/>
                <w:szCs w:val="21"/>
              </w:rPr>
              <w:t>-</w:t>
            </w:r>
            <w:r>
              <w:rPr>
                <w:rFonts w:ascii="Times New Roman" w:hAnsi="Times New Roman" w:eastAsia="Times New Roman" w:cs="Times New Roman"/>
                <w:spacing w:val="1"/>
                <w:w w:val="100"/>
                <w:sz w:val="21"/>
                <w:szCs w:val="21"/>
              </w:rPr>
              <w:t>1</w:t>
            </w:r>
            <w:r>
              <w:rPr>
                <w:rFonts w:ascii="Times New Roman" w:hAnsi="Times New Roman" w:eastAsia="Times New Roman" w:cs="Times New Roman"/>
                <w:spacing w:val="-1"/>
                <w:w w:val="100"/>
                <w:sz w:val="21"/>
                <w:szCs w:val="21"/>
              </w:rPr>
              <w:t>3</w:t>
            </w:r>
            <w:r>
              <w:rPr>
                <w:rFonts w:ascii="Times New Roman" w:hAnsi="Times New Roman" w:eastAsia="Times New Roman" w:cs="Times New Roman"/>
                <w:spacing w:val="1"/>
                <w:w w:val="100"/>
                <w:sz w:val="21"/>
                <w:szCs w:val="21"/>
              </w:rPr>
              <w:t>:00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1"/>
                <w:w w:val="100"/>
                <w:sz w:val="21"/>
                <w:szCs w:val="21"/>
              </w:rPr>
              <w:t>.</w:t>
            </w:r>
            <w:r>
              <w:rPr>
                <w:rFonts w:ascii="Times New Roman" w:hAnsi="Times New Roman" w:eastAsia="Times New Roman" w:cs="Times New Roman"/>
                <w:spacing w:val="-1"/>
                <w:w w:val="100"/>
                <w:sz w:val="21"/>
                <w:szCs w:val="21"/>
              </w:rPr>
              <w:t>2</w:t>
            </w:r>
            <w:r>
              <w:rPr>
                <w:rFonts w:ascii="Times New Roman" w:hAnsi="Times New Roman" w:eastAsia="Times New Roman" w:cs="Times New Roman"/>
                <w:spacing w:val="1"/>
                <w:w w:val="100"/>
                <w:sz w:val="21"/>
                <w:szCs w:val="21"/>
              </w:rPr>
              <w:t>15</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0"/>
                <w:w w:val="100"/>
                <w:sz w:val="21"/>
                <w:szCs w:val="21"/>
              </w:rPr>
              <w:t>.</w:t>
            </w:r>
            <w:r>
              <w:rPr>
                <w:rFonts w:ascii="Times New Roman" w:hAnsi="Times New Roman" w:eastAsia="Times New Roman" w:cs="Times New Roman"/>
                <w:spacing w:val="-2"/>
                <w:w w:val="100"/>
                <w:sz w:val="21"/>
                <w:szCs w:val="21"/>
              </w:rPr>
              <w:t>3</w:t>
            </w:r>
            <w:r>
              <w:rPr>
                <w:rFonts w:ascii="Times New Roman" w:hAnsi="Times New Roman" w:eastAsia="Times New Roman" w:cs="Times New Roman"/>
                <w:spacing w:val="2"/>
                <w:w w:val="100"/>
                <w:sz w:val="21"/>
                <w:szCs w:val="21"/>
              </w:rPr>
              <w:t>1</w:t>
            </w:r>
            <w:r>
              <w:rPr>
                <w:rFonts w:ascii="Times New Roman" w:hAnsi="Times New Roman" w:eastAsia="Times New Roman" w:cs="Times New Roman"/>
                <w:spacing w:val="0"/>
                <w:w w:val="100"/>
                <w:sz w:val="21"/>
                <w:szCs w:val="21"/>
              </w:rPr>
              <w:t>5</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2"/>
                <w:w w:val="100"/>
                <w:sz w:val="21"/>
                <w:szCs w:val="21"/>
              </w:rPr>
              <w:t>3</w:t>
            </w:r>
            <w:r>
              <w:rPr>
                <w:rFonts w:ascii="Times New Roman" w:hAnsi="Times New Roman" w:eastAsia="Times New Roman" w:cs="Times New Roman"/>
                <w:spacing w:val="2"/>
                <w:w w:val="100"/>
                <w:sz w:val="21"/>
                <w:szCs w:val="21"/>
              </w:rPr>
              <w:t>3</w:t>
            </w:r>
            <w:r>
              <w:rPr>
                <w:rFonts w:ascii="Times New Roman" w:hAnsi="Times New Roman" w:eastAsia="Times New Roman" w:cs="Times New Roman"/>
                <w:spacing w:val="0"/>
                <w:w w:val="100"/>
                <w:sz w:val="21"/>
                <w:szCs w:val="21"/>
              </w:rPr>
              <w:t>8</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1"/>
                <w:w w:val="100"/>
                <w:sz w:val="21"/>
                <w:szCs w:val="21"/>
              </w:rPr>
              <w:t>2</w:t>
            </w:r>
            <w:r>
              <w:rPr>
                <w:rFonts w:ascii="Times New Roman" w:hAnsi="Times New Roman" w:eastAsia="Times New Roman" w:cs="Times New Roman"/>
                <w:spacing w:val="1"/>
                <w:w w:val="100"/>
                <w:sz w:val="21"/>
                <w:szCs w:val="21"/>
              </w:rPr>
              <w:t>7</w:t>
            </w:r>
            <w:r>
              <w:rPr>
                <w:rFonts w:ascii="Times New Roman" w:hAnsi="Times New Roman" w:eastAsia="Times New Roman" w:cs="Times New Roman"/>
                <w:spacing w:val="0"/>
                <w:w w:val="100"/>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63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726"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90" w:after="0" w:line="360" w:lineRule="exact"/>
              <w:ind w:left="156" w:leftChars="0" w:right="-20" w:rightChars="0"/>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1</w:t>
            </w:r>
            <w:r>
              <w:rPr>
                <w:rFonts w:ascii="Times New Roman" w:hAnsi="Times New Roman" w:eastAsia="Times New Roman" w:cs="Times New Roman"/>
                <w:spacing w:val="-1"/>
                <w:w w:val="100"/>
                <w:sz w:val="21"/>
                <w:szCs w:val="21"/>
              </w:rPr>
              <w:t>4:</w:t>
            </w: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0"/>
                <w:w w:val="100"/>
                <w:sz w:val="21"/>
                <w:szCs w:val="21"/>
              </w:rPr>
              <w:t>-</w:t>
            </w:r>
            <w:r>
              <w:rPr>
                <w:rFonts w:ascii="Times New Roman" w:hAnsi="Times New Roman" w:eastAsia="Times New Roman" w:cs="Times New Roman"/>
                <w:spacing w:val="1"/>
                <w:w w:val="100"/>
                <w:sz w:val="21"/>
                <w:szCs w:val="21"/>
              </w:rPr>
              <w:t>1</w:t>
            </w:r>
            <w:r>
              <w:rPr>
                <w:rFonts w:ascii="Times New Roman" w:hAnsi="Times New Roman" w:eastAsia="Times New Roman" w:cs="Times New Roman"/>
                <w:spacing w:val="-1"/>
                <w:w w:val="100"/>
                <w:sz w:val="21"/>
                <w:szCs w:val="21"/>
              </w:rPr>
              <w:t>5</w:t>
            </w:r>
            <w:r>
              <w:rPr>
                <w:rFonts w:ascii="Times New Roman" w:hAnsi="Times New Roman" w:eastAsia="Times New Roman" w:cs="Times New Roman"/>
                <w:spacing w:val="1"/>
                <w:w w:val="100"/>
                <w:sz w:val="21"/>
                <w:szCs w:val="21"/>
              </w:rPr>
              <w:t>:00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1"/>
                <w:w w:val="100"/>
                <w:sz w:val="21"/>
                <w:szCs w:val="21"/>
              </w:rPr>
              <w:t>.</w:t>
            </w:r>
            <w:r>
              <w:rPr>
                <w:rFonts w:ascii="Times New Roman" w:hAnsi="Times New Roman" w:eastAsia="Times New Roman" w:cs="Times New Roman"/>
                <w:spacing w:val="-1"/>
                <w:w w:val="100"/>
                <w:sz w:val="21"/>
                <w:szCs w:val="21"/>
              </w:rPr>
              <w:t>2</w:t>
            </w:r>
            <w:r>
              <w:rPr>
                <w:rFonts w:ascii="Times New Roman" w:hAnsi="Times New Roman" w:eastAsia="Times New Roman" w:cs="Times New Roman"/>
                <w:spacing w:val="1"/>
                <w:w w:val="100"/>
                <w:sz w:val="21"/>
                <w:szCs w:val="21"/>
              </w:rPr>
              <w:t>27</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0"/>
                <w:w w:val="100"/>
                <w:sz w:val="21"/>
                <w:szCs w:val="21"/>
              </w:rPr>
              <w:t>.</w:t>
            </w:r>
            <w:r>
              <w:rPr>
                <w:rFonts w:ascii="Times New Roman" w:hAnsi="Times New Roman" w:eastAsia="Times New Roman" w:cs="Times New Roman"/>
                <w:spacing w:val="-2"/>
                <w:w w:val="100"/>
                <w:sz w:val="21"/>
                <w:szCs w:val="21"/>
              </w:rPr>
              <w:t>2</w:t>
            </w:r>
            <w:r>
              <w:rPr>
                <w:rFonts w:ascii="Times New Roman" w:hAnsi="Times New Roman" w:eastAsia="Times New Roman" w:cs="Times New Roman"/>
                <w:spacing w:val="2"/>
                <w:w w:val="100"/>
                <w:sz w:val="21"/>
                <w:szCs w:val="21"/>
              </w:rPr>
              <w:t>8</w:t>
            </w:r>
            <w:r>
              <w:rPr>
                <w:rFonts w:ascii="Times New Roman" w:hAnsi="Times New Roman" w:eastAsia="Times New Roman" w:cs="Times New Roman"/>
                <w:spacing w:val="0"/>
                <w:w w:val="100"/>
                <w:sz w:val="21"/>
                <w:szCs w:val="21"/>
              </w:rPr>
              <w:t>7</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2"/>
                <w:w w:val="100"/>
                <w:sz w:val="21"/>
                <w:szCs w:val="21"/>
              </w:rPr>
              <w:t>2</w:t>
            </w:r>
            <w:r>
              <w:rPr>
                <w:rFonts w:ascii="Times New Roman" w:hAnsi="Times New Roman" w:eastAsia="Times New Roman" w:cs="Times New Roman"/>
                <w:spacing w:val="2"/>
                <w:w w:val="100"/>
                <w:sz w:val="21"/>
                <w:szCs w:val="21"/>
              </w:rPr>
              <w:t>6</w:t>
            </w:r>
            <w:r>
              <w:rPr>
                <w:rFonts w:ascii="Times New Roman" w:hAnsi="Times New Roman" w:eastAsia="Times New Roman" w:cs="Times New Roman"/>
                <w:spacing w:val="0"/>
                <w:w w:val="100"/>
                <w:sz w:val="21"/>
                <w:szCs w:val="21"/>
              </w:rPr>
              <w:t>5</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1"/>
                <w:w w:val="100"/>
                <w:sz w:val="21"/>
                <w:szCs w:val="21"/>
              </w:rPr>
              <w:t>3</w:t>
            </w:r>
            <w:r>
              <w:rPr>
                <w:rFonts w:ascii="Times New Roman" w:hAnsi="Times New Roman" w:eastAsia="Times New Roman" w:cs="Times New Roman"/>
                <w:spacing w:val="1"/>
                <w:w w:val="100"/>
                <w:sz w:val="21"/>
                <w:szCs w:val="21"/>
              </w:rPr>
              <w:t>4</w:t>
            </w:r>
            <w:r>
              <w:rPr>
                <w:rFonts w:ascii="Times New Roman" w:hAnsi="Times New Roman" w:eastAsia="Times New Roman" w:cs="Times New Roman"/>
                <w:spacing w:val="0"/>
                <w:w w:val="100"/>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硫酸雾</w:t>
            </w:r>
            <w:r>
              <w:rPr>
                <w:rFonts w:hint="default" w:ascii="Times New Roman" w:hAnsi="Times New Roman" w:eastAsia="宋体" w:cs="Times New Roman"/>
                <w:color w:val="auto"/>
                <w:spacing w:val="1"/>
                <w:w w:val="100"/>
                <w:sz w:val="21"/>
                <w:szCs w:val="21"/>
              </w:rPr>
              <w:t>(</w:t>
            </w:r>
            <w:r>
              <w:rPr>
                <w:rFonts w:hint="default" w:ascii="Times New Roman" w:hAnsi="Times New Roman" w:eastAsia="宋体" w:cs="Times New Roman"/>
                <w:color w:val="auto"/>
                <w:spacing w:val="-1"/>
                <w:w w:val="100"/>
                <w:sz w:val="21"/>
                <w:szCs w:val="21"/>
              </w:rPr>
              <w:t>m</w:t>
            </w:r>
            <w:r>
              <w:rPr>
                <w:rFonts w:hint="default" w:ascii="Times New Roman" w:hAnsi="Times New Roman" w:eastAsia="宋体" w:cs="Times New Roman"/>
                <w:color w:val="auto"/>
                <w:spacing w:val="1"/>
                <w:w w:val="100"/>
                <w:sz w:val="21"/>
                <w:szCs w:val="21"/>
              </w:rPr>
              <w:t>g/</w:t>
            </w:r>
            <w:r>
              <w:rPr>
                <w:rFonts w:hint="eastAsia" w:ascii="Times New Roman" w:hAnsi="Times New Roman" w:eastAsia="宋体" w:cs="Times New Roman"/>
                <w:color w:val="auto"/>
                <w:spacing w:val="-1"/>
                <w:w w:val="100"/>
                <w:sz w:val="21"/>
                <w:szCs w:val="21"/>
                <w:lang w:val="en-US" w:eastAsia="zh-CN"/>
              </w:rPr>
              <w:t>m</w:t>
            </w:r>
            <w:r>
              <w:rPr>
                <w:rFonts w:hint="eastAsia" w:ascii="Times New Roman" w:hAnsi="Times New Roman" w:eastAsia="宋体" w:cs="Times New Roman"/>
                <w:color w:val="auto"/>
                <w:spacing w:val="-1"/>
                <w:w w:val="100"/>
                <w:sz w:val="21"/>
                <w:szCs w:val="21"/>
                <w:vertAlign w:val="superscript"/>
                <w:lang w:val="en-US" w:eastAsia="zh-CN"/>
              </w:rPr>
              <w:t>3</w:t>
            </w:r>
            <w:r>
              <w:rPr>
                <w:rFonts w:hint="default" w:ascii="Times New Roman" w:hAnsi="Times New Roman" w:eastAsia="宋体" w:cs="Times New Roman"/>
                <w:color w:val="auto"/>
                <w:spacing w:val="0"/>
                <w:w w:val="100"/>
                <w:position w:val="0"/>
                <w:sz w:val="21"/>
                <w:szCs w:val="21"/>
              </w:rPr>
              <w:t>)</w:t>
            </w:r>
          </w:p>
        </w:tc>
        <w:tc>
          <w:tcPr>
            <w:tcW w:w="63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w w:val="100"/>
                <w:sz w:val="21"/>
                <w:szCs w:val="21"/>
              </w:rPr>
              <w:t>2</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2"/>
                <w:w w:val="100"/>
                <w:sz w:val="21"/>
                <w:szCs w:val="21"/>
              </w:rPr>
              <w:t>2</w:t>
            </w:r>
            <w:r>
              <w:rPr>
                <w:rFonts w:hint="default" w:ascii="Times New Roman" w:hAnsi="Times New Roman" w:eastAsia="宋体" w:cs="Times New Roman"/>
                <w:color w:val="auto"/>
                <w:spacing w:val="-2"/>
                <w:w w:val="100"/>
                <w:sz w:val="21"/>
                <w:szCs w:val="21"/>
              </w:rPr>
              <w:t>1</w:t>
            </w:r>
            <w:r>
              <w:rPr>
                <w:rFonts w:hint="default" w:ascii="Times New Roman" w:hAnsi="Times New Roman" w:eastAsia="宋体" w:cs="Times New Roman"/>
                <w:color w:val="auto"/>
                <w:spacing w:val="2"/>
                <w:w w:val="100"/>
                <w:sz w:val="21"/>
                <w:szCs w:val="21"/>
              </w:rPr>
              <w:t>.</w:t>
            </w:r>
            <w:r>
              <w:rPr>
                <w:rFonts w:hint="default" w:ascii="Times New Roman" w:hAnsi="Times New Roman" w:eastAsia="宋体" w:cs="Times New Roman"/>
                <w:color w:val="auto"/>
                <w:spacing w:val="-8"/>
                <w:w w:val="100"/>
                <w:sz w:val="21"/>
                <w:szCs w:val="21"/>
              </w:rPr>
              <w:t>1</w:t>
            </w: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0"/>
                <w:w w:val="100"/>
                <w:sz w:val="21"/>
                <w:szCs w:val="21"/>
              </w:rPr>
              <w:t>.</w:t>
            </w: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0"/>
                <w:w w:val="100"/>
                <w:sz w:val="21"/>
                <w:szCs w:val="21"/>
              </w:rPr>
              <w:t>5</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w w:val="100"/>
                <w:sz w:val="21"/>
                <w:szCs w:val="21"/>
              </w:rPr>
              <w:t>1</w:t>
            </w: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1"/>
                <w:w w:val="100"/>
                <w:sz w:val="21"/>
                <w:szCs w:val="21"/>
              </w:rPr>
              <w:t>:</w:t>
            </w:r>
            <w:r>
              <w:rPr>
                <w:rFonts w:ascii="Times New Roman" w:hAnsi="Times New Roman" w:eastAsia="Times New Roman" w:cs="Times New Roman"/>
                <w:spacing w:val="1"/>
                <w:w w:val="100"/>
                <w:sz w:val="21"/>
                <w:szCs w:val="21"/>
              </w:rPr>
              <w:t>3</w:t>
            </w:r>
            <w:r>
              <w:rPr>
                <w:rFonts w:ascii="Times New Roman" w:hAnsi="Times New Roman" w:eastAsia="Times New Roman" w:cs="Times New Roman"/>
                <w:spacing w:val="-1"/>
                <w:w w:val="100"/>
                <w:sz w:val="21"/>
                <w:szCs w:val="21"/>
              </w:rPr>
              <w:t>5</w:t>
            </w:r>
            <w:r>
              <w:rPr>
                <w:rFonts w:ascii="Times New Roman" w:hAnsi="Times New Roman" w:eastAsia="Times New Roman" w:cs="Times New Roman"/>
                <w:spacing w:val="1"/>
                <w:w w:val="100"/>
                <w:sz w:val="21"/>
                <w:szCs w:val="21"/>
              </w:rPr>
              <w:t>-</w:t>
            </w:r>
            <w:r>
              <w:rPr>
                <w:rFonts w:ascii="Times New Roman" w:hAnsi="Times New Roman" w:eastAsia="Times New Roman" w:cs="Times New Roman"/>
                <w:spacing w:val="-7"/>
                <w:w w:val="100"/>
                <w:sz w:val="21"/>
                <w:szCs w:val="21"/>
              </w:rPr>
              <w:t>1</w:t>
            </w:r>
            <w:r>
              <w:rPr>
                <w:rFonts w:ascii="Times New Roman" w:hAnsi="Times New Roman" w:eastAsia="Times New Roman" w:cs="Times New Roman"/>
                <w:spacing w:val="-2"/>
                <w:w w:val="100"/>
                <w:sz w:val="21"/>
                <w:szCs w:val="21"/>
              </w:rPr>
              <w:t>1</w:t>
            </w:r>
            <w:r>
              <w:rPr>
                <w:rFonts w:ascii="Times New Roman" w:hAnsi="Times New Roman" w:eastAsia="Times New Roman" w:cs="Times New Roman"/>
                <w:spacing w:val="-1"/>
                <w:w w:val="100"/>
                <w:sz w:val="21"/>
                <w:szCs w:val="21"/>
              </w:rPr>
              <w:t>:</w:t>
            </w:r>
            <w:r>
              <w:rPr>
                <w:rFonts w:ascii="Times New Roman" w:hAnsi="Times New Roman" w:eastAsia="Times New Roman" w:cs="Times New Roman"/>
                <w:spacing w:val="1"/>
                <w:w w:val="100"/>
                <w:sz w:val="21"/>
                <w:szCs w:val="21"/>
              </w:rPr>
              <w:t>3</w:t>
            </w:r>
            <w:r>
              <w:rPr>
                <w:rFonts w:ascii="Times New Roman" w:hAnsi="Times New Roman" w:eastAsia="Times New Roman" w:cs="Times New Roman"/>
                <w:spacing w:val="0"/>
                <w:w w:val="100"/>
                <w:sz w:val="21"/>
                <w:szCs w:val="21"/>
              </w:rPr>
              <w:t>5</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0"/>
                <w:w w:val="100"/>
                <w:sz w:val="21"/>
                <w:szCs w:val="21"/>
              </w:rPr>
              <w:t>.</w:t>
            </w: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1"/>
                <w:w w:val="100"/>
                <w:sz w:val="21"/>
                <w:szCs w:val="21"/>
              </w:rPr>
              <w:t>1</w:t>
            </w:r>
            <w:r>
              <w:rPr>
                <w:rFonts w:ascii="Times New Roman" w:hAnsi="Times New Roman" w:eastAsia="Times New Roman" w:cs="Times New Roman"/>
                <w:spacing w:val="0"/>
                <w:w w:val="100"/>
                <w:sz w:val="21"/>
                <w:szCs w:val="21"/>
              </w:rPr>
              <w:t>4</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0"/>
                <w:w w:val="100"/>
                <w:sz w:val="21"/>
                <w:szCs w:val="21"/>
              </w:rPr>
              <w:t>.</w:t>
            </w: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2"/>
                <w:w w:val="100"/>
                <w:sz w:val="21"/>
                <w:szCs w:val="21"/>
              </w:rPr>
              <w:t>2</w:t>
            </w:r>
            <w:r>
              <w:rPr>
                <w:rFonts w:ascii="Times New Roman" w:hAnsi="Times New Roman" w:eastAsia="Times New Roman" w:cs="Times New Roman"/>
                <w:spacing w:val="0"/>
                <w:w w:val="100"/>
                <w:sz w:val="21"/>
                <w:szCs w:val="21"/>
              </w:rPr>
              <w:t>4</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2"/>
                <w:w w:val="100"/>
                <w:sz w:val="21"/>
                <w:szCs w:val="21"/>
              </w:rPr>
              <w:t>.</w:t>
            </w: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2"/>
                <w:w w:val="100"/>
                <w:sz w:val="21"/>
                <w:szCs w:val="21"/>
              </w:rPr>
              <w:t>24</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0"/>
                <w:w w:val="100"/>
                <w:sz w:val="21"/>
                <w:szCs w:val="21"/>
              </w:rPr>
              <w:t>.</w:t>
            </w: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1"/>
                <w:w w:val="100"/>
                <w:sz w:val="21"/>
                <w:szCs w:val="21"/>
              </w:rPr>
              <w:t>2</w:t>
            </w:r>
            <w:r>
              <w:rPr>
                <w:rFonts w:ascii="Times New Roman" w:hAnsi="Times New Roman" w:eastAsia="Times New Roman" w:cs="Times New Roman"/>
                <w:spacing w:val="0"/>
                <w:w w:val="100"/>
                <w:sz w:val="21"/>
                <w:szCs w:val="21"/>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63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1</w:t>
            </w:r>
            <w:r>
              <w:rPr>
                <w:rFonts w:ascii="Times New Roman" w:hAnsi="Times New Roman" w:eastAsia="Times New Roman" w:cs="Times New Roman"/>
                <w:spacing w:val="-1"/>
                <w:w w:val="100"/>
                <w:sz w:val="21"/>
                <w:szCs w:val="21"/>
              </w:rPr>
              <w:t>2:</w:t>
            </w:r>
            <w:r>
              <w:rPr>
                <w:rFonts w:ascii="Times New Roman" w:hAnsi="Times New Roman" w:eastAsia="Times New Roman" w:cs="Times New Roman"/>
                <w:spacing w:val="2"/>
                <w:w w:val="100"/>
                <w:sz w:val="21"/>
                <w:szCs w:val="21"/>
              </w:rPr>
              <w:t>3</w:t>
            </w:r>
            <w:r>
              <w:rPr>
                <w:rFonts w:ascii="Times New Roman" w:hAnsi="Times New Roman" w:eastAsia="Times New Roman" w:cs="Times New Roman"/>
                <w:spacing w:val="-2"/>
                <w:w w:val="100"/>
                <w:sz w:val="21"/>
                <w:szCs w:val="21"/>
              </w:rPr>
              <w:t>5</w:t>
            </w:r>
            <w:r>
              <w:rPr>
                <w:rFonts w:ascii="Times New Roman" w:hAnsi="Times New Roman" w:eastAsia="Times New Roman" w:cs="Times New Roman"/>
                <w:spacing w:val="0"/>
                <w:w w:val="100"/>
                <w:sz w:val="21"/>
                <w:szCs w:val="21"/>
              </w:rPr>
              <w:t>-</w:t>
            </w:r>
            <w:r>
              <w:rPr>
                <w:rFonts w:ascii="Times New Roman" w:hAnsi="Times New Roman" w:eastAsia="Times New Roman" w:cs="Times New Roman"/>
                <w:spacing w:val="1"/>
                <w:w w:val="100"/>
                <w:sz w:val="21"/>
                <w:szCs w:val="21"/>
              </w:rPr>
              <w:t>1</w:t>
            </w:r>
            <w:r>
              <w:rPr>
                <w:rFonts w:ascii="Times New Roman" w:hAnsi="Times New Roman" w:eastAsia="Times New Roman" w:cs="Times New Roman"/>
                <w:spacing w:val="-1"/>
                <w:w w:val="100"/>
                <w:sz w:val="21"/>
                <w:szCs w:val="21"/>
              </w:rPr>
              <w:t>3</w:t>
            </w:r>
            <w:r>
              <w:rPr>
                <w:rFonts w:ascii="Times New Roman" w:hAnsi="Times New Roman" w:eastAsia="Times New Roman" w:cs="Times New Roman"/>
                <w:spacing w:val="1"/>
                <w:w w:val="100"/>
                <w:sz w:val="21"/>
                <w:szCs w:val="21"/>
              </w:rPr>
              <w:t>:35</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1"/>
                <w:w w:val="100"/>
                <w:sz w:val="21"/>
                <w:szCs w:val="21"/>
              </w:rPr>
              <w:t>.</w:t>
            </w: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1"/>
                <w:w w:val="100"/>
                <w:sz w:val="21"/>
                <w:szCs w:val="21"/>
              </w:rPr>
              <w:t>17</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0"/>
                <w:w w:val="100"/>
                <w:sz w:val="21"/>
                <w:szCs w:val="21"/>
              </w:rPr>
              <w:t>.</w:t>
            </w: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2"/>
                <w:w w:val="100"/>
                <w:sz w:val="21"/>
                <w:szCs w:val="21"/>
              </w:rPr>
              <w:t>3</w:t>
            </w:r>
            <w:r>
              <w:rPr>
                <w:rFonts w:ascii="Times New Roman" w:hAnsi="Times New Roman" w:eastAsia="Times New Roman" w:cs="Times New Roman"/>
                <w:spacing w:val="0"/>
                <w:w w:val="100"/>
                <w:sz w:val="21"/>
                <w:szCs w:val="21"/>
              </w:rPr>
              <w:t>6</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2"/>
                <w:w w:val="100"/>
                <w:sz w:val="21"/>
                <w:szCs w:val="21"/>
              </w:rPr>
              <w:t>3</w:t>
            </w:r>
            <w:r>
              <w:rPr>
                <w:rFonts w:ascii="Times New Roman" w:hAnsi="Times New Roman" w:eastAsia="Times New Roman" w:cs="Times New Roman"/>
                <w:spacing w:val="0"/>
                <w:w w:val="100"/>
                <w:sz w:val="21"/>
                <w:szCs w:val="21"/>
              </w:rPr>
              <w:t>6</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1"/>
                <w:w w:val="100"/>
                <w:sz w:val="21"/>
                <w:szCs w:val="21"/>
              </w:rPr>
              <w:t>3</w:t>
            </w:r>
            <w:r>
              <w:rPr>
                <w:rFonts w:ascii="Times New Roman" w:hAnsi="Times New Roman" w:eastAsia="Times New Roman" w:cs="Times New Roman"/>
                <w:spacing w:val="0"/>
                <w:w w:val="100"/>
                <w:sz w:val="21"/>
                <w:szCs w:val="21"/>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63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1</w:t>
            </w:r>
            <w:r>
              <w:rPr>
                <w:rFonts w:ascii="Times New Roman" w:hAnsi="Times New Roman" w:eastAsia="Times New Roman" w:cs="Times New Roman"/>
                <w:spacing w:val="-1"/>
                <w:w w:val="100"/>
                <w:sz w:val="21"/>
                <w:szCs w:val="21"/>
              </w:rPr>
              <w:t>4:</w:t>
            </w:r>
            <w:r>
              <w:rPr>
                <w:rFonts w:ascii="Times New Roman" w:hAnsi="Times New Roman" w:eastAsia="Times New Roman" w:cs="Times New Roman"/>
                <w:spacing w:val="2"/>
                <w:w w:val="100"/>
                <w:sz w:val="21"/>
                <w:szCs w:val="21"/>
              </w:rPr>
              <w:t>3</w:t>
            </w:r>
            <w:r>
              <w:rPr>
                <w:rFonts w:ascii="Times New Roman" w:hAnsi="Times New Roman" w:eastAsia="Times New Roman" w:cs="Times New Roman"/>
                <w:spacing w:val="-2"/>
                <w:w w:val="100"/>
                <w:sz w:val="21"/>
                <w:szCs w:val="21"/>
              </w:rPr>
              <w:t>5</w:t>
            </w:r>
            <w:r>
              <w:rPr>
                <w:rFonts w:ascii="Times New Roman" w:hAnsi="Times New Roman" w:eastAsia="Times New Roman" w:cs="Times New Roman"/>
                <w:spacing w:val="0"/>
                <w:w w:val="100"/>
                <w:sz w:val="21"/>
                <w:szCs w:val="21"/>
              </w:rPr>
              <w:t>-</w:t>
            </w:r>
            <w:r>
              <w:rPr>
                <w:rFonts w:ascii="Times New Roman" w:hAnsi="Times New Roman" w:eastAsia="Times New Roman" w:cs="Times New Roman"/>
                <w:spacing w:val="1"/>
                <w:w w:val="100"/>
                <w:sz w:val="21"/>
                <w:szCs w:val="21"/>
              </w:rPr>
              <w:t>1</w:t>
            </w:r>
            <w:r>
              <w:rPr>
                <w:rFonts w:ascii="Times New Roman" w:hAnsi="Times New Roman" w:eastAsia="Times New Roman" w:cs="Times New Roman"/>
                <w:spacing w:val="-1"/>
                <w:w w:val="100"/>
                <w:sz w:val="21"/>
                <w:szCs w:val="21"/>
              </w:rPr>
              <w:t>5</w:t>
            </w:r>
            <w:r>
              <w:rPr>
                <w:rFonts w:ascii="Times New Roman" w:hAnsi="Times New Roman" w:eastAsia="Times New Roman" w:cs="Times New Roman"/>
                <w:spacing w:val="1"/>
                <w:w w:val="100"/>
                <w:sz w:val="21"/>
                <w:szCs w:val="21"/>
              </w:rPr>
              <w:t>:35</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1"/>
                <w:w w:val="100"/>
                <w:sz w:val="21"/>
                <w:szCs w:val="21"/>
              </w:rPr>
              <w:t>.</w:t>
            </w: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1"/>
                <w:w w:val="100"/>
                <w:sz w:val="21"/>
                <w:szCs w:val="21"/>
              </w:rPr>
              <w:t>15</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0"/>
                <w:w w:val="100"/>
                <w:sz w:val="21"/>
                <w:szCs w:val="21"/>
              </w:rPr>
              <w:t>.</w:t>
            </w: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2"/>
                <w:w w:val="100"/>
                <w:sz w:val="21"/>
                <w:szCs w:val="21"/>
              </w:rPr>
              <w:t>2</w:t>
            </w:r>
            <w:r>
              <w:rPr>
                <w:rFonts w:ascii="Times New Roman" w:hAnsi="Times New Roman" w:eastAsia="Times New Roman" w:cs="Times New Roman"/>
                <w:spacing w:val="0"/>
                <w:w w:val="100"/>
                <w:sz w:val="21"/>
                <w:szCs w:val="21"/>
              </w:rPr>
              <w:t>2</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2"/>
                <w:w w:val="100"/>
                <w:sz w:val="21"/>
                <w:szCs w:val="21"/>
              </w:rPr>
              <w:t>2</w:t>
            </w:r>
            <w:r>
              <w:rPr>
                <w:rFonts w:ascii="Times New Roman" w:hAnsi="Times New Roman" w:eastAsia="Times New Roman" w:cs="Times New Roman"/>
                <w:spacing w:val="0"/>
                <w:w w:val="100"/>
                <w:sz w:val="21"/>
                <w:szCs w:val="21"/>
              </w:rPr>
              <w:t>8</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1"/>
                <w:w w:val="100"/>
                <w:sz w:val="21"/>
                <w:szCs w:val="21"/>
              </w:rPr>
              <w:t>3</w:t>
            </w:r>
            <w:r>
              <w:rPr>
                <w:rFonts w:ascii="Times New Roman" w:hAnsi="Times New Roman" w:eastAsia="Times New Roman" w:cs="Times New Roman"/>
                <w:spacing w:val="0"/>
                <w:w w:val="100"/>
                <w:sz w:val="21"/>
                <w:szCs w:val="21"/>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63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w w:val="100"/>
                <w:sz w:val="21"/>
                <w:szCs w:val="21"/>
              </w:rPr>
              <w:t>2</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2"/>
                <w:w w:val="100"/>
                <w:sz w:val="21"/>
                <w:szCs w:val="21"/>
              </w:rPr>
              <w:t>3</w:t>
            </w:r>
            <w:r>
              <w:rPr>
                <w:rFonts w:hint="default" w:ascii="Times New Roman" w:hAnsi="Times New Roman" w:eastAsia="宋体" w:cs="Times New Roman"/>
                <w:color w:val="auto"/>
                <w:spacing w:val="-2"/>
                <w:w w:val="100"/>
                <w:sz w:val="21"/>
                <w:szCs w:val="21"/>
              </w:rPr>
              <w:t>1</w:t>
            </w:r>
            <w:r>
              <w:rPr>
                <w:rFonts w:hint="default" w:ascii="Times New Roman" w:hAnsi="Times New Roman" w:eastAsia="宋体" w:cs="Times New Roman"/>
                <w:color w:val="auto"/>
                <w:spacing w:val="2"/>
                <w:w w:val="100"/>
                <w:sz w:val="21"/>
                <w:szCs w:val="21"/>
              </w:rPr>
              <w:t>.</w:t>
            </w:r>
            <w:r>
              <w:rPr>
                <w:rFonts w:hint="default" w:ascii="Times New Roman" w:hAnsi="Times New Roman" w:eastAsia="宋体" w:cs="Times New Roman"/>
                <w:color w:val="auto"/>
                <w:spacing w:val="-8"/>
                <w:w w:val="100"/>
                <w:sz w:val="21"/>
                <w:szCs w:val="21"/>
              </w:rPr>
              <w:t>1</w:t>
            </w: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0"/>
                <w:w w:val="100"/>
                <w:sz w:val="21"/>
                <w:szCs w:val="21"/>
              </w:rPr>
              <w:t>.</w:t>
            </w: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0"/>
                <w:w w:val="100"/>
                <w:sz w:val="21"/>
                <w:szCs w:val="21"/>
              </w:rPr>
              <w:t>0</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w w:val="100"/>
                <w:sz w:val="21"/>
                <w:szCs w:val="21"/>
              </w:rPr>
              <w:t>1</w:t>
            </w: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1"/>
                <w:w w:val="100"/>
                <w:sz w:val="21"/>
                <w:szCs w:val="21"/>
              </w:rPr>
              <w:t>:</w:t>
            </w: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1"/>
                <w:w w:val="100"/>
                <w:sz w:val="21"/>
                <w:szCs w:val="21"/>
              </w:rPr>
              <w:t>-</w:t>
            </w:r>
            <w:r>
              <w:rPr>
                <w:rFonts w:ascii="Times New Roman" w:hAnsi="Times New Roman" w:eastAsia="Times New Roman" w:cs="Times New Roman"/>
                <w:spacing w:val="-7"/>
                <w:w w:val="100"/>
                <w:sz w:val="21"/>
                <w:szCs w:val="21"/>
              </w:rPr>
              <w:t>1</w:t>
            </w:r>
            <w:r>
              <w:rPr>
                <w:rFonts w:ascii="Times New Roman" w:hAnsi="Times New Roman" w:eastAsia="Times New Roman" w:cs="Times New Roman"/>
                <w:spacing w:val="-2"/>
                <w:w w:val="100"/>
                <w:sz w:val="21"/>
                <w:szCs w:val="21"/>
              </w:rPr>
              <w:t>1</w:t>
            </w:r>
            <w:r>
              <w:rPr>
                <w:rFonts w:ascii="Times New Roman" w:hAnsi="Times New Roman" w:eastAsia="Times New Roman" w:cs="Times New Roman"/>
                <w:spacing w:val="-1"/>
                <w:w w:val="100"/>
                <w:sz w:val="21"/>
                <w:szCs w:val="21"/>
              </w:rPr>
              <w:t>:</w:t>
            </w: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0"/>
                <w:w w:val="100"/>
                <w:sz w:val="21"/>
                <w:szCs w:val="21"/>
              </w:rPr>
              <w:t>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0"/>
                <w:w w:val="100"/>
                <w:sz w:val="21"/>
                <w:szCs w:val="21"/>
              </w:rPr>
              <w:t>.</w:t>
            </w: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1"/>
                <w:w w:val="100"/>
                <w:sz w:val="21"/>
                <w:szCs w:val="21"/>
              </w:rPr>
              <w:t>1</w:t>
            </w:r>
            <w:r>
              <w:rPr>
                <w:rFonts w:ascii="Times New Roman" w:hAnsi="Times New Roman" w:eastAsia="Times New Roman" w:cs="Times New Roman"/>
                <w:spacing w:val="0"/>
                <w:w w:val="100"/>
                <w:sz w:val="21"/>
                <w:szCs w:val="21"/>
              </w:rPr>
              <w:t>2</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0"/>
                <w:w w:val="100"/>
                <w:sz w:val="21"/>
                <w:szCs w:val="21"/>
              </w:rPr>
              <w:t>.</w:t>
            </w: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2"/>
                <w:w w:val="100"/>
                <w:sz w:val="21"/>
                <w:szCs w:val="21"/>
              </w:rPr>
              <w:t>1</w:t>
            </w:r>
            <w:r>
              <w:rPr>
                <w:rFonts w:ascii="Times New Roman" w:hAnsi="Times New Roman" w:eastAsia="Times New Roman" w:cs="Times New Roman"/>
                <w:spacing w:val="0"/>
                <w:w w:val="100"/>
                <w:sz w:val="21"/>
                <w:szCs w:val="21"/>
              </w:rPr>
              <w:t>3</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2"/>
                <w:w w:val="100"/>
                <w:sz w:val="21"/>
                <w:szCs w:val="21"/>
              </w:rPr>
              <w:t>.</w:t>
            </w: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2"/>
                <w:w w:val="100"/>
                <w:sz w:val="21"/>
                <w:szCs w:val="21"/>
              </w:rPr>
              <w:t>17</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0"/>
                <w:w w:val="100"/>
                <w:sz w:val="21"/>
                <w:szCs w:val="21"/>
              </w:rPr>
              <w:t>.</w:t>
            </w: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1"/>
                <w:w w:val="100"/>
                <w:sz w:val="21"/>
                <w:szCs w:val="21"/>
              </w:rPr>
              <w:t>1</w:t>
            </w:r>
            <w:r>
              <w:rPr>
                <w:rFonts w:ascii="Times New Roman" w:hAnsi="Times New Roman" w:eastAsia="Times New Roman" w:cs="Times New Roman"/>
                <w:spacing w:val="0"/>
                <w:w w:val="100"/>
                <w:sz w:val="21"/>
                <w:szCs w:val="21"/>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63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1</w:t>
            </w:r>
            <w:r>
              <w:rPr>
                <w:rFonts w:ascii="Times New Roman" w:hAnsi="Times New Roman" w:eastAsia="Times New Roman" w:cs="Times New Roman"/>
                <w:spacing w:val="-1"/>
                <w:w w:val="100"/>
                <w:sz w:val="21"/>
                <w:szCs w:val="21"/>
              </w:rPr>
              <w:t>2:</w:t>
            </w: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0"/>
                <w:w w:val="100"/>
                <w:sz w:val="21"/>
                <w:szCs w:val="21"/>
              </w:rPr>
              <w:t>-</w:t>
            </w:r>
            <w:r>
              <w:rPr>
                <w:rFonts w:ascii="Times New Roman" w:hAnsi="Times New Roman" w:eastAsia="Times New Roman" w:cs="Times New Roman"/>
                <w:spacing w:val="1"/>
                <w:w w:val="100"/>
                <w:sz w:val="21"/>
                <w:szCs w:val="21"/>
              </w:rPr>
              <w:t>1</w:t>
            </w:r>
            <w:r>
              <w:rPr>
                <w:rFonts w:ascii="Times New Roman" w:hAnsi="Times New Roman" w:eastAsia="Times New Roman" w:cs="Times New Roman"/>
                <w:spacing w:val="-1"/>
                <w:w w:val="100"/>
                <w:sz w:val="21"/>
                <w:szCs w:val="21"/>
              </w:rPr>
              <w:t>3</w:t>
            </w:r>
            <w:r>
              <w:rPr>
                <w:rFonts w:ascii="Times New Roman" w:hAnsi="Times New Roman" w:eastAsia="Times New Roman" w:cs="Times New Roman"/>
                <w:spacing w:val="1"/>
                <w:w w:val="100"/>
                <w:sz w:val="21"/>
                <w:szCs w:val="21"/>
              </w:rPr>
              <w:t>:00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1"/>
                <w:w w:val="100"/>
                <w:sz w:val="21"/>
                <w:szCs w:val="21"/>
              </w:rPr>
              <w:t>.</w:t>
            </w: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1"/>
                <w:w w:val="100"/>
                <w:sz w:val="21"/>
                <w:szCs w:val="21"/>
              </w:rPr>
              <w:t>14</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0"/>
                <w:w w:val="100"/>
                <w:sz w:val="21"/>
                <w:szCs w:val="21"/>
              </w:rPr>
              <w:t>.</w:t>
            </w: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2"/>
                <w:w w:val="100"/>
                <w:sz w:val="21"/>
                <w:szCs w:val="21"/>
              </w:rPr>
              <w:t>1</w:t>
            </w:r>
            <w:r>
              <w:rPr>
                <w:rFonts w:ascii="Times New Roman" w:hAnsi="Times New Roman" w:eastAsia="Times New Roman" w:cs="Times New Roman"/>
                <w:spacing w:val="0"/>
                <w:w w:val="100"/>
                <w:sz w:val="21"/>
                <w:szCs w:val="21"/>
              </w:rPr>
              <w:t>6</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2"/>
                <w:w w:val="100"/>
                <w:sz w:val="21"/>
                <w:szCs w:val="21"/>
              </w:rPr>
              <w:t>1</w:t>
            </w:r>
            <w:r>
              <w:rPr>
                <w:rFonts w:ascii="Times New Roman" w:hAnsi="Times New Roman" w:eastAsia="Times New Roman" w:cs="Times New Roman"/>
                <w:spacing w:val="0"/>
                <w:w w:val="100"/>
                <w:sz w:val="21"/>
                <w:szCs w:val="21"/>
              </w:rPr>
              <w:t>8</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1"/>
                <w:w w:val="100"/>
                <w:sz w:val="21"/>
                <w:szCs w:val="21"/>
              </w:rPr>
              <w:t>2</w:t>
            </w:r>
            <w:r>
              <w:rPr>
                <w:rFonts w:ascii="Times New Roman" w:hAnsi="Times New Roman" w:eastAsia="Times New Roman" w:cs="Times New Roman"/>
                <w:spacing w:val="0"/>
                <w:w w:val="100"/>
                <w:sz w:val="21"/>
                <w:szCs w:val="21"/>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63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1</w:t>
            </w:r>
            <w:r>
              <w:rPr>
                <w:rFonts w:ascii="Times New Roman" w:hAnsi="Times New Roman" w:eastAsia="Times New Roman" w:cs="Times New Roman"/>
                <w:spacing w:val="-1"/>
                <w:w w:val="100"/>
                <w:sz w:val="21"/>
                <w:szCs w:val="21"/>
              </w:rPr>
              <w:t>4:</w:t>
            </w: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0"/>
                <w:w w:val="100"/>
                <w:sz w:val="21"/>
                <w:szCs w:val="21"/>
              </w:rPr>
              <w:t>-</w:t>
            </w:r>
            <w:r>
              <w:rPr>
                <w:rFonts w:ascii="Times New Roman" w:hAnsi="Times New Roman" w:eastAsia="Times New Roman" w:cs="Times New Roman"/>
                <w:spacing w:val="1"/>
                <w:w w:val="100"/>
                <w:sz w:val="21"/>
                <w:szCs w:val="21"/>
              </w:rPr>
              <w:t>1</w:t>
            </w:r>
            <w:r>
              <w:rPr>
                <w:rFonts w:ascii="Times New Roman" w:hAnsi="Times New Roman" w:eastAsia="Times New Roman" w:cs="Times New Roman"/>
                <w:spacing w:val="-1"/>
                <w:w w:val="100"/>
                <w:sz w:val="21"/>
                <w:szCs w:val="21"/>
              </w:rPr>
              <w:t>5</w:t>
            </w:r>
            <w:r>
              <w:rPr>
                <w:rFonts w:ascii="Times New Roman" w:hAnsi="Times New Roman" w:eastAsia="Times New Roman" w:cs="Times New Roman"/>
                <w:spacing w:val="1"/>
                <w:w w:val="100"/>
                <w:sz w:val="21"/>
                <w:szCs w:val="21"/>
              </w:rPr>
              <w:t>:00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1"/>
                <w:w w:val="100"/>
                <w:sz w:val="21"/>
                <w:szCs w:val="21"/>
              </w:rPr>
              <w:t>.</w:t>
            </w: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1"/>
                <w:w w:val="100"/>
                <w:sz w:val="21"/>
                <w:szCs w:val="21"/>
              </w:rPr>
              <w:t>14</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0"/>
                <w:w w:val="100"/>
                <w:sz w:val="21"/>
                <w:szCs w:val="21"/>
              </w:rPr>
              <w:t>.</w:t>
            </w: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2"/>
                <w:w w:val="100"/>
                <w:sz w:val="21"/>
                <w:szCs w:val="21"/>
              </w:rPr>
              <w:t>1</w:t>
            </w:r>
            <w:r>
              <w:rPr>
                <w:rFonts w:ascii="Times New Roman" w:hAnsi="Times New Roman" w:eastAsia="Times New Roman" w:cs="Times New Roman"/>
                <w:spacing w:val="0"/>
                <w:w w:val="100"/>
                <w:sz w:val="21"/>
                <w:szCs w:val="21"/>
              </w:rPr>
              <w:t>5</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2"/>
                <w:w w:val="100"/>
                <w:sz w:val="21"/>
                <w:szCs w:val="21"/>
              </w:rPr>
              <w:t>0</w:t>
            </w:r>
            <w:r>
              <w:rPr>
                <w:rFonts w:ascii="Times New Roman" w:hAnsi="Times New Roman" w:eastAsia="Times New Roman" w:cs="Times New Roman"/>
                <w:spacing w:val="2"/>
                <w:w w:val="100"/>
                <w:sz w:val="21"/>
                <w:szCs w:val="21"/>
              </w:rPr>
              <w:t>1</w:t>
            </w:r>
            <w:r>
              <w:rPr>
                <w:rFonts w:ascii="Times New Roman" w:hAnsi="Times New Roman" w:eastAsia="Times New Roman" w:cs="Times New Roman"/>
                <w:spacing w:val="0"/>
                <w:w w:val="100"/>
                <w:sz w:val="21"/>
                <w:szCs w:val="21"/>
              </w:rPr>
              <w:t>7</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1"/>
                <w:w w:val="100"/>
                <w:sz w:val="21"/>
                <w:szCs w:val="21"/>
              </w:rPr>
              <w:t>0</w:t>
            </w:r>
            <w:r>
              <w:rPr>
                <w:rFonts w:ascii="Times New Roman" w:hAnsi="Times New Roman" w:eastAsia="Times New Roman" w:cs="Times New Roman"/>
                <w:spacing w:val="1"/>
                <w:w w:val="100"/>
                <w:sz w:val="21"/>
                <w:szCs w:val="21"/>
              </w:rPr>
              <w:t>1</w:t>
            </w:r>
            <w:r>
              <w:rPr>
                <w:rFonts w:ascii="Times New Roman" w:hAnsi="Times New Roman" w:eastAsia="Times New Roman" w:cs="Times New Roman"/>
                <w:spacing w:val="0"/>
                <w:w w:val="100"/>
                <w:sz w:val="21"/>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sz w:val="21"/>
                <w:szCs w:val="21"/>
              </w:rPr>
              <w:t>氯化氢</w:t>
            </w:r>
            <w:r>
              <w:rPr>
                <w:rFonts w:hint="default" w:ascii="Times New Roman" w:hAnsi="Times New Roman" w:eastAsia="宋体" w:cs="Times New Roman"/>
                <w:color w:val="auto"/>
                <w:spacing w:val="1"/>
                <w:w w:val="100"/>
                <w:sz w:val="21"/>
                <w:szCs w:val="21"/>
              </w:rPr>
              <w:t>(</w:t>
            </w:r>
            <w:r>
              <w:rPr>
                <w:rFonts w:hint="default" w:ascii="Times New Roman" w:hAnsi="Times New Roman" w:eastAsia="宋体" w:cs="Times New Roman"/>
                <w:color w:val="auto"/>
                <w:spacing w:val="-1"/>
                <w:w w:val="100"/>
                <w:sz w:val="21"/>
                <w:szCs w:val="21"/>
              </w:rPr>
              <w:t>m</w:t>
            </w:r>
            <w:r>
              <w:rPr>
                <w:rFonts w:hint="default" w:ascii="Times New Roman" w:hAnsi="Times New Roman" w:eastAsia="宋体" w:cs="Times New Roman"/>
                <w:color w:val="auto"/>
                <w:spacing w:val="1"/>
                <w:w w:val="100"/>
                <w:sz w:val="21"/>
                <w:szCs w:val="21"/>
              </w:rPr>
              <w:t>g/</w:t>
            </w:r>
            <w:r>
              <w:rPr>
                <w:rFonts w:hint="eastAsia" w:ascii="Times New Roman" w:hAnsi="Times New Roman" w:eastAsia="宋体" w:cs="Times New Roman"/>
                <w:color w:val="auto"/>
                <w:spacing w:val="-1"/>
                <w:w w:val="100"/>
                <w:sz w:val="21"/>
                <w:szCs w:val="21"/>
                <w:lang w:val="en-US" w:eastAsia="zh-CN"/>
              </w:rPr>
              <w:t>m</w:t>
            </w:r>
            <w:r>
              <w:rPr>
                <w:rFonts w:hint="eastAsia" w:ascii="Times New Roman" w:hAnsi="Times New Roman" w:eastAsia="宋体" w:cs="Times New Roman"/>
                <w:color w:val="auto"/>
                <w:spacing w:val="-1"/>
                <w:w w:val="100"/>
                <w:sz w:val="21"/>
                <w:szCs w:val="21"/>
                <w:vertAlign w:val="superscript"/>
                <w:lang w:val="en-US" w:eastAsia="zh-CN"/>
              </w:rPr>
              <w:t>3</w:t>
            </w:r>
            <w:r>
              <w:rPr>
                <w:rFonts w:hint="default" w:ascii="Times New Roman" w:hAnsi="Times New Roman" w:eastAsia="宋体" w:cs="Times New Roman"/>
                <w:color w:val="auto"/>
                <w:spacing w:val="0"/>
                <w:w w:val="100"/>
                <w:position w:val="0"/>
                <w:sz w:val="21"/>
                <w:szCs w:val="21"/>
              </w:rPr>
              <w:t>)</w:t>
            </w:r>
          </w:p>
        </w:tc>
        <w:tc>
          <w:tcPr>
            <w:tcW w:w="63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w w:val="100"/>
                <w:sz w:val="21"/>
                <w:szCs w:val="21"/>
              </w:rPr>
              <w:t>2</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2"/>
                <w:w w:val="100"/>
                <w:sz w:val="21"/>
                <w:szCs w:val="21"/>
              </w:rPr>
              <w:t>2</w:t>
            </w:r>
            <w:r>
              <w:rPr>
                <w:rFonts w:hint="default" w:ascii="Times New Roman" w:hAnsi="Times New Roman" w:eastAsia="宋体" w:cs="Times New Roman"/>
                <w:color w:val="auto"/>
                <w:spacing w:val="-2"/>
                <w:w w:val="100"/>
                <w:sz w:val="21"/>
                <w:szCs w:val="21"/>
              </w:rPr>
              <w:t>1</w:t>
            </w:r>
            <w:r>
              <w:rPr>
                <w:rFonts w:hint="default" w:ascii="Times New Roman" w:hAnsi="Times New Roman" w:eastAsia="宋体" w:cs="Times New Roman"/>
                <w:color w:val="auto"/>
                <w:spacing w:val="2"/>
                <w:w w:val="100"/>
                <w:sz w:val="21"/>
                <w:szCs w:val="21"/>
              </w:rPr>
              <w:t>.</w:t>
            </w:r>
            <w:r>
              <w:rPr>
                <w:rFonts w:hint="default" w:ascii="Times New Roman" w:hAnsi="Times New Roman" w:eastAsia="宋体" w:cs="Times New Roman"/>
                <w:color w:val="auto"/>
                <w:spacing w:val="-8"/>
                <w:w w:val="100"/>
                <w:sz w:val="21"/>
                <w:szCs w:val="21"/>
              </w:rPr>
              <w:t>1</w:t>
            </w: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0"/>
                <w:w w:val="100"/>
                <w:sz w:val="21"/>
                <w:szCs w:val="21"/>
              </w:rPr>
              <w:t>.</w:t>
            </w: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0"/>
                <w:w w:val="100"/>
                <w:sz w:val="21"/>
                <w:szCs w:val="21"/>
              </w:rPr>
              <w:t>5</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w w:val="100"/>
                <w:sz w:val="21"/>
                <w:szCs w:val="21"/>
              </w:rPr>
              <w:t>1</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1"/>
                <w:w w:val="100"/>
                <w:sz w:val="21"/>
                <w:szCs w:val="21"/>
              </w:rPr>
              <w:t>:</w:t>
            </w:r>
            <w:r>
              <w:rPr>
                <w:rFonts w:hint="default" w:ascii="Times New Roman" w:hAnsi="Times New Roman" w:eastAsia="宋体" w:cs="Times New Roman"/>
                <w:color w:val="auto"/>
                <w:spacing w:val="1"/>
                <w:w w:val="100"/>
                <w:sz w:val="21"/>
                <w:szCs w:val="21"/>
              </w:rPr>
              <w:t>3</w:t>
            </w: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1"/>
                <w:w w:val="100"/>
                <w:sz w:val="21"/>
                <w:szCs w:val="21"/>
              </w:rPr>
              <w:t>-</w:t>
            </w:r>
            <w:r>
              <w:rPr>
                <w:rFonts w:hint="default" w:ascii="Times New Roman" w:hAnsi="Times New Roman" w:eastAsia="宋体" w:cs="Times New Roman"/>
                <w:color w:val="auto"/>
                <w:spacing w:val="-7"/>
                <w:w w:val="100"/>
                <w:sz w:val="21"/>
                <w:szCs w:val="21"/>
              </w:rPr>
              <w:t>1</w:t>
            </w:r>
            <w:r>
              <w:rPr>
                <w:rFonts w:hint="default" w:ascii="Times New Roman" w:hAnsi="Times New Roman" w:eastAsia="宋体" w:cs="Times New Roman"/>
                <w:color w:val="auto"/>
                <w:spacing w:val="-2"/>
                <w:w w:val="100"/>
                <w:sz w:val="21"/>
                <w:szCs w:val="21"/>
              </w:rPr>
              <w:t>1</w:t>
            </w:r>
            <w:r>
              <w:rPr>
                <w:rFonts w:hint="default" w:ascii="Times New Roman" w:hAnsi="Times New Roman" w:eastAsia="宋体" w:cs="Times New Roman"/>
                <w:color w:val="auto"/>
                <w:spacing w:val="-1"/>
                <w:w w:val="100"/>
                <w:sz w:val="21"/>
                <w:szCs w:val="21"/>
              </w:rPr>
              <w:t>:</w:t>
            </w:r>
            <w:r>
              <w:rPr>
                <w:rFonts w:hint="default" w:ascii="Times New Roman" w:hAnsi="Times New Roman" w:eastAsia="宋体" w:cs="Times New Roman"/>
                <w:color w:val="auto"/>
                <w:spacing w:val="1"/>
                <w:w w:val="100"/>
                <w:sz w:val="21"/>
                <w:szCs w:val="21"/>
              </w:rPr>
              <w:t>3</w:t>
            </w:r>
            <w:r>
              <w:rPr>
                <w:rFonts w:hint="default" w:ascii="Times New Roman" w:hAnsi="Times New Roman" w:eastAsia="宋体" w:cs="Times New Roman"/>
                <w:color w:val="auto"/>
                <w:spacing w:val="0"/>
                <w:w w:val="100"/>
                <w:sz w:val="21"/>
                <w:szCs w:val="21"/>
              </w:rPr>
              <w:t>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0"/>
                <w:w w:val="100"/>
                <w:sz w:val="21"/>
                <w:szCs w:val="21"/>
              </w:rPr>
              <w:t>.</w:t>
            </w: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1"/>
                <w:w w:val="100"/>
                <w:sz w:val="21"/>
                <w:szCs w:val="21"/>
              </w:rPr>
              <w:t>5</w:t>
            </w:r>
            <w:r>
              <w:rPr>
                <w:rFonts w:hint="default" w:ascii="Times New Roman" w:hAnsi="Times New Roman" w:eastAsia="宋体" w:cs="Times New Roman"/>
                <w:color w:val="auto"/>
                <w:spacing w:val="0"/>
                <w:w w:val="100"/>
                <w:sz w:val="21"/>
                <w:szCs w:val="21"/>
              </w:rPr>
              <w:t>8</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0"/>
                <w:w w:val="100"/>
                <w:sz w:val="21"/>
                <w:szCs w:val="21"/>
              </w:rPr>
              <w:t>.</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2"/>
                <w:w w:val="100"/>
                <w:sz w:val="21"/>
                <w:szCs w:val="21"/>
              </w:rPr>
              <w:t>7</w:t>
            </w:r>
            <w:r>
              <w:rPr>
                <w:rFonts w:hint="default" w:ascii="Times New Roman" w:hAnsi="Times New Roman" w:eastAsia="宋体" w:cs="Times New Roman"/>
                <w:color w:val="auto"/>
                <w:spacing w:val="0"/>
                <w:w w:val="100"/>
                <w:sz w:val="21"/>
                <w:szCs w:val="21"/>
              </w:rPr>
              <w:t>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2"/>
                <w:w w:val="100"/>
                <w:sz w:val="21"/>
                <w:szCs w:val="21"/>
              </w:rPr>
              <w:t>.</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2"/>
                <w:w w:val="100"/>
                <w:sz w:val="21"/>
                <w:szCs w:val="21"/>
              </w:rPr>
              <w:t>73</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0"/>
                <w:w w:val="100"/>
                <w:sz w:val="21"/>
                <w:szCs w:val="21"/>
              </w:rPr>
              <w:t>.</w:t>
            </w: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1"/>
                <w:w w:val="100"/>
                <w:sz w:val="21"/>
                <w:szCs w:val="21"/>
              </w:rPr>
              <w:t>7</w:t>
            </w:r>
            <w:r>
              <w:rPr>
                <w:rFonts w:hint="default" w:ascii="Times New Roman" w:hAnsi="Times New Roman" w:eastAsia="宋体" w:cs="Times New Roman"/>
                <w:color w:val="auto"/>
                <w:spacing w:val="0"/>
                <w:w w:val="100"/>
                <w:sz w:val="21"/>
                <w:szCs w:val="21"/>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63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1"/>
                <w:w w:val="100"/>
                <w:sz w:val="21"/>
                <w:szCs w:val="21"/>
              </w:rPr>
              <w:t>2:</w:t>
            </w:r>
            <w:r>
              <w:rPr>
                <w:rFonts w:hint="default" w:ascii="Times New Roman" w:hAnsi="Times New Roman" w:eastAsia="宋体" w:cs="Times New Roman"/>
                <w:color w:val="auto"/>
                <w:spacing w:val="2"/>
                <w:w w:val="100"/>
                <w:sz w:val="21"/>
                <w:szCs w:val="21"/>
              </w:rPr>
              <w:t>3</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0"/>
                <w:w w:val="100"/>
                <w:sz w:val="21"/>
                <w:szCs w:val="21"/>
              </w:rPr>
              <w:t>-</w:t>
            </w: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1"/>
                <w:w w:val="100"/>
                <w:sz w:val="21"/>
                <w:szCs w:val="21"/>
              </w:rPr>
              <w:t>3</w:t>
            </w:r>
            <w:r>
              <w:rPr>
                <w:rFonts w:hint="default" w:ascii="Times New Roman" w:hAnsi="Times New Roman" w:eastAsia="宋体" w:cs="Times New Roman"/>
                <w:color w:val="auto"/>
                <w:spacing w:val="1"/>
                <w:w w:val="100"/>
                <w:sz w:val="21"/>
                <w:szCs w:val="21"/>
              </w:rPr>
              <w:t>:30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1"/>
                <w:w w:val="100"/>
                <w:sz w:val="21"/>
                <w:szCs w:val="21"/>
              </w:rPr>
              <w:t>.</w:t>
            </w: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1"/>
                <w:w w:val="100"/>
                <w:sz w:val="21"/>
                <w:szCs w:val="21"/>
              </w:rPr>
              <w:t>66</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0"/>
                <w:w w:val="100"/>
                <w:sz w:val="21"/>
                <w:szCs w:val="21"/>
              </w:rPr>
              <w:t>.</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2"/>
                <w:w w:val="100"/>
                <w:sz w:val="21"/>
                <w:szCs w:val="21"/>
              </w:rPr>
              <w:t>7</w:t>
            </w:r>
            <w:r>
              <w:rPr>
                <w:rFonts w:hint="default" w:ascii="Times New Roman" w:hAnsi="Times New Roman" w:eastAsia="宋体" w:cs="Times New Roman"/>
                <w:color w:val="auto"/>
                <w:spacing w:val="0"/>
                <w:w w:val="100"/>
                <w:sz w:val="21"/>
                <w:szCs w:val="21"/>
              </w:rPr>
              <w:t>3</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2"/>
                <w:w w:val="100"/>
                <w:sz w:val="21"/>
                <w:szCs w:val="21"/>
              </w:rPr>
              <w:t>7</w:t>
            </w:r>
            <w:r>
              <w:rPr>
                <w:rFonts w:hint="default" w:ascii="Times New Roman" w:hAnsi="Times New Roman" w:eastAsia="宋体" w:cs="Times New Roman"/>
                <w:color w:val="auto"/>
                <w:spacing w:val="0"/>
                <w:w w:val="100"/>
                <w:sz w:val="21"/>
                <w:szCs w:val="21"/>
              </w:rPr>
              <w:t>6</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1"/>
                <w:w w:val="100"/>
                <w:sz w:val="21"/>
                <w:szCs w:val="21"/>
              </w:rPr>
              <w:t>7</w:t>
            </w:r>
            <w:r>
              <w:rPr>
                <w:rFonts w:hint="default" w:ascii="Times New Roman" w:hAnsi="Times New Roman" w:eastAsia="宋体" w:cs="Times New Roman"/>
                <w:color w:val="auto"/>
                <w:spacing w:val="0"/>
                <w:w w:val="100"/>
                <w:sz w:val="21"/>
                <w:szCs w:val="21"/>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63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1"/>
                <w:w w:val="100"/>
                <w:sz w:val="21"/>
                <w:szCs w:val="21"/>
              </w:rPr>
              <w:t>4:</w:t>
            </w:r>
            <w:r>
              <w:rPr>
                <w:rFonts w:hint="default" w:ascii="Times New Roman" w:hAnsi="Times New Roman" w:eastAsia="宋体" w:cs="Times New Roman"/>
                <w:color w:val="auto"/>
                <w:spacing w:val="2"/>
                <w:w w:val="100"/>
                <w:sz w:val="21"/>
                <w:szCs w:val="21"/>
              </w:rPr>
              <w:t>3</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0"/>
                <w:w w:val="100"/>
                <w:sz w:val="21"/>
                <w:szCs w:val="21"/>
              </w:rPr>
              <w:t>-</w:t>
            </w: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1"/>
                <w:w w:val="100"/>
                <w:sz w:val="21"/>
                <w:szCs w:val="21"/>
              </w:rPr>
              <w:t>5</w:t>
            </w:r>
            <w:r>
              <w:rPr>
                <w:rFonts w:hint="default" w:ascii="Times New Roman" w:hAnsi="Times New Roman" w:eastAsia="宋体" w:cs="Times New Roman"/>
                <w:color w:val="auto"/>
                <w:spacing w:val="1"/>
                <w:w w:val="100"/>
                <w:sz w:val="21"/>
                <w:szCs w:val="21"/>
              </w:rPr>
              <w:t>:30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1"/>
                <w:w w:val="100"/>
                <w:sz w:val="21"/>
                <w:szCs w:val="21"/>
              </w:rPr>
              <w:t>.</w:t>
            </w: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1"/>
                <w:w w:val="100"/>
                <w:sz w:val="21"/>
                <w:szCs w:val="21"/>
              </w:rPr>
              <w:t>65</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0"/>
                <w:w w:val="100"/>
                <w:sz w:val="21"/>
                <w:szCs w:val="21"/>
              </w:rPr>
              <w:t>.</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2"/>
                <w:w w:val="100"/>
                <w:sz w:val="21"/>
                <w:szCs w:val="21"/>
              </w:rPr>
              <w:t>7</w:t>
            </w:r>
            <w:r>
              <w:rPr>
                <w:rFonts w:hint="default" w:ascii="Times New Roman" w:hAnsi="Times New Roman" w:eastAsia="宋体" w:cs="Times New Roman"/>
                <w:color w:val="auto"/>
                <w:spacing w:val="0"/>
                <w:w w:val="100"/>
                <w:sz w:val="21"/>
                <w:szCs w:val="21"/>
              </w:rPr>
              <w:t>4</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2"/>
                <w:w w:val="100"/>
                <w:sz w:val="21"/>
                <w:szCs w:val="21"/>
              </w:rPr>
              <w:t>7</w:t>
            </w:r>
            <w:r>
              <w:rPr>
                <w:rFonts w:hint="default" w:ascii="Times New Roman" w:hAnsi="Times New Roman" w:eastAsia="宋体" w:cs="Times New Roman"/>
                <w:color w:val="auto"/>
                <w:spacing w:val="0"/>
                <w:w w:val="100"/>
                <w:sz w:val="21"/>
                <w:szCs w:val="21"/>
              </w:rPr>
              <w:t>5</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1"/>
                <w:w w:val="100"/>
                <w:sz w:val="21"/>
                <w:szCs w:val="21"/>
              </w:rPr>
              <w:t>7</w:t>
            </w:r>
            <w:r>
              <w:rPr>
                <w:rFonts w:hint="default" w:ascii="Times New Roman" w:hAnsi="Times New Roman" w:eastAsia="宋体" w:cs="Times New Roman"/>
                <w:color w:val="auto"/>
                <w:spacing w:val="0"/>
                <w:w w:val="100"/>
                <w:sz w:val="21"/>
                <w:szCs w:val="21"/>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63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w w:val="100"/>
                <w:sz w:val="21"/>
                <w:szCs w:val="21"/>
              </w:rPr>
              <w:t>2</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2"/>
                <w:w w:val="100"/>
                <w:sz w:val="21"/>
                <w:szCs w:val="21"/>
              </w:rPr>
              <w:t>3</w:t>
            </w:r>
            <w:r>
              <w:rPr>
                <w:rFonts w:hint="default" w:ascii="Times New Roman" w:hAnsi="Times New Roman" w:eastAsia="宋体" w:cs="Times New Roman"/>
                <w:color w:val="auto"/>
                <w:spacing w:val="-2"/>
                <w:w w:val="100"/>
                <w:sz w:val="21"/>
                <w:szCs w:val="21"/>
              </w:rPr>
              <w:t>1</w:t>
            </w:r>
            <w:r>
              <w:rPr>
                <w:rFonts w:hint="default" w:ascii="Times New Roman" w:hAnsi="Times New Roman" w:eastAsia="宋体" w:cs="Times New Roman"/>
                <w:color w:val="auto"/>
                <w:spacing w:val="2"/>
                <w:w w:val="100"/>
                <w:sz w:val="21"/>
                <w:szCs w:val="21"/>
              </w:rPr>
              <w:t>.</w:t>
            </w:r>
            <w:r>
              <w:rPr>
                <w:rFonts w:hint="default" w:ascii="Times New Roman" w:hAnsi="Times New Roman" w:eastAsia="宋体" w:cs="Times New Roman"/>
                <w:color w:val="auto"/>
                <w:spacing w:val="-8"/>
                <w:w w:val="100"/>
                <w:sz w:val="21"/>
                <w:szCs w:val="21"/>
              </w:rPr>
              <w:t>1</w:t>
            </w: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0"/>
                <w:w w:val="100"/>
                <w:sz w:val="21"/>
                <w:szCs w:val="21"/>
              </w:rPr>
              <w:t>.</w:t>
            </w: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0"/>
                <w:w w:val="100"/>
                <w:sz w:val="21"/>
                <w:szCs w:val="21"/>
              </w:rPr>
              <w:t>0</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w w:val="100"/>
                <w:sz w:val="21"/>
                <w:szCs w:val="21"/>
              </w:rPr>
              <w:t>1</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1"/>
                <w:w w:val="100"/>
                <w:sz w:val="21"/>
                <w:szCs w:val="21"/>
              </w:rPr>
              <w:t>:</w:t>
            </w: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1"/>
                <w:w w:val="100"/>
                <w:sz w:val="21"/>
                <w:szCs w:val="21"/>
              </w:rPr>
              <w:t>-</w:t>
            </w:r>
            <w:r>
              <w:rPr>
                <w:rFonts w:hint="default" w:ascii="Times New Roman" w:hAnsi="Times New Roman" w:eastAsia="宋体" w:cs="Times New Roman"/>
                <w:color w:val="auto"/>
                <w:spacing w:val="-7"/>
                <w:w w:val="100"/>
                <w:sz w:val="21"/>
                <w:szCs w:val="21"/>
              </w:rPr>
              <w:t>1</w:t>
            </w:r>
            <w:r>
              <w:rPr>
                <w:rFonts w:hint="default" w:ascii="Times New Roman" w:hAnsi="Times New Roman" w:eastAsia="宋体" w:cs="Times New Roman"/>
                <w:color w:val="auto"/>
                <w:spacing w:val="-2"/>
                <w:w w:val="100"/>
                <w:sz w:val="21"/>
                <w:szCs w:val="21"/>
              </w:rPr>
              <w:t>1</w:t>
            </w:r>
            <w:r>
              <w:rPr>
                <w:rFonts w:hint="default" w:ascii="Times New Roman" w:hAnsi="Times New Roman" w:eastAsia="宋体" w:cs="Times New Roman"/>
                <w:color w:val="auto"/>
                <w:spacing w:val="-1"/>
                <w:w w:val="100"/>
                <w:sz w:val="21"/>
                <w:szCs w:val="21"/>
              </w:rPr>
              <w:t>:</w:t>
            </w: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0"/>
                <w:w w:val="100"/>
                <w:sz w:val="21"/>
                <w:szCs w:val="21"/>
              </w:rPr>
              <w:t>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0"/>
                <w:w w:val="100"/>
                <w:sz w:val="21"/>
                <w:szCs w:val="21"/>
              </w:rPr>
              <w:t>.</w:t>
            </w: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1"/>
                <w:w w:val="100"/>
                <w:sz w:val="21"/>
                <w:szCs w:val="21"/>
              </w:rPr>
              <w:t>5</w:t>
            </w:r>
            <w:r>
              <w:rPr>
                <w:rFonts w:hint="default" w:ascii="Times New Roman" w:hAnsi="Times New Roman" w:eastAsia="宋体" w:cs="Times New Roman"/>
                <w:color w:val="auto"/>
                <w:spacing w:val="0"/>
                <w:w w:val="100"/>
                <w:sz w:val="21"/>
                <w:szCs w:val="21"/>
              </w:rPr>
              <w:t>5</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0"/>
                <w:w w:val="100"/>
                <w:sz w:val="21"/>
                <w:szCs w:val="21"/>
              </w:rPr>
              <w:t>.</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2"/>
                <w:w w:val="100"/>
                <w:sz w:val="21"/>
                <w:szCs w:val="21"/>
              </w:rPr>
              <w:t>5</w:t>
            </w:r>
            <w:r>
              <w:rPr>
                <w:rFonts w:hint="default" w:ascii="Times New Roman" w:hAnsi="Times New Roman" w:eastAsia="宋体" w:cs="Times New Roman"/>
                <w:color w:val="auto"/>
                <w:spacing w:val="0"/>
                <w:w w:val="100"/>
                <w:sz w:val="21"/>
                <w:szCs w:val="21"/>
              </w:rPr>
              <w:t>7</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2"/>
                <w:w w:val="100"/>
                <w:sz w:val="21"/>
                <w:szCs w:val="21"/>
              </w:rPr>
              <w:t>.</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2"/>
                <w:w w:val="100"/>
                <w:sz w:val="21"/>
                <w:szCs w:val="21"/>
              </w:rPr>
              <w:t>78</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0"/>
                <w:w w:val="100"/>
                <w:sz w:val="21"/>
                <w:szCs w:val="21"/>
              </w:rPr>
              <w:t>.</w:t>
            </w: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1"/>
                <w:w w:val="100"/>
                <w:sz w:val="21"/>
                <w:szCs w:val="21"/>
              </w:rPr>
              <w:t>8</w:t>
            </w:r>
            <w:r>
              <w:rPr>
                <w:rFonts w:hint="default" w:ascii="Times New Roman" w:hAnsi="Times New Roman" w:eastAsia="宋体" w:cs="Times New Roman"/>
                <w:color w:val="auto"/>
                <w:spacing w:val="0"/>
                <w:w w:val="100"/>
                <w:sz w:val="21"/>
                <w:szCs w:val="21"/>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63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1"/>
                <w:w w:val="100"/>
                <w:sz w:val="21"/>
                <w:szCs w:val="21"/>
              </w:rPr>
              <w:t>2:</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0"/>
                <w:w w:val="100"/>
                <w:sz w:val="21"/>
                <w:szCs w:val="21"/>
              </w:rPr>
              <w:t>-</w:t>
            </w: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1"/>
                <w:w w:val="100"/>
                <w:sz w:val="21"/>
                <w:szCs w:val="21"/>
              </w:rPr>
              <w:t>3</w:t>
            </w:r>
            <w:r>
              <w:rPr>
                <w:rFonts w:hint="default" w:ascii="Times New Roman" w:hAnsi="Times New Roman" w:eastAsia="宋体" w:cs="Times New Roman"/>
                <w:color w:val="auto"/>
                <w:spacing w:val="1"/>
                <w:w w:val="100"/>
                <w:sz w:val="21"/>
                <w:szCs w:val="21"/>
              </w:rPr>
              <w:t>:00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1"/>
                <w:w w:val="100"/>
                <w:sz w:val="21"/>
                <w:szCs w:val="21"/>
              </w:rPr>
              <w:t>.</w:t>
            </w: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1"/>
                <w:w w:val="100"/>
                <w:sz w:val="21"/>
                <w:szCs w:val="21"/>
              </w:rPr>
              <w:t>61</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0"/>
                <w:w w:val="100"/>
                <w:sz w:val="21"/>
                <w:szCs w:val="21"/>
              </w:rPr>
              <w:t>.</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2"/>
                <w:w w:val="100"/>
                <w:sz w:val="21"/>
                <w:szCs w:val="21"/>
              </w:rPr>
              <w:t>7</w:t>
            </w:r>
            <w:r>
              <w:rPr>
                <w:rFonts w:hint="default" w:ascii="Times New Roman" w:hAnsi="Times New Roman" w:eastAsia="宋体" w:cs="Times New Roman"/>
                <w:color w:val="auto"/>
                <w:spacing w:val="0"/>
                <w:w w:val="100"/>
                <w:sz w:val="21"/>
                <w:szCs w:val="21"/>
              </w:rPr>
              <w:t>2</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2"/>
                <w:w w:val="100"/>
                <w:sz w:val="21"/>
                <w:szCs w:val="21"/>
              </w:rPr>
              <w:t>8</w:t>
            </w:r>
            <w:r>
              <w:rPr>
                <w:rFonts w:hint="default" w:ascii="Times New Roman" w:hAnsi="Times New Roman" w:eastAsia="宋体" w:cs="Times New Roman"/>
                <w:color w:val="auto"/>
                <w:spacing w:val="0"/>
                <w:w w:val="100"/>
                <w:sz w:val="21"/>
                <w:szCs w:val="21"/>
              </w:rPr>
              <w:t>5</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1"/>
                <w:w w:val="100"/>
                <w:sz w:val="21"/>
                <w:szCs w:val="21"/>
              </w:rPr>
              <w:t>9</w:t>
            </w:r>
            <w:r>
              <w:rPr>
                <w:rFonts w:hint="default" w:ascii="Times New Roman" w:hAnsi="Times New Roman" w:eastAsia="宋体" w:cs="Times New Roman"/>
                <w:color w:val="auto"/>
                <w:spacing w:val="0"/>
                <w:w w:val="100"/>
                <w:sz w:val="21"/>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63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1"/>
                <w:w w:val="100"/>
                <w:sz w:val="21"/>
                <w:szCs w:val="21"/>
              </w:rPr>
              <w:t>4:</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0"/>
                <w:w w:val="100"/>
                <w:sz w:val="21"/>
                <w:szCs w:val="21"/>
              </w:rPr>
              <w:t>-</w:t>
            </w: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1"/>
                <w:w w:val="100"/>
                <w:sz w:val="21"/>
                <w:szCs w:val="21"/>
              </w:rPr>
              <w:t>5</w:t>
            </w:r>
            <w:r>
              <w:rPr>
                <w:rFonts w:hint="default" w:ascii="Times New Roman" w:hAnsi="Times New Roman" w:eastAsia="宋体" w:cs="Times New Roman"/>
                <w:color w:val="auto"/>
                <w:spacing w:val="1"/>
                <w:w w:val="100"/>
                <w:sz w:val="21"/>
                <w:szCs w:val="21"/>
              </w:rPr>
              <w:t>:00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1"/>
                <w:w w:val="100"/>
                <w:sz w:val="21"/>
                <w:szCs w:val="21"/>
              </w:rPr>
              <w:t>.</w:t>
            </w: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1"/>
                <w:w w:val="100"/>
                <w:sz w:val="21"/>
                <w:szCs w:val="21"/>
              </w:rPr>
              <w:t>56</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0"/>
                <w:w w:val="100"/>
                <w:sz w:val="21"/>
                <w:szCs w:val="21"/>
              </w:rPr>
              <w:t>.</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2"/>
                <w:w w:val="100"/>
                <w:sz w:val="21"/>
                <w:szCs w:val="21"/>
              </w:rPr>
              <w:t>7</w:t>
            </w:r>
            <w:r>
              <w:rPr>
                <w:rFonts w:hint="default" w:ascii="Times New Roman" w:hAnsi="Times New Roman" w:eastAsia="宋体" w:cs="Times New Roman"/>
                <w:color w:val="auto"/>
                <w:spacing w:val="0"/>
                <w:w w:val="100"/>
                <w:sz w:val="21"/>
                <w:szCs w:val="21"/>
              </w:rPr>
              <w:t>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2"/>
                <w:w w:val="100"/>
                <w:sz w:val="21"/>
                <w:szCs w:val="21"/>
              </w:rPr>
              <w:t>8</w:t>
            </w:r>
            <w:r>
              <w:rPr>
                <w:rFonts w:hint="default" w:ascii="Times New Roman" w:hAnsi="Times New Roman" w:eastAsia="宋体" w:cs="Times New Roman"/>
                <w:color w:val="auto"/>
                <w:spacing w:val="0"/>
                <w:w w:val="100"/>
                <w:sz w:val="21"/>
                <w:szCs w:val="21"/>
              </w:rPr>
              <w:t>5</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1"/>
                <w:w w:val="100"/>
                <w:sz w:val="21"/>
                <w:szCs w:val="21"/>
              </w:rPr>
              <w:t>9</w:t>
            </w:r>
            <w:r>
              <w:rPr>
                <w:rFonts w:hint="default" w:ascii="Times New Roman" w:hAnsi="Times New Roman" w:eastAsia="宋体" w:cs="Times New Roman"/>
                <w:color w:val="auto"/>
                <w:spacing w:val="0"/>
                <w:w w:val="100"/>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eastAsia"/>
                <w:lang w:val="en-US" w:eastAsia="zh-CN"/>
              </w:rPr>
            </w:pPr>
            <w:r>
              <w:rPr>
                <w:rFonts w:hint="eastAsia"/>
                <w:lang w:val="en-US" w:eastAsia="zh-CN"/>
              </w:rPr>
              <w:t>甲苯</w:t>
            </w:r>
          </w:p>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lang w:val="en-US" w:eastAsia="zh-CN"/>
              </w:rPr>
            </w:pPr>
            <w:r>
              <w:rPr>
                <w:rFonts w:hint="eastAsia" w:ascii="Times New Roman" w:hAnsi="Times New Roman" w:eastAsia="宋体" w:cs="Times New Roman"/>
                <w:color w:val="auto"/>
                <w:sz w:val="21"/>
                <w:szCs w:val="21"/>
                <w:lang w:val="en-US" w:eastAsia="zh-CN"/>
              </w:rPr>
              <w:t>（ug/m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w:t>
            </w:r>
          </w:p>
        </w:tc>
        <w:tc>
          <w:tcPr>
            <w:tcW w:w="63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w w:val="100"/>
                <w:sz w:val="21"/>
                <w:szCs w:val="21"/>
              </w:rPr>
              <w:t>2</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2"/>
                <w:w w:val="100"/>
                <w:sz w:val="21"/>
                <w:szCs w:val="21"/>
              </w:rPr>
              <w:t>2</w:t>
            </w:r>
            <w:r>
              <w:rPr>
                <w:rFonts w:hint="default" w:ascii="Times New Roman" w:hAnsi="Times New Roman" w:eastAsia="宋体" w:cs="Times New Roman"/>
                <w:color w:val="auto"/>
                <w:spacing w:val="-2"/>
                <w:w w:val="100"/>
                <w:sz w:val="21"/>
                <w:szCs w:val="21"/>
              </w:rPr>
              <w:t>1</w:t>
            </w:r>
            <w:r>
              <w:rPr>
                <w:rFonts w:hint="default" w:ascii="Times New Roman" w:hAnsi="Times New Roman" w:eastAsia="宋体" w:cs="Times New Roman"/>
                <w:color w:val="auto"/>
                <w:spacing w:val="2"/>
                <w:w w:val="100"/>
                <w:sz w:val="21"/>
                <w:szCs w:val="21"/>
              </w:rPr>
              <w:t>.</w:t>
            </w:r>
            <w:r>
              <w:rPr>
                <w:rFonts w:hint="default" w:ascii="Times New Roman" w:hAnsi="Times New Roman" w:eastAsia="宋体" w:cs="Times New Roman"/>
                <w:color w:val="auto"/>
                <w:spacing w:val="-8"/>
                <w:w w:val="100"/>
                <w:sz w:val="21"/>
                <w:szCs w:val="21"/>
              </w:rPr>
              <w:t>1</w:t>
            </w: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0"/>
                <w:w w:val="100"/>
                <w:sz w:val="21"/>
                <w:szCs w:val="21"/>
              </w:rPr>
              <w:t>.</w:t>
            </w: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0"/>
                <w:w w:val="100"/>
                <w:sz w:val="21"/>
                <w:szCs w:val="21"/>
              </w:rPr>
              <w:t>5</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w w:val="100"/>
                <w:sz w:val="21"/>
                <w:szCs w:val="21"/>
              </w:rPr>
              <w:t>1</w:t>
            </w:r>
            <w:r>
              <w:rPr>
                <w:rFonts w:ascii="Times New Roman" w:hAnsi="Times New Roman" w:eastAsia="Times New Roman" w:cs="Times New Roman"/>
                <w:color w:val="auto"/>
                <w:spacing w:val="-2"/>
                <w:w w:val="100"/>
                <w:sz w:val="21"/>
                <w:szCs w:val="21"/>
              </w:rPr>
              <w:t>0</w:t>
            </w:r>
            <w:r>
              <w:rPr>
                <w:rFonts w:ascii="Times New Roman" w:hAnsi="Times New Roman" w:eastAsia="Times New Roman" w:cs="Times New Roman"/>
                <w:color w:val="auto"/>
                <w:spacing w:val="-1"/>
                <w:w w:val="100"/>
                <w:sz w:val="21"/>
                <w:szCs w:val="21"/>
              </w:rPr>
              <w:t>:</w:t>
            </w:r>
            <w:r>
              <w:rPr>
                <w:rFonts w:ascii="Times New Roman" w:hAnsi="Times New Roman" w:eastAsia="Times New Roman" w:cs="Times New Roman"/>
                <w:color w:val="auto"/>
                <w:spacing w:val="1"/>
                <w:w w:val="100"/>
                <w:sz w:val="21"/>
                <w:szCs w:val="21"/>
              </w:rPr>
              <w:t>3</w:t>
            </w:r>
            <w:r>
              <w:rPr>
                <w:rFonts w:ascii="Times New Roman" w:hAnsi="Times New Roman" w:eastAsia="Times New Roman" w:cs="Times New Roman"/>
                <w:color w:val="auto"/>
                <w:spacing w:val="-1"/>
                <w:w w:val="100"/>
                <w:sz w:val="21"/>
                <w:szCs w:val="21"/>
              </w:rPr>
              <w:t>0</w:t>
            </w:r>
            <w:r>
              <w:rPr>
                <w:rFonts w:ascii="Times New Roman" w:hAnsi="Times New Roman" w:eastAsia="Times New Roman" w:cs="Times New Roman"/>
                <w:color w:val="auto"/>
                <w:spacing w:val="1"/>
                <w:w w:val="100"/>
                <w:sz w:val="21"/>
                <w:szCs w:val="21"/>
              </w:rPr>
              <w:t>-</w:t>
            </w:r>
            <w:r>
              <w:rPr>
                <w:rFonts w:ascii="Times New Roman" w:hAnsi="Times New Roman" w:eastAsia="Times New Roman" w:cs="Times New Roman"/>
                <w:color w:val="auto"/>
                <w:spacing w:val="-7"/>
                <w:w w:val="100"/>
                <w:sz w:val="21"/>
                <w:szCs w:val="21"/>
              </w:rPr>
              <w:t>1</w:t>
            </w:r>
            <w:r>
              <w:rPr>
                <w:rFonts w:ascii="Times New Roman" w:hAnsi="Times New Roman" w:eastAsia="Times New Roman" w:cs="Times New Roman"/>
                <w:color w:val="auto"/>
                <w:spacing w:val="-2"/>
                <w:w w:val="100"/>
                <w:sz w:val="21"/>
                <w:szCs w:val="21"/>
              </w:rPr>
              <w:t>1</w:t>
            </w:r>
            <w:r>
              <w:rPr>
                <w:rFonts w:ascii="Times New Roman" w:hAnsi="Times New Roman" w:eastAsia="Times New Roman" w:cs="Times New Roman"/>
                <w:color w:val="auto"/>
                <w:spacing w:val="-1"/>
                <w:w w:val="100"/>
                <w:sz w:val="21"/>
                <w:szCs w:val="21"/>
              </w:rPr>
              <w:t>:</w:t>
            </w:r>
            <w:r>
              <w:rPr>
                <w:rFonts w:ascii="Times New Roman" w:hAnsi="Times New Roman" w:eastAsia="Times New Roman" w:cs="Times New Roman"/>
                <w:color w:val="auto"/>
                <w:spacing w:val="1"/>
                <w:w w:val="100"/>
                <w:sz w:val="21"/>
                <w:szCs w:val="21"/>
              </w:rPr>
              <w:t>3</w:t>
            </w:r>
            <w:r>
              <w:rPr>
                <w:rFonts w:ascii="Times New Roman" w:hAnsi="Times New Roman" w:eastAsia="Times New Roman" w:cs="Times New Roman"/>
                <w:color w:val="auto"/>
                <w:spacing w:val="0"/>
                <w:w w:val="100"/>
                <w:sz w:val="21"/>
                <w:szCs w:val="21"/>
              </w:rPr>
              <w:t>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2"/>
                <w:w w:val="100"/>
                <w:position w:val="-1"/>
                <w:sz w:val="21"/>
                <w:szCs w:val="21"/>
              </w:rPr>
              <w:t>0</w:t>
            </w:r>
            <w:r>
              <w:rPr>
                <w:rFonts w:ascii="Times New Roman" w:hAnsi="Times New Roman" w:eastAsia="Times New Roman" w:cs="Times New Roman"/>
                <w:color w:val="auto"/>
                <w:spacing w:val="0"/>
                <w:w w:val="100"/>
                <w:position w:val="-1"/>
                <w:sz w:val="21"/>
                <w:szCs w:val="21"/>
              </w:rPr>
              <w:t>.4</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2"/>
                <w:w w:val="100"/>
                <w:position w:val="-1"/>
                <w:sz w:val="21"/>
                <w:szCs w:val="21"/>
              </w:rPr>
              <w:t>0</w:t>
            </w:r>
            <w:r>
              <w:rPr>
                <w:rFonts w:ascii="Times New Roman" w:hAnsi="Times New Roman" w:eastAsia="Times New Roman" w:cs="Times New Roman"/>
                <w:color w:val="auto"/>
                <w:spacing w:val="0"/>
                <w:w w:val="100"/>
                <w:position w:val="-1"/>
                <w:sz w:val="21"/>
                <w:szCs w:val="21"/>
              </w:rPr>
              <w:t>.4</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1"/>
                <w:w w:val="100"/>
                <w:position w:val="-1"/>
                <w:sz w:val="21"/>
                <w:szCs w:val="21"/>
              </w:rPr>
              <w:t>0.4</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0"/>
                <w:w w:val="100"/>
                <w:position w:val="-1"/>
                <w:sz w:val="21"/>
                <w:szCs w:val="21"/>
              </w:rPr>
              <w:t>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63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w w:val="100"/>
                <w:sz w:val="21"/>
                <w:szCs w:val="21"/>
              </w:rPr>
              <w:t>1</w:t>
            </w:r>
            <w:r>
              <w:rPr>
                <w:rFonts w:ascii="Times New Roman" w:hAnsi="Times New Roman" w:eastAsia="Times New Roman" w:cs="Times New Roman"/>
                <w:color w:val="auto"/>
                <w:spacing w:val="-1"/>
                <w:w w:val="100"/>
                <w:sz w:val="21"/>
                <w:szCs w:val="21"/>
              </w:rPr>
              <w:t>2:</w:t>
            </w:r>
            <w:r>
              <w:rPr>
                <w:rFonts w:ascii="Times New Roman" w:hAnsi="Times New Roman" w:eastAsia="Times New Roman" w:cs="Times New Roman"/>
                <w:color w:val="auto"/>
                <w:spacing w:val="2"/>
                <w:w w:val="100"/>
                <w:sz w:val="21"/>
                <w:szCs w:val="21"/>
              </w:rPr>
              <w:t>3</w:t>
            </w:r>
            <w:r>
              <w:rPr>
                <w:rFonts w:ascii="Times New Roman" w:hAnsi="Times New Roman" w:eastAsia="Times New Roman" w:cs="Times New Roman"/>
                <w:color w:val="auto"/>
                <w:spacing w:val="-2"/>
                <w:w w:val="100"/>
                <w:sz w:val="21"/>
                <w:szCs w:val="21"/>
              </w:rPr>
              <w:t>0</w:t>
            </w:r>
            <w:r>
              <w:rPr>
                <w:rFonts w:ascii="Times New Roman" w:hAnsi="Times New Roman" w:eastAsia="Times New Roman" w:cs="Times New Roman"/>
                <w:color w:val="auto"/>
                <w:spacing w:val="0"/>
                <w:w w:val="100"/>
                <w:sz w:val="21"/>
                <w:szCs w:val="21"/>
              </w:rPr>
              <w:t>-</w:t>
            </w:r>
            <w:r>
              <w:rPr>
                <w:rFonts w:ascii="Times New Roman" w:hAnsi="Times New Roman" w:eastAsia="Times New Roman" w:cs="Times New Roman"/>
                <w:color w:val="auto"/>
                <w:spacing w:val="1"/>
                <w:w w:val="100"/>
                <w:sz w:val="21"/>
                <w:szCs w:val="21"/>
              </w:rPr>
              <w:t>1</w:t>
            </w:r>
            <w:r>
              <w:rPr>
                <w:rFonts w:ascii="Times New Roman" w:hAnsi="Times New Roman" w:eastAsia="Times New Roman" w:cs="Times New Roman"/>
                <w:color w:val="auto"/>
                <w:spacing w:val="-1"/>
                <w:w w:val="100"/>
                <w:sz w:val="21"/>
                <w:szCs w:val="21"/>
              </w:rPr>
              <w:t>3</w:t>
            </w:r>
            <w:r>
              <w:rPr>
                <w:rFonts w:ascii="Times New Roman" w:hAnsi="Times New Roman" w:eastAsia="Times New Roman" w:cs="Times New Roman"/>
                <w:color w:val="auto"/>
                <w:spacing w:val="1"/>
                <w:w w:val="100"/>
                <w:sz w:val="21"/>
                <w:szCs w:val="21"/>
              </w:rPr>
              <w:t>:30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2"/>
                <w:w w:val="100"/>
                <w:position w:val="-1"/>
                <w:sz w:val="21"/>
                <w:szCs w:val="21"/>
              </w:rPr>
              <w:t>0</w:t>
            </w:r>
            <w:r>
              <w:rPr>
                <w:rFonts w:ascii="Times New Roman" w:hAnsi="Times New Roman" w:eastAsia="Times New Roman" w:cs="Times New Roman"/>
                <w:color w:val="auto"/>
                <w:spacing w:val="0"/>
                <w:w w:val="100"/>
                <w:position w:val="-1"/>
                <w:sz w:val="21"/>
                <w:szCs w:val="21"/>
              </w:rPr>
              <w:t>.4</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2"/>
                <w:w w:val="100"/>
                <w:position w:val="-1"/>
                <w:sz w:val="21"/>
                <w:szCs w:val="21"/>
              </w:rPr>
              <w:t>0</w:t>
            </w:r>
            <w:r>
              <w:rPr>
                <w:rFonts w:ascii="Times New Roman" w:hAnsi="Times New Roman" w:eastAsia="Times New Roman" w:cs="Times New Roman"/>
                <w:color w:val="auto"/>
                <w:spacing w:val="0"/>
                <w:w w:val="100"/>
                <w:position w:val="-1"/>
                <w:sz w:val="21"/>
                <w:szCs w:val="21"/>
              </w:rPr>
              <w:t>.4</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1"/>
                <w:w w:val="100"/>
                <w:position w:val="-1"/>
                <w:sz w:val="21"/>
                <w:szCs w:val="21"/>
              </w:rPr>
              <w:t>0.4</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0"/>
                <w:w w:val="100"/>
                <w:position w:val="-1"/>
                <w:sz w:val="21"/>
                <w:szCs w:val="21"/>
              </w:rPr>
              <w:t>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63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w w:val="100"/>
                <w:sz w:val="21"/>
                <w:szCs w:val="21"/>
              </w:rPr>
              <w:t>1</w:t>
            </w:r>
            <w:r>
              <w:rPr>
                <w:rFonts w:ascii="Times New Roman" w:hAnsi="Times New Roman" w:eastAsia="Times New Roman" w:cs="Times New Roman"/>
                <w:color w:val="auto"/>
                <w:spacing w:val="-1"/>
                <w:w w:val="100"/>
                <w:sz w:val="21"/>
                <w:szCs w:val="21"/>
              </w:rPr>
              <w:t>4:</w:t>
            </w:r>
            <w:r>
              <w:rPr>
                <w:rFonts w:ascii="Times New Roman" w:hAnsi="Times New Roman" w:eastAsia="Times New Roman" w:cs="Times New Roman"/>
                <w:color w:val="auto"/>
                <w:spacing w:val="2"/>
                <w:w w:val="100"/>
                <w:sz w:val="21"/>
                <w:szCs w:val="21"/>
              </w:rPr>
              <w:t>3</w:t>
            </w:r>
            <w:r>
              <w:rPr>
                <w:rFonts w:ascii="Times New Roman" w:hAnsi="Times New Roman" w:eastAsia="Times New Roman" w:cs="Times New Roman"/>
                <w:color w:val="auto"/>
                <w:spacing w:val="-2"/>
                <w:w w:val="100"/>
                <w:sz w:val="21"/>
                <w:szCs w:val="21"/>
              </w:rPr>
              <w:t>0</w:t>
            </w:r>
            <w:r>
              <w:rPr>
                <w:rFonts w:ascii="Times New Roman" w:hAnsi="Times New Roman" w:eastAsia="Times New Roman" w:cs="Times New Roman"/>
                <w:color w:val="auto"/>
                <w:spacing w:val="0"/>
                <w:w w:val="100"/>
                <w:sz w:val="21"/>
                <w:szCs w:val="21"/>
              </w:rPr>
              <w:t>-</w:t>
            </w:r>
            <w:r>
              <w:rPr>
                <w:rFonts w:ascii="Times New Roman" w:hAnsi="Times New Roman" w:eastAsia="Times New Roman" w:cs="Times New Roman"/>
                <w:color w:val="auto"/>
                <w:spacing w:val="1"/>
                <w:w w:val="100"/>
                <w:sz w:val="21"/>
                <w:szCs w:val="21"/>
              </w:rPr>
              <w:t>1</w:t>
            </w:r>
            <w:r>
              <w:rPr>
                <w:rFonts w:ascii="Times New Roman" w:hAnsi="Times New Roman" w:eastAsia="Times New Roman" w:cs="Times New Roman"/>
                <w:color w:val="auto"/>
                <w:spacing w:val="-1"/>
                <w:w w:val="100"/>
                <w:sz w:val="21"/>
                <w:szCs w:val="21"/>
              </w:rPr>
              <w:t>5</w:t>
            </w:r>
            <w:r>
              <w:rPr>
                <w:rFonts w:ascii="Times New Roman" w:hAnsi="Times New Roman" w:eastAsia="Times New Roman" w:cs="Times New Roman"/>
                <w:color w:val="auto"/>
                <w:spacing w:val="1"/>
                <w:w w:val="100"/>
                <w:sz w:val="21"/>
                <w:szCs w:val="21"/>
              </w:rPr>
              <w:t>:30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2"/>
                <w:w w:val="100"/>
                <w:position w:val="-1"/>
                <w:sz w:val="21"/>
                <w:szCs w:val="21"/>
              </w:rPr>
              <w:t>0</w:t>
            </w:r>
            <w:r>
              <w:rPr>
                <w:rFonts w:ascii="Times New Roman" w:hAnsi="Times New Roman" w:eastAsia="Times New Roman" w:cs="Times New Roman"/>
                <w:color w:val="auto"/>
                <w:spacing w:val="0"/>
                <w:w w:val="100"/>
                <w:position w:val="-1"/>
                <w:sz w:val="21"/>
                <w:szCs w:val="21"/>
              </w:rPr>
              <w:t>.4</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2"/>
                <w:w w:val="100"/>
                <w:position w:val="-1"/>
                <w:sz w:val="21"/>
                <w:szCs w:val="21"/>
              </w:rPr>
              <w:t>0</w:t>
            </w:r>
            <w:r>
              <w:rPr>
                <w:rFonts w:ascii="Times New Roman" w:hAnsi="Times New Roman" w:eastAsia="Times New Roman" w:cs="Times New Roman"/>
                <w:color w:val="auto"/>
                <w:spacing w:val="0"/>
                <w:w w:val="100"/>
                <w:position w:val="-1"/>
                <w:sz w:val="21"/>
                <w:szCs w:val="21"/>
              </w:rPr>
              <w:t>.4</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1"/>
                <w:w w:val="100"/>
                <w:position w:val="-1"/>
                <w:sz w:val="21"/>
                <w:szCs w:val="21"/>
              </w:rPr>
              <w:t>0.4</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0"/>
                <w:w w:val="100"/>
                <w:position w:val="-1"/>
                <w:sz w:val="21"/>
                <w:szCs w:val="21"/>
              </w:rPr>
              <w:t>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63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w w:val="100"/>
                <w:sz w:val="21"/>
                <w:szCs w:val="21"/>
              </w:rPr>
              <w:t>2</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2"/>
                <w:w w:val="100"/>
                <w:sz w:val="21"/>
                <w:szCs w:val="21"/>
              </w:rPr>
              <w:t>3</w:t>
            </w:r>
            <w:r>
              <w:rPr>
                <w:rFonts w:hint="default" w:ascii="Times New Roman" w:hAnsi="Times New Roman" w:eastAsia="宋体" w:cs="Times New Roman"/>
                <w:color w:val="auto"/>
                <w:spacing w:val="-2"/>
                <w:w w:val="100"/>
                <w:sz w:val="21"/>
                <w:szCs w:val="21"/>
              </w:rPr>
              <w:t>1</w:t>
            </w:r>
            <w:r>
              <w:rPr>
                <w:rFonts w:hint="default" w:ascii="Times New Roman" w:hAnsi="Times New Roman" w:eastAsia="宋体" w:cs="Times New Roman"/>
                <w:color w:val="auto"/>
                <w:spacing w:val="2"/>
                <w:w w:val="100"/>
                <w:sz w:val="21"/>
                <w:szCs w:val="21"/>
              </w:rPr>
              <w:t>.</w:t>
            </w:r>
            <w:r>
              <w:rPr>
                <w:rFonts w:hint="default" w:ascii="Times New Roman" w:hAnsi="Times New Roman" w:eastAsia="宋体" w:cs="Times New Roman"/>
                <w:color w:val="auto"/>
                <w:spacing w:val="-8"/>
                <w:w w:val="100"/>
                <w:sz w:val="21"/>
                <w:szCs w:val="21"/>
              </w:rPr>
              <w:t>1</w:t>
            </w: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0"/>
                <w:w w:val="100"/>
                <w:sz w:val="21"/>
                <w:szCs w:val="21"/>
              </w:rPr>
              <w:t>.</w:t>
            </w: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0"/>
                <w:w w:val="100"/>
                <w:sz w:val="21"/>
                <w:szCs w:val="21"/>
              </w:rPr>
              <w:t>0</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w w:val="100"/>
                <w:sz w:val="21"/>
                <w:szCs w:val="21"/>
              </w:rPr>
              <w:t>1</w:t>
            </w:r>
            <w:r>
              <w:rPr>
                <w:rFonts w:ascii="Times New Roman" w:hAnsi="Times New Roman" w:eastAsia="Times New Roman" w:cs="Times New Roman"/>
                <w:color w:val="auto"/>
                <w:spacing w:val="-2"/>
                <w:w w:val="100"/>
                <w:sz w:val="21"/>
                <w:szCs w:val="21"/>
              </w:rPr>
              <w:t>0</w:t>
            </w:r>
            <w:r>
              <w:rPr>
                <w:rFonts w:ascii="Times New Roman" w:hAnsi="Times New Roman" w:eastAsia="Times New Roman" w:cs="Times New Roman"/>
                <w:color w:val="auto"/>
                <w:spacing w:val="-1"/>
                <w:w w:val="100"/>
                <w:sz w:val="21"/>
                <w:szCs w:val="21"/>
              </w:rPr>
              <w:t>:</w:t>
            </w:r>
            <w:r>
              <w:rPr>
                <w:rFonts w:ascii="Times New Roman" w:hAnsi="Times New Roman" w:eastAsia="Times New Roman" w:cs="Times New Roman"/>
                <w:color w:val="auto"/>
                <w:spacing w:val="1"/>
                <w:w w:val="100"/>
                <w:sz w:val="21"/>
                <w:szCs w:val="21"/>
              </w:rPr>
              <w:t>0</w:t>
            </w:r>
            <w:r>
              <w:rPr>
                <w:rFonts w:ascii="Times New Roman" w:hAnsi="Times New Roman" w:eastAsia="Times New Roman" w:cs="Times New Roman"/>
                <w:color w:val="auto"/>
                <w:spacing w:val="-1"/>
                <w:w w:val="100"/>
                <w:sz w:val="21"/>
                <w:szCs w:val="21"/>
              </w:rPr>
              <w:t>0</w:t>
            </w:r>
            <w:r>
              <w:rPr>
                <w:rFonts w:ascii="Times New Roman" w:hAnsi="Times New Roman" w:eastAsia="Times New Roman" w:cs="Times New Roman"/>
                <w:color w:val="auto"/>
                <w:spacing w:val="1"/>
                <w:w w:val="100"/>
                <w:sz w:val="21"/>
                <w:szCs w:val="21"/>
              </w:rPr>
              <w:t>-</w:t>
            </w:r>
            <w:r>
              <w:rPr>
                <w:rFonts w:ascii="Times New Roman" w:hAnsi="Times New Roman" w:eastAsia="Times New Roman" w:cs="Times New Roman"/>
                <w:color w:val="auto"/>
                <w:spacing w:val="-7"/>
                <w:w w:val="100"/>
                <w:sz w:val="21"/>
                <w:szCs w:val="21"/>
              </w:rPr>
              <w:t>1</w:t>
            </w:r>
            <w:r>
              <w:rPr>
                <w:rFonts w:ascii="Times New Roman" w:hAnsi="Times New Roman" w:eastAsia="Times New Roman" w:cs="Times New Roman"/>
                <w:color w:val="auto"/>
                <w:spacing w:val="-2"/>
                <w:w w:val="100"/>
                <w:sz w:val="21"/>
                <w:szCs w:val="21"/>
              </w:rPr>
              <w:t>1</w:t>
            </w:r>
            <w:r>
              <w:rPr>
                <w:rFonts w:ascii="Times New Roman" w:hAnsi="Times New Roman" w:eastAsia="Times New Roman" w:cs="Times New Roman"/>
                <w:color w:val="auto"/>
                <w:spacing w:val="-1"/>
                <w:w w:val="100"/>
                <w:sz w:val="21"/>
                <w:szCs w:val="21"/>
              </w:rPr>
              <w:t>:</w:t>
            </w:r>
            <w:r>
              <w:rPr>
                <w:rFonts w:ascii="Times New Roman" w:hAnsi="Times New Roman" w:eastAsia="Times New Roman" w:cs="Times New Roman"/>
                <w:color w:val="auto"/>
                <w:spacing w:val="1"/>
                <w:w w:val="100"/>
                <w:sz w:val="21"/>
                <w:szCs w:val="21"/>
              </w:rPr>
              <w:t>0</w:t>
            </w:r>
            <w:r>
              <w:rPr>
                <w:rFonts w:ascii="Times New Roman" w:hAnsi="Times New Roman" w:eastAsia="Times New Roman" w:cs="Times New Roman"/>
                <w:color w:val="auto"/>
                <w:spacing w:val="0"/>
                <w:w w:val="100"/>
                <w:sz w:val="21"/>
                <w:szCs w:val="21"/>
              </w:rPr>
              <w:t>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2"/>
                <w:w w:val="100"/>
                <w:position w:val="-1"/>
                <w:sz w:val="21"/>
                <w:szCs w:val="21"/>
              </w:rPr>
              <w:t>0</w:t>
            </w:r>
            <w:r>
              <w:rPr>
                <w:rFonts w:ascii="Times New Roman" w:hAnsi="Times New Roman" w:eastAsia="Times New Roman" w:cs="Times New Roman"/>
                <w:color w:val="auto"/>
                <w:spacing w:val="0"/>
                <w:w w:val="100"/>
                <w:position w:val="-1"/>
                <w:sz w:val="21"/>
                <w:szCs w:val="21"/>
              </w:rPr>
              <w:t>.4</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2"/>
                <w:w w:val="100"/>
                <w:position w:val="-1"/>
                <w:sz w:val="21"/>
                <w:szCs w:val="21"/>
              </w:rPr>
              <w:t>0</w:t>
            </w:r>
            <w:r>
              <w:rPr>
                <w:rFonts w:ascii="Times New Roman" w:hAnsi="Times New Roman" w:eastAsia="Times New Roman" w:cs="Times New Roman"/>
                <w:color w:val="auto"/>
                <w:spacing w:val="0"/>
                <w:w w:val="100"/>
                <w:position w:val="-1"/>
                <w:sz w:val="21"/>
                <w:szCs w:val="21"/>
              </w:rPr>
              <w:t>.4</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1"/>
                <w:w w:val="100"/>
                <w:position w:val="-1"/>
                <w:sz w:val="21"/>
                <w:szCs w:val="21"/>
              </w:rPr>
              <w:t>0.4</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0"/>
                <w:w w:val="100"/>
                <w:position w:val="-1"/>
                <w:sz w:val="21"/>
                <w:szCs w:val="21"/>
              </w:rPr>
              <w:t>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63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w w:val="100"/>
                <w:sz w:val="21"/>
                <w:szCs w:val="21"/>
              </w:rPr>
              <w:t>1</w:t>
            </w:r>
            <w:r>
              <w:rPr>
                <w:rFonts w:ascii="Times New Roman" w:hAnsi="Times New Roman" w:eastAsia="Times New Roman" w:cs="Times New Roman"/>
                <w:color w:val="auto"/>
                <w:spacing w:val="-1"/>
                <w:w w:val="100"/>
                <w:sz w:val="21"/>
                <w:szCs w:val="21"/>
              </w:rPr>
              <w:t>2:</w:t>
            </w:r>
            <w:r>
              <w:rPr>
                <w:rFonts w:ascii="Times New Roman" w:hAnsi="Times New Roman" w:eastAsia="Times New Roman" w:cs="Times New Roman"/>
                <w:color w:val="auto"/>
                <w:spacing w:val="2"/>
                <w:w w:val="100"/>
                <w:sz w:val="21"/>
                <w:szCs w:val="21"/>
              </w:rPr>
              <w:t>0</w:t>
            </w:r>
            <w:r>
              <w:rPr>
                <w:rFonts w:ascii="Times New Roman" w:hAnsi="Times New Roman" w:eastAsia="Times New Roman" w:cs="Times New Roman"/>
                <w:color w:val="auto"/>
                <w:spacing w:val="-2"/>
                <w:w w:val="100"/>
                <w:sz w:val="21"/>
                <w:szCs w:val="21"/>
              </w:rPr>
              <w:t>0</w:t>
            </w:r>
            <w:r>
              <w:rPr>
                <w:rFonts w:ascii="Times New Roman" w:hAnsi="Times New Roman" w:eastAsia="Times New Roman" w:cs="Times New Roman"/>
                <w:color w:val="auto"/>
                <w:spacing w:val="0"/>
                <w:w w:val="100"/>
                <w:sz w:val="21"/>
                <w:szCs w:val="21"/>
              </w:rPr>
              <w:t>-</w:t>
            </w:r>
            <w:r>
              <w:rPr>
                <w:rFonts w:ascii="Times New Roman" w:hAnsi="Times New Roman" w:eastAsia="Times New Roman" w:cs="Times New Roman"/>
                <w:color w:val="auto"/>
                <w:spacing w:val="1"/>
                <w:w w:val="100"/>
                <w:sz w:val="21"/>
                <w:szCs w:val="21"/>
              </w:rPr>
              <w:t>1</w:t>
            </w:r>
            <w:r>
              <w:rPr>
                <w:rFonts w:ascii="Times New Roman" w:hAnsi="Times New Roman" w:eastAsia="Times New Roman" w:cs="Times New Roman"/>
                <w:color w:val="auto"/>
                <w:spacing w:val="-1"/>
                <w:w w:val="100"/>
                <w:sz w:val="21"/>
                <w:szCs w:val="21"/>
              </w:rPr>
              <w:t>3</w:t>
            </w:r>
            <w:r>
              <w:rPr>
                <w:rFonts w:ascii="Times New Roman" w:hAnsi="Times New Roman" w:eastAsia="Times New Roman" w:cs="Times New Roman"/>
                <w:color w:val="auto"/>
                <w:spacing w:val="1"/>
                <w:w w:val="100"/>
                <w:sz w:val="21"/>
                <w:szCs w:val="21"/>
              </w:rPr>
              <w:t>:00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2"/>
                <w:w w:val="100"/>
                <w:position w:val="-1"/>
                <w:sz w:val="21"/>
                <w:szCs w:val="21"/>
              </w:rPr>
              <w:t>0</w:t>
            </w:r>
            <w:r>
              <w:rPr>
                <w:rFonts w:ascii="Times New Roman" w:hAnsi="Times New Roman" w:eastAsia="Times New Roman" w:cs="Times New Roman"/>
                <w:color w:val="auto"/>
                <w:spacing w:val="0"/>
                <w:w w:val="100"/>
                <w:position w:val="-1"/>
                <w:sz w:val="21"/>
                <w:szCs w:val="21"/>
              </w:rPr>
              <w:t>.4</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2"/>
                <w:w w:val="100"/>
                <w:position w:val="-1"/>
                <w:sz w:val="21"/>
                <w:szCs w:val="21"/>
              </w:rPr>
              <w:t>0</w:t>
            </w:r>
            <w:r>
              <w:rPr>
                <w:rFonts w:ascii="Times New Roman" w:hAnsi="Times New Roman" w:eastAsia="Times New Roman" w:cs="Times New Roman"/>
                <w:color w:val="auto"/>
                <w:spacing w:val="0"/>
                <w:w w:val="100"/>
                <w:position w:val="-1"/>
                <w:sz w:val="21"/>
                <w:szCs w:val="21"/>
              </w:rPr>
              <w:t>.4</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1"/>
                <w:w w:val="100"/>
                <w:position w:val="-1"/>
                <w:sz w:val="21"/>
                <w:szCs w:val="21"/>
              </w:rPr>
              <w:t>0.4</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0"/>
                <w:w w:val="100"/>
                <w:position w:val="-1"/>
                <w:sz w:val="21"/>
                <w:szCs w:val="21"/>
              </w:rPr>
              <w:t>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63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w w:val="100"/>
                <w:sz w:val="21"/>
                <w:szCs w:val="21"/>
              </w:rPr>
              <w:t>1</w:t>
            </w:r>
            <w:r>
              <w:rPr>
                <w:rFonts w:ascii="Times New Roman" w:hAnsi="Times New Roman" w:eastAsia="Times New Roman" w:cs="Times New Roman"/>
                <w:color w:val="auto"/>
                <w:spacing w:val="-1"/>
                <w:w w:val="100"/>
                <w:sz w:val="21"/>
                <w:szCs w:val="21"/>
              </w:rPr>
              <w:t>4:</w:t>
            </w:r>
            <w:r>
              <w:rPr>
                <w:rFonts w:ascii="Times New Roman" w:hAnsi="Times New Roman" w:eastAsia="Times New Roman" w:cs="Times New Roman"/>
                <w:color w:val="auto"/>
                <w:spacing w:val="2"/>
                <w:w w:val="100"/>
                <w:sz w:val="21"/>
                <w:szCs w:val="21"/>
              </w:rPr>
              <w:t>0</w:t>
            </w:r>
            <w:r>
              <w:rPr>
                <w:rFonts w:ascii="Times New Roman" w:hAnsi="Times New Roman" w:eastAsia="Times New Roman" w:cs="Times New Roman"/>
                <w:color w:val="auto"/>
                <w:spacing w:val="-2"/>
                <w:w w:val="100"/>
                <w:sz w:val="21"/>
                <w:szCs w:val="21"/>
              </w:rPr>
              <w:t>0</w:t>
            </w:r>
            <w:r>
              <w:rPr>
                <w:rFonts w:ascii="Times New Roman" w:hAnsi="Times New Roman" w:eastAsia="Times New Roman" w:cs="Times New Roman"/>
                <w:color w:val="auto"/>
                <w:spacing w:val="0"/>
                <w:w w:val="100"/>
                <w:sz w:val="21"/>
                <w:szCs w:val="21"/>
              </w:rPr>
              <w:t>-</w:t>
            </w:r>
            <w:r>
              <w:rPr>
                <w:rFonts w:ascii="Times New Roman" w:hAnsi="Times New Roman" w:eastAsia="Times New Roman" w:cs="Times New Roman"/>
                <w:color w:val="auto"/>
                <w:spacing w:val="1"/>
                <w:w w:val="100"/>
                <w:sz w:val="21"/>
                <w:szCs w:val="21"/>
              </w:rPr>
              <w:t>1</w:t>
            </w:r>
            <w:r>
              <w:rPr>
                <w:rFonts w:ascii="Times New Roman" w:hAnsi="Times New Roman" w:eastAsia="Times New Roman" w:cs="Times New Roman"/>
                <w:color w:val="auto"/>
                <w:spacing w:val="-1"/>
                <w:w w:val="100"/>
                <w:sz w:val="21"/>
                <w:szCs w:val="21"/>
              </w:rPr>
              <w:t>5</w:t>
            </w:r>
            <w:r>
              <w:rPr>
                <w:rFonts w:ascii="Times New Roman" w:hAnsi="Times New Roman" w:eastAsia="Times New Roman" w:cs="Times New Roman"/>
                <w:color w:val="auto"/>
                <w:spacing w:val="1"/>
                <w:w w:val="100"/>
                <w:sz w:val="21"/>
                <w:szCs w:val="21"/>
              </w:rPr>
              <w:t>:00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2"/>
                <w:w w:val="100"/>
                <w:position w:val="-1"/>
                <w:sz w:val="21"/>
                <w:szCs w:val="21"/>
              </w:rPr>
              <w:t>0</w:t>
            </w:r>
            <w:r>
              <w:rPr>
                <w:rFonts w:ascii="Times New Roman" w:hAnsi="Times New Roman" w:eastAsia="Times New Roman" w:cs="Times New Roman"/>
                <w:color w:val="auto"/>
                <w:spacing w:val="0"/>
                <w:w w:val="100"/>
                <w:position w:val="-1"/>
                <w:sz w:val="21"/>
                <w:szCs w:val="21"/>
              </w:rPr>
              <w:t>.4</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2"/>
                <w:w w:val="100"/>
                <w:position w:val="-1"/>
                <w:sz w:val="21"/>
                <w:szCs w:val="21"/>
              </w:rPr>
              <w:t>0</w:t>
            </w:r>
            <w:r>
              <w:rPr>
                <w:rFonts w:ascii="Times New Roman" w:hAnsi="Times New Roman" w:eastAsia="Times New Roman" w:cs="Times New Roman"/>
                <w:color w:val="auto"/>
                <w:spacing w:val="0"/>
                <w:w w:val="100"/>
                <w:position w:val="-1"/>
                <w:sz w:val="21"/>
                <w:szCs w:val="21"/>
              </w:rPr>
              <w:t>.4</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1"/>
                <w:w w:val="100"/>
                <w:position w:val="-1"/>
                <w:sz w:val="21"/>
                <w:szCs w:val="21"/>
              </w:rPr>
              <w:t>0.4</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0"/>
                <w:w w:val="100"/>
                <w:position w:val="-1"/>
                <w:sz w:val="21"/>
                <w:szCs w:val="21"/>
              </w:rPr>
              <w:t>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甲醇(mg/m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63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w w:val="100"/>
                <w:sz w:val="21"/>
                <w:szCs w:val="21"/>
              </w:rPr>
              <w:t>2</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2"/>
                <w:w w:val="100"/>
                <w:sz w:val="21"/>
                <w:szCs w:val="21"/>
              </w:rPr>
              <w:t>2</w:t>
            </w:r>
            <w:r>
              <w:rPr>
                <w:rFonts w:hint="default" w:ascii="Times New Roman" w:hAnsi="Times New Roman" w:eastAsia="宋体" w:cs="Times New Roman"/>
                <w:color w:val="auto"/>
                <w:spacing w:val="-2"/>
                <w:w w:val="100"/>
                <w:sz w:val="21"/>
                <w:szCs w:val="21"/>
              </w:rPr>
              <w:t>1</w:t>
            </w:r>
            <w:r>
              <w:rPr>
                <w:rFonts w:hint="default" w:ascii="Times New Roman" w:hAnsi="Times New Roman" w:eastAsia="宋体" w:cs="Times New Roman"/>
                <w:color w:val="auto"/>
                <w:spacing w:val="2"/>
                <w:w w:val="100"/>
                <w:sz w:val="21"/>
                <w:szCs w:val="21"/>
              </w:rPr>
              <w:t>.</w:t>
            </w:r>
            <w:r>
              <w:rPr>
                <w:rFonts w:hint="default" w:ascii="Times New Roman" w:hAnsi="Times New Roman" w:eastAsia="宋体" w:cs="Times New Roman"/>
                <w:color w:val="auto"/>
                <w:spacing w:val="-8"/>
                <w:w w:val="100"/>
                <w:sz w:val="21"/>
                <w:szCs w:val="21"/>
              </w:rPr>
              <w:t>1</w:t>
            </w: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0"/>
                <w:w w:val="100"/>
                <w:sz w:val="21"/>
                <w:szCs w:val="21"/>
              </w:rPr>
              <w:t>.</w:t>
            </w: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0"/>
                <w:w w:val="100"/>
                <w:sz w:val="21"/>
                <w:szCs w:val="21"/>
              </w:rPr>
              <w:t>5</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w w:val="100"/>
                <w:sz w:val="21"/>
                <w:szCs w:val="21"/>
              </w:rPr>
              <w:t>1</w:t>
            </w:r>
            <w:r>
              <w:rPr>
                <w:rFonts w:ascii="Times New Roman" w:hAnsi="Times New Roman" w:eastAsia="Times New Roman" w:cs="Times New Roman"/>
                <w:color w:val="auto"/>
                <w:spacing w:val="-2"/>
                <w:w w:val="100"/>
                <w:sz w:val="21"/>
                <w:szCs w:val="21"/>
              </w:rPr>
              <w:t>0</w:t>
            </w:r>
            <w:r>
              <w:rPr>
                <w:rFonts w:ascii="Times New Roman" w:hAnsi="Times New Roman" w:eastAsia="Times New Roman" w:cs="Times New Roman"/>
                <w:color w:val="auto"/>
                <w:spacing w:val="-1"/>
                <w:w w:val="100"/>
                <w:sz w:val="21"/>
                <w:szCs w:val="21"/>
              </w:rPr>
              <w:t>:</w:t>
            </w:r>
            <w:r>
              <w:rPr>
                <w:rFonts w:ascii="Times New Roman" w:hAnsi="Times New Roman" w:eastAsia="Times New Roman" w:cs="Times New Roman"/>
                <w:color w:val="auto"/>
                <w:spacing w:val="1"/>
                <w:w w:val="100"/>
                <w:sz w:val="21"/>
                <w:szCs w:val="21"/>
              </w:rPr>
              <w:t>3</w:t>
            </w:r>
            <w:r>
              <w:rPr>
                <w:rFonts w:ascii="Times New Roman" w:hAnsi="Times New Roman" w:eastAsia="Times New Roman" w:cs="Times New Roman"/>
                <w:color w:val="auto"/>
                <w:spacing w:val="-1"/>
                <w:w w:val="100"/>
                <w:sz w:val="21"/>
                <w:szCs w:val="21"/>
              </w:rPr>
              <w:t>9</w:t>
            </w:r>
            <w:r>
              <w:rPr>
                <w:rFonts w:ascii="Times New Roman" w:hAnsi="Times New Roman" w:eastAsia="Times New Roman" w:cs="Times New Roman"/>
                <w:color w:val="auto"/>
                <w:spacing w:val="1"/>
                <w:w w:val="100"/>
                <w:sz w:val="21"/>
                <w:szCs w:val="21"/>
              </w:rPr>
              <w:t>-</w:t>
            </w:r>
            <w:r>
              <w:rPr>
                <w:rFonts w:ascii="Times New Roman" w:hAnsi="Times New Roman" w:eastAsia="Times New Roman" w:cs="Times New Roman"/>
                <w:color w:val="auto"/>
                <w:spacing w:val="-7"/>
                <w:w w:val="100"/>
                <w:sz w:val="21"/>
                <w:szCs w:val="21"/>
              </w:rPr>
              <w:t>1</w:t>
            </w:r>
            <w:r>
              <w:rPr>
                <w:rFonts w:ascii="Times New Roman" w:hAnsi="Times New Roman" w:eastAsia="Times New Roman" w:cs="Times New Roman"/>
                <w:color w:val="auto"/>
                <w:spacing w:val="-2"/>
                <w:w w:val="100"/>
                <w:sz w:val="21"/>
                <w:szCs w:val="21"/>
              </w:rPr>
              <w:t>1</w:t>
            </w:r>
            <w:r>
              <w:rPr>
                <w:rFonts w:ascii="Times New Roman" w:hAnsi="Times New Roman" w:eastAsia="Times New Roman" w:cs="Times New Roman"/>
                <w:color w:val="auto"/>
                <w:spacing w:val="-1"/>
                <w:w w:val="100"/>
                <w:sz w:val="21"/>
                <w:szCs w:val="21"/>
              </w:rPr>
              <w:t>:</w:t>
            </w:r>
            <w:r>
              <w:rPr>
                <w:rFonts w:ascii="Times New Roman" w:hAnsi="Times New Roman" w:eastAsia="Times New Roman" w:cs="Times New Roman"/>
                <w:color w:val="auto"/>
                <w:spacing w:val="1"/>
                <w:w w:val="100"/>
                <w:sz w:val="21"/>
                <w:szCs w:val="21"/>
              </w:rPr>
              <w:t>3</w:t>
            </w:r>
            <w:r>
              <w:rPr>
                <w:rFonts w:ascii="Times New Roman" w:hAnsi="Times New Roman" w:eastAsia="Times New Roman" w:cs="Times New Roman"/>
                <w:color w:val="auto"/>
                <w:spacing w:val="0"/>
                <w:w w:val="100"/>
                <w:sz w:val="21"/>
                <w:szCs w:val="21"/>
              </w:rPr>
              <w:t>3</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0"/>
                <w:w w:val="100"/>
                <w:position w:val="-1"/>
                <w:sz w:val="21"/>
                <w:szCs w:val="21"/>
              </w:rPr>
              <w:t>2</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0"/>
                <w:w w:val="100"/>
                <w:position w:val="-1"/>
                <w:sz w:val="21"/>
                <w:szCs w:val="21"/>
              </w:rPr>
              <w:t>2</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0"/>
                <w:w w:val="100"/>
                <w:position w:val="-1"/>
                <w:sz w:val="21"/>
                <w:szCs w:val="21"/>
              </w:rPr>
              <w:t>2</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0"/>
                <w:w w:val="100"/>
                <w:position w:val="-1"/>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63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w w:val="100"/>
                <w:sz w:val="21"/>
                <w:szCs w:val="21"/>
              </w:rPr>
              <w:t>1</w:t>
            </w:r>
            <w:r>
              <w:rPr>
                <w:rFonts w:ascii="Times New Roman" w:hAnsi="Times New Roman" w:eastAsia="Times New Roman" w:cs="Times New Roman"/>
                <w:color w:val="auto"/>
                <w:spacing w:val="-1"/>
                <w:w w:val="100"/>
                <w:sz w:val="21"/>
                <w:szCs w:val="21"/>
              </w:rPr>
              <w:t>2:</w:t>
            </w:r>
            <w:r>
              <w:rPr>
                <w:rFonts w:ascii="Times New Roman" w:hAnsi="Times New Roman" w:eastAsia="Times New Roman" w:cs="Times New Roman"/>
                <w:color w:val="auto"/>
                <w:spacing w:val="2"/>
                <w:w w:val="100"/>
                <w:sz w:val="21"/>
                <w:szCs w:val="21"/>
              </w:rPr>
              <w:t>3</w:t>
            </w:r>
            <w:r>
              <w:rPr>
                <w:rFonts w:ascii="Times New Roman" w:hAnsi="Times New Roman" w:eastAsia="Times New Roman" w:cs="Times New Roman"/>
                <w:color w:val="auto"/>
                <w:spacing w:val="-2"/>
                <w:w w:val="100"/>
                <w:sz w:val="21"/>
                <w:szCs w:val="21"/>
              </w:rPr>
              <w:t>9</w:t>
            </w:r>
            <w:r>
              <w:rPr>
                <w:rFonts w:ascii="Times New Roman" w:hAnsi="Times New Roman" w:eastAsia="Times New Roman" w:cs="Times New Roman"/>
                <w:color w:val="auto"/>
                <w:spacing w:val="0"/>
                <w:w w:val="100"/>
                <w:sz w:val="21"/>
                <w:szCs w:val="21"/>
              </w:rPr>
              <w:t>-</w:t>
            </w:r>
            <w:r>
              <w:rPr>
                <w:rFonts w:ascii="Times New Roman" w:hAnsi="Times New Roman" w:eastAsia="Times New Roman" w:cs="Times New Roman"/>
                <w:color w:val="auto"/>
                <w:spacing w:val="1"/>
                <w:w w:val="100"/>
                <w:sz w:val="21"/>
                <w:szCs w:val="21"/>
              </w:rPr>
              <w:t>1</w:t>
            </w:r>
            <w:r>
              <w:rPr>
                <w:rFonts w:ascii="Times New Roman" w:hAnsi="Times New Roman" w:eastAsia="Times New Roman" w:cs="Times New Roman"/>
                <w:color w:val="auto"/>
                <w:spacing w:val="-1"/>
                <w:w w:val="100"/>
                <w:sz w:val="21"/>
                <w:szCs w:val="21"/>
              </w:rPr>
              <w:t>3</w:t>
            </w:r>
            <w:r>
              <w:rPr>
                <w:rFonts w:ascii="Times New Roman" w:hAnsi="Times New Roman" w:eastAsia="Times New Roman" w:cs="Times New Roman"/>
                <w:color w:val="auto"/>
                <w:spacing w:val="1"/>
                <w:w w:val="100"/>
                <w:sz w:val="21"/>
                <w:szCs w:val="21"/>
              </w:rPr>
              <w:t>:33</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0"/>
                <w:w w:val="100"/>
                <w:position w:val="-1"/>
                <w:sz w:val="21"/>
                <w:szCs w:val="21"/>
              </w:rPr>
              <w:t>2</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0"/>
                <w:w w:val="100"/>
                <w:position w:val="-1"/>
                <w:sz w:val="21"/>
                <w:szCs w:val="21"/>
              </w:rPr>
              <w:t>2</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0"/>
                <w:w w:val="100"/>
                <w:position w:val="-1"/>
                <w:sz w:val="21"/>
                <w:szCs w:val="21"/>
              </w:rPr>
              <w:t>2</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0"/>
                <w:w w:val="100"/>
                <w:position w:val="-1"/>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63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w w:val="100"/>
                <w:sz w:val="21"/>
                <w:szCs w:val="21"/>
              </w:rPr>
              <w:t>1</w:t>
            </w:r>
            <w:r>
              <w:rPr>
                <w:rFonts w:ascii="Times New Roman" w:hAnsi="Times New Roman" w:eastAsia="Times New Roman" w:cs="Times New Roman"/>
                <w:color w:val="auto"/>
                <w:spacing w:val="-1"/>
                <w:w w:val="100"/>
                <w:sz w:val="21"/>
                <w:szCs w:val="21"/>
              </w:rPr>
              <w:t>4:</w:t>
            </w:r>
            <w:r>
              <w:rPr>
                <w:rFonts w:ascii="Times New Roman" w:hAnsi="Times New Roman" w:eastAsia="Times New Roman" w:cs="Times New Roman"/>
                <w:color w:val="auto"/>
                <w:spacing w:val="2"/>
                <w:w w:val="100"/>
                <w:sz w:val="21"/>
                <w:szCs w:val="21"/>
              </w:rPr>
              <w:t>3</w:t>
            </w:r>
            <w:r>
              <w:rPr>
                <w:rFonts w:ascii="Times New Roman" w:hAnsi="Times New Roman" w:eastAsia="Times New Roman" w:cs="Times New Roman"/>
                <w:color w:val="auto"/>
                <w:spacing w:val="-2"/>
                <w:w w:val="100"/>
                <w:sz w:val="21"/>
                <w:szCs w:val="21"/>
              </w:rPr>
              <w:t>9</w:t>
            </w:r>
            <w:r>
              <w:rPr>
                <w:rFonts w:ascii="Times New Roman" w:hAnsi="Times New Roman" w:eastAsia="Times New Roman" w:cs="Times New Roman"/>
                <w:color w:val="auto"/>
                <w:spacing w:val="0"/>
                <w:w w:val="100"/>
                <w:sz w:val="21"/>
                <w:szCs w:val="21"/>
              </w:rPr>
              <w:t>-</w:t>
            </w:r>
            <w:r>
              <w:rPr>
                <w:rFonts w:ascii="Times New Roman" w:hAnsi="Times New Roman" w:eastAsia="Times New Roman" w:cs="Times New Roman"/>
                <w:color w:val="auto"/>
                <w:spacing w:val="1"/>
                <w:w w:val="100"/>
                <w:sz w:val="21"/>
                <w:szCs w:val="21"/>
              </w:rPr>
              <w:t>1</w:t>
            </w:r>
            <w:r>
              <w:rPr>
                <w:rFonts w:ascii="Times New Roman" w:hAnsi="Times New Roman" w:eastAsia="Times New Roman" w:cs="Times New Roman"/>
                <w:color w:val="auto"/>
                <w:spacing w:val="-1"/>
                <w:w w:val="100"/>
                <w:sz w:val="21"/>
                <w:szCs w:val="21"/>
              </w:rPr>
              <w:t>5</w:t>
            </w:r>
            <w:r>
              <w:rPr>
                <w:rFonts w:ascii="Times New Roman" w:hAnsi="Times New Roman" w:eastAsia="Times New Roman" w:cs="Times New Roman"/>
                <w:color w:val="auto"/>
                <w:spacing w:val="1"/>
                <w:w w:val="100"/>
                <w:sz w:val="21"/>
                <w:szCs w:val="21"/>
              </w:rPr>
              <w:t>:33</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0"/>
                <w:w w:val="100"/>
                <w:position w:val="-1"/>
                <w:sz w:val="21"/>
                <w:szCs w:val="21"/>
              </w:rPr>
              <w:t>2</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0"/>
                <w:w w:val="100"/>
                <w:position w:val="-1"/>
                <w:sz w:val="21"/>
                <w:szCs w:val="21"/>
              </w:rPr>
              <w:t>2</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0"/>
                <w:w w:val="100"/>
                <w:position w:val="-1"/>
                <w:sz w:val="21"/>
                <w:szCs w:val="21"/>
              </w:rPr>
              <w:t>2</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0"/>
                <w:w w:val="100"/>
                <w:position w:val="-1"/>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63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w w:val="100"/>
                <w:sz w:val="21"/>
                <w:szCs w:val="21"/>
              </w:rPr>
              <w:t>2</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2"/>
                <w:w w:val="100"/>
                <w:sz w:val="21"/>
                <w:szCs w:val="21"/>
              </w:rPr>
              <w:t>3</w:t>
            </w:r>
            <w:r>
              <w:rPr>
                <w:rFonts w:hint="default" w:ascii="Times New Roman" w:hAnsi="Times New Roman" w:eastAsia="宋体" w:cs="Times New Roman"/>
                <w:color w:val="auto"/>
                <w:spacing w:val="-2"/>
                <w:w w:val="100"/>
                <w:sz w:val="21"/>
                <w:szCs w:val="21"/>
              </w:rPr>
              <w:t>1</w:t>
            </w:r>
            <w:r>
              <w:rPr>
                <w:rFonts w:hint="default" w:ascii="Times New Roman" w:hAnsi="Times New Roman" w:eastAsia="宋体" w:cs="Times New Roman"/>
                <w:color w:val="auto"/>
                <w:spacing w:val="2"/>
                <w:w w:val="100"/>
                <w:sz w:val="21"/>
                <w:szCs w:val="21"/>
              </w:rPr>
              <w:t>.</w:t>
            </w:r>
            <w:r>
              <w:rPr>
                <w:rFonts w:hint="default" w:ascii="Times New Roman" w:hAnsi="Times New Roman" w:eastAsia="宋体" w:cs="Times New Roman"/>
                <w:color w:val="auto"/>
                <w:spacing w:val="-8"/>
                <w:w w:val="100"/>
                <w:sz w:val="21"/>
                <w:szCs w:val="21"/>
              </w:rPr>
              <w:t>1</w:t>
            </w: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0"/>
                <w:w w:val="100"/>
                <w:sz w:val="21"/>
                <w:szCs w:val="21"/>
              </w:rPr>
              <w:t>.</w:t>
            </w: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0"/>
                <w:w w:val="100"/>
                <w:sz w:val="21"/>
                <w:szCs w:val="21"/>
              </w:rPr>
              <w:t>0</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w w:val="100"/>
                <w:sz w:val="21"/>
                <w:szCs w:val="21"/>
              </w:rPr>
              <w:t>0</w:t>
            </w:r>
            <w:r>
              <w:rPr>
                <w:rFonts w:ascii="Times New Roman" w:hAnsi="Times New Roman" w:eastAsia="Times New Roman" w:cs="Times New Roman"/>
                <w:color w:val="auto"/>
                <w:spacing w:val="-1"/>
                <w:w w:val="100"/>
                <w:sz w:val="21"/>
                <w:szCs w:val="21"/>
              </w:rPr>
              <w:t>9:</w:t>
            </w:r>
            <w:r>
              <w:rPr>
                <w:rFonts w:ascii="Times New Roman" w:hAnsi="Times New Roman" w:eastAsia="Times New Roman" w:cs="Times New Roman"/>
                <w:color w:val="auto"/>
                <w:spacing w:val="2"/>
                <w:w w:val="100"/>
                <w:sz w:val="21"/>
                <w:szCs w:val="21"/>
              </w:rPr>
              <w:t>5</w:t>
            </w:r>
            <w:r>
              <w:rPr>
                <w:rFonts w:ascii="Times New Roman" w:hAnsi="Times New Roman" w:eastAsia="Times New Roman" w:cs="Times New Roman"/>
                <w:color w:val="auto"/>
                <w:spacing w:val="-2"/>
                <w:w w:val="100"/>
                <w:sz w:val="21"/>
                <w:szCs w:val="21"/>
              </w:rPr>
              <w:t>5</w:t>
            </w:r>
            <w:r>
              <w:rPr>
                <w:rFonts w:ascii="Times New Roman" w:hAnsi="Times New Roman" w:eastAsia="Times New Roman" w:cs="Times New Roman"/>
                <w:color w:val="auto"/>
                <w:spacing w:val="0"/>
                <w:w w:val="100"/>
                <w:sz w:val="21"/>
                <w:szCs w:val="21"/>
              </w:rPr>
              <w:t>-</w:t>
            </w:r>
            <w:r>
              <w:rPr>
                <w:rFonts w:ascii="Times New Roman" w:hAnsi="Times New Roman" w:eastAsia="Times New Roman" w:cs="Times New Roman"/>
                <w:color w:val="auto"/>
                <w:spacing w:val="1"/>
                <w:w w:val="100"/>
                <w:sz w:val="21"/>
                <w:szCs w:val="21"/>
              </w:rPr>
              <w:t>1</w:t>
            </w:r>
            <w:r>
              <w:rPr>
                <w:rFonts w:ascii="Times New Roman" w:hAnsi="Times New Roman" w:eastAsia="Times New Roman" w:cs="Times New Roman"/>
                <w:color w:val="auto"/>
                <w:spacing w:val="-1"/>
                <w:w w:val="100"/>
                <w:sz w:val="21"/>
                <w:szCs w:val="21"/>
              </w:rPr>
              <w:t>0</w:t>
            </w:r>
            <w:r>
              <w:rPr>
                <w:rFonts w:ascii="Times New Roman" w:hAnsi="Times New Roman" w:eastAsia="Times New Roman" w:cs="Times New Roman"/>
                <w:color w:val="auto"/>
                <w:spacing w:val="1"/>
                <w:w w:val="100"/>
                <w:sz w:val="21"/>
                <w:szCs w:val="21"/>
              </w:rPr>
              <w:t>:44</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0"/>
                <w:w w:val="100"/>
                <w:position w:val="-1"/>
                <w:sz w:val="21"/>
                <w:szCs w:val="21"/>
              </w:rPr>
              <w:t>2</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0"/>
                <w:w w:val="100"/>
                <w:position w:val="-1"/>
                <w:sz w:val="21"/>
                <w:szCs w:val="21"/>
              </w:rPr>
              <w:t>2</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0"/>
                <w:w w:val="100"/>
                <w:position w:val="-1"/>
                <w:sz w:val="21"/>
                <w:szCs w:val="21"/>
              </w:rPr>
              <w:t>2</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0"/>
                <w:w w:val="100"/>
                <w:position w:val="-1"/>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63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4"/>
                <w:w w:val="100"/>
                <w:sz w:val="21"/>
                <w:szCs w:val="21"/>
              </w:rPr>
              <w:t>11</w:t>
            </w:r>
            <w:r>
              <w:rPr>
                <w:rFonts w:ascii="Times New Roman" w:hAnsi="Times New Roman" w:eastAsia="Times New Roman" w:cs="Times New Roman"/>
                <w:color w:val="auto"/>
                <w:spacing w:val="0"/>
                <w:w w:val="100"/>
                <w:sz w:val="21"/>
                <w:szCs w:val="21"/>
              </w:rPr>
              <w:t>:5</w:t>
            </w:r>
            <w:r>
              <w:rPr>
                <w:rFonts w:ascii="Times New Roman" w:hAnsi="Times New Roman" w:eastAsia="Times New Roman" w:cs="Times New Roman"/>
                <w:color w:val="auto"/>
                <w:spacing w:val="-1"/>
                <w:w w:val="100"/>
                <w:sz w:val="21"/>
                <w:szCs w:val="21"/>
              </w:rPr>
              <w:t>5</w:t>
            </w:r>
            <w:r>
              <w:rPr>
                <w:rFonts w:ascii="Times New Roman" w:hAnsi="Times New Roman" w:eastAsia="Times New Roman" w:cs="Times New Roman"/>
                <w:color w:val="auto"/>
                <w:spacing w:val="0"/>
                <w:w w:val="100"/>
                <w:sz w:val="21"/>
                <w:szCs w:val="21"/>
              </w:rPr>
              <w:t>-</w:t>
            </w:r>
            <w:r>
              <w:rPr>
                <w:rFonts w:ascii="Times New Roman" w:hAnsi="Times New Roman" w:eastAsia="Times New Roman" w:cs="Times New Roman"/>
                <w:color w:val="auto"/>
                <w:spacing w:val="2"/>
                <w:w w:val="100"/>
                <w:sz w:val="21"/>
                <w:szCs w:val="21"/>
              </w:rPr>
              <w:t>1</w:t>
            </w:r>
            <w:r>
              <w:rPr>
                <w:rFonts w:ascii="Times New Roman" w:hAnsi="Times New Roman" w:eastAsia="Times New Roman" w:cs="Times New Roman"/>
                <w:color w:val="auto"/>
                <w:spacing w:val="-2"/>
                <w:w w:val="100"/>
                <w:sz w:val="21"/>
                <w:szCs w:val="21"/>
              </w:rPr>
              <w:t>2</w:t>
            </w:r>
            <w:r>
              <w:rPr>
                <w:rFonts w:ascii="Times New Roman" w:hAnsi="Times New Roman" w:eastAsia="Times New Roman" w:cs="Times New Roman"/>
                <w:color w:val="auto"/>
                <w:spacing w:val="-1"/>
                <w:w w:val="100"/>
                <w:sz w:val="21"/>
                <w:szCs w:val="21"/>
              </w:rPr>
              <w:t>:</w:t>
            </w:r>
            <w:r>
              <w:rPr>
                <w:rFonts w:ascii="Times New Roman" w:hAnsi="Times New Roman" w:eastAsia="Times New Roman" w:cs="Times New Roman"/>
                <w:color w:val="auto"/>
                <w:spacing w:val="0"/>
                <w:w w:val="100"/>
                <w:sz w:val="21"/>
                <w:szCs w:val="21"/>
              </w:rPr>
              <w:t>44</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0"/>
                <w:w w:val="100"/>
                <w:position w:val="-1"/>
                <w:sz w:val="21"/>
                <w:szCs w:val="21"/>
              </w:rPr>
              <w:t>2</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0"/>
                <w:w w:val="100"/>
                <w:position w:val="-1"/>
                <w:sz w:val="21"/>
                <w:szCs w:val="21"/>
              </w:rPr>
              <w:t>2</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0"/>
                <w:w w:val="100"/>
                <w:position w:val="-1"/>
                <w:sz w:val="21"/>
                <w:szCs w:val="21"/>
              </w:rPr>
              <w:t>2</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0"/>
                <w:w w:val="100"/>
                <w:position w:val="-1"/>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63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w w:val="100"/>
                <w:sz w:val="21"/>
                <w:szCs w:val="21"/>
              </w:rPr>
              <w:t>1</w:t>
            </w:r>
            <w:r>
              <w:rPr>
                <w:rFonts w:ascii="Times New Roman" w:hAnsi="Times New Roman" w:eastAsia="Times New Roman" w:cs="Times New Roman"/>
                <w:color w:val="auto"/>
                <w:spacing w:val="-1"/>
                <w:w w:val="100"/>
                <w:sz w:val="21"/>
                <w:szCs w:val="21"/>
              </w:rPr>
              <w:t>3:</w:t>
            </w:r>
            <w:r>
              <w:rPr>
                <w:rFonts w:ascii="Times New Roman" w:hAnsi="Times New Roman" w:eastAsia="Times New Roman" w:cs="Times New Roman"/>
                <w:color w:val="auto"/>
                <w:spacing w:val="2"/>
                <w:w w:val="100"/>
                <w:sz w:val="21"/>
                <w:szCs w:val="21"/>
              </w:rPr>
              <w:t>5</w:t>
            </w:r>
            <w:r>
              <w:rPr>
                <w:rFonts w:ascii="Times New Roman" w:hAnsi="Times New Roman" w:eastAsia="Times New Roman" w:cs="Times New Roman"/>
                <w:color w:val="auto"/>
                <w:spacing w:val="-2"/>
                <w:w w:val="100"/>
                <w:sz w:val="21"/>
                <w:szCs w:val="21"/>
              </w:rPr>
              <w:t>5</w:t>
            </w:r>
            <w:r>
              <w:rPr>
                <w:rFonts w:ascii="Times New Roman" w:hAnsi="Times New Roman" w:eastAsia="Times New Roman" w:cs="Times New Roman"/>
                <w:color w:val="auto"/>
                <w:spacing w:val="0"/>
                <w:w w:val="100"/>
                <w:sz w:val="21"/>
                <w:szCs w:val="21"/>
              </w:rPr>
              <w:t>-</w:t>
            </w:r>
            <w:r>
              <w:rPr>
                <w:rFonts w:ascii="Times New Roman" w:hAnsi="Times New Roman" w:eastAsia="Times New Roman" w:cs="Times New Roman"/>
                <w:color w:val="auto"/>
                <w:spacing w:val="1"/>
                <w:w w:val="100"/>
                <w:sz w:val="21"/>
                <w:szCs w:val="21"/>
              </w:rPr>
              <w:t>1</w:t>
            </w:r>
            <w:r>
              <w:rPr>
                <w:rFonts w:ascii="Times New Roman" w:hAnsi="Times New Roman" w:eastAsia="Times New Roman" w:cs="Times New Roman"/>
                <w:color w:val="auto"/>
                <w:spacing w:val="-1"/>
                <w:w w:val="100"/>
                <w:sz w:val="21"/>
                <w:szCs w:val="21"/>
              </w:rPr>
              <w:t>4</w:t>
            </w:r>
            <w:r>
              <w:rPr>
                <w:rFonts w:ascii="Times New Roman" w:hAnsi="Times New Roman" w:eastAsia="Times New Roman" w:cs="Times New Roman"/>
                <w:color w:val="auto"/>
                <w:spacing w:val="1"/>
                <w:w w:val="100"/>
                <w:sz w:val="21"/>
                <w:szCs w:val="21"/>
              </w:rPr>
              <w:t>:44</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0"/>
                <w:w w:val="100"/>
                <w:position w:val="-1"/>
                <w:sz w:val="21"/>
                <w:szCs w:val="21"/>
              </w:rPr>
              <w:t>2</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0"/>
                <w:w w:val="100"/>
                <w:position w:val="-1"/>
                <w:sz w:val="21"/>
                <w:szCs w:val="21"/>
              </w:rPr>
              <w:t>2</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0"/>
                <w:w w:val="100"/>
                <w:position w:val="-1"/>
                <w:sz w:val="21"/>
                <w:szCs w:val="21"/>
              </w:rPr>
              <w:t>2</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0"/>
                <w:w w:val="100"/>
                <w:position w:val="-1"/>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VOCs(ug/m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63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w w:val="100"/>
                <w:sz w:val="21"/>
                <w:szCs w:val="21"/>
              </w:rPr>
              <w:t>2</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2"/>
                <w:w w:val="100"/>
                <w:sz w:val="21"/>
                <w:szCs w:val="21"/>
              </w:rPr>
              <w:t>2</w:t>
            </w:r>
            <w:r>
              <w:rPr>
                <w:rFonts w:hint="default" w:ascii="Times New Roman" w:hAnsi="Times New Roman" w:eastAsia="宋体" w:cs="Times New Roman"/>
                <w:color w:val="auto"/>
                <w:spacing w:val="-2"/>
                <w:w w:val="100"/>
                <w:sz w:val="21"/>
                <w:szCs w:val="21"/>
              </w:rPr>
              <w:t>1</w:t>
            </w:r>
            <w:r>
              <w:rPr>
                <w:rFonts w:hint="default" w:ascii="Times New Roman" w:hAnsi="Times New Roman" w:eastAsia="宋体" w:cs="Times New Roman"/>
                <w:color w:val="auto"/>
                <w:spacing w:val="2"/>
                <w:w w:val="100"/>
                <w:sz w:val="21"/>
                <w:szCs w:val="21"/>
              </w:rPr>
              <w:t>.</w:t>
            </w:r>
            <w:r>
              <w:rPr>
                <w:rFonts w:hint="default" w:ascii="Times New Roman" w:hAnsi="Times New Roman" w:eastAsia="宋体" w:cs="Times New Roman"/>
                <w:color w:val="auto"/>
                <w:spacing w:val="-8"/>
                <w:w w:val="100"/>
                <w:sz w:val="21"/>
                <w:szCs w:val="21"/>
              </w:rPr>
              <w:t>1</w:t>
            </w: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0"/>
                <w:w w:val="100"/>
                <w:sz w:val="21"/>
                <w:szCs w:val="21"/>
              </w:rPr>
              <w:t>.</w:t>
            </w: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0"/>
                <w:w w:val="100"/>
                <w:sz w:val="21"/>
                <w:szCs w:val="21"/>
              </w:rPr>
              <w:t>5</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w w:val="100"/>
                <w:sz w:val="21"/>
                <w:szCs w:val="21"/>
              </w:rPr>
              <w:t>1</w:t>
            </w:r>
            <w:r>
              <w:rPr>
                <w:rFonts w:ascii="Times New Roman" w:hAnsi="Times New Roman" w:eastAsia="Times New Roman" w:cs="Times New Roman"/>
                <w:color w:val="auto"/>
                <w:spacing w:val="-2"/>
                <w:w w:val="100"/>
                <w:sz w:val="21"/>
                <w:szCs w:val="21"/>
              </w:rPr>
              <w:t>0</w:t>
            </w:r>
            <w:r>
              <w:rPr>
                <w:rFonts w:ascii="Times New Roman" w:hAnsi="Times New Roman" w:eastAsia="Times New Roman" w:cs="Times New Roman"/>
                <w:color w:val="auto"/>
                <w:spacing w:val="-1"/>
                <w:w w:val="100"/>
                <w:sz w:val="21"/>
                <w:szCs w:val="21"/>
              </w:rPr>
              <w:t>:</w:t>
            </w:r>
            <w:r>
              <w:rPr>
                <w:rFonts w:ascii="Times New Roman" w:hAnsi="Times New Roman" w:eastAsia="Times New Roman" w:cs="Times New Roman"/>
                <w:color w:val="auto"/>
                <w:spacing w:val="1"/>
                <w:w w:val="100"/>
                <w:sz w:val="21"/>
                <w:szCs w:val="21"/>
              </w:rPr>
              <w:t>3</w:t>
            </w:r>
            <w:r>
              <w:rPr>
                <w:rFonts w:ascii="Times New Roman" w:hAnsi="Times New Roman" w:eastAsia="Times New Roman" w:cs="Times New Roman"/>
                <w:color w:val="auto"/>
                <w:spacing w:val="-1"/>
                <w:w w:val="100"/>
                <w:sz w:val="21"/>
                <w:szCs w:val="21"/>
              </w:rPr>
              <w:t>0</w:t>
            </w:r>
            <w:r>
              <w:rPr>
                <w:rFonts w:ascii="Times New Roman" w:hAnsi="Times New Roman" w:eastAsia="Times New Roman" w:cs="Times New Roman"/>
                <w:color w:val="auto"/>
                <w:spacing w:val="1"/>
                <w:w w:val="100"/>
                <w:sz w:val="21"/>
                <w:szCs w:val="21"/>
              </w:rPr>
              <w:t>-</w:t>
            </w:r>
            <w:r>
              <w:rPr>
                <w:rFonts w:ascii="Times New Roman" w:hAnsi="Times New Roman" w:eastAsia="Times New Roman" w:cs="Times New Roman"/>
                <w:color w:val="auto"/>
                <w:spacing w:val="-7"/>
                <w:w w:val="100"/>
                <w:sz w:val="21"/>
                <w:szCs w:val="21"/>
              </w:rPr>
              <w:t>1</w:t>
            </w:r>
            <w:r>
              <w:rPr>
                <w:rFonts w:ascii="Times New Roman" w:hAnsi="Times New Roman" w:eastAsia="Times New Roman" w:cs="Times New Roman"/>
                <w:color w:val="auto"/>
                <w:spacing w:val="-2"/>
                <w:w w:val="100"/>
                <w:sz w:val="21"/>
                <w:szCs w:val="21"/>
              </w:rPr>
              <w:t>1</w:t>
            </w:r>
            <w:r>
              <w:rPr>
                <w:rFonts w:ascii="Times New Roman" w:hAnsi="Times New Roman" w:eastAsia="Times New Roman" w:cs="Times New Roman"/>
                <w:color w:val="auto"/>
                <w:spacing w:val="-1"/>
                <w:w w:val="100"/>
                <w:sz w:val="21"/>
                <w:szCs w:val="21"/>
              </w:rPr>
              <w:t>:</w:t>
            </w:r>
            <w:r>
              <w:rPr>
                <w:rFonts w:ascii="Times New Roman" w:hAnsi="Times New Roman" w:eastAsia="Times New Roman" w:cs="Times New Roman"/>
                <w:color w:val="auto"/>
                <w:spacing w:val="1"/>
                <w:w w:val="100"/>
                <w:sz w:val="21"/>
                <w:szCs w:val="21"/>
              </w:rPr>
              <w:t>3</w:t>
            </w:r>
            <w:r>
              <w:rPr>
                <w:rFonts w:ascii="Times New Roman" w:hAnsi="Times New Roman" w:eastAsia="Times New Roman" w:cs="Times New Roman"/>
                <w:color w:val="auto"/>
                <w:spacing w:val="0"/>
                <w:w w:val="100"/>
                <w:sz w:val="21"/>
                <w:szCs w:val="21"/>
              </w:rPr>
              <w:t>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0"/>
                <w:w w:val="100"/>
                <w:sz w:val="21"/>
                <w:szCs w:val="21"/>
              </w:rPr>
              <w:t>10.8</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w w:val="100"/>
                <w:sz w:val="21"/>
                <w:szCs w:val="21"/>
              </w:rPr>
              <w:t>1</w:t>
            </w:r>
            <w:r>
              <w:rPr>
                <w:rFonts w:ascii="Times New Roman" w:hAnsi="Times New Roman" w:eastAsia="Times New Roman" w:cs="Times New Roman"/>
                <w:color w:val="auto"/>
                <w:spacing w:val="-2"/>
                <w:w w:val="100"/>
                <w:sz w:val="21"/>
                <w:szCs w:val="21"/>
              </w:rPr>
              <w:t>3</w:t>
            </w:r>
            <w:r>
              <w:rPr>
                <w:rFonts w:ascii="Times New Roman" w:hAnsi="Times New Roman" w:eastAsia="Times New Roman" w:cs="Times New Roman"/>
                <w:color w:val="auto"/>
                <w:spacing w:val="1"/>
                <w:w w:val="100"/>
                <w:sz w:val="21"/>
                <w:szCs w:val="21"/>
              </w:rPr>
              <w:t>.</w:t>
            </w:r>
            <w:r>
              <w:rPr>
                <w:rFonts w:ascii="Times New Roman" w:hAnsi="Times New Roman" w:eastAsia="Times New Roman" w:cs="Times New Roman"/>
                <w:color w:val="auto"/>
                <w:spacing w:val="0"/>
                <w:w w:val="100"/>
                <w:sz w:val="21"/>
                <w:szCs w:val="21"/>
              </w:rPr>
              <w:t>8</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w w:val="100"/>
                <w:sz w:val="21"/>
                <w:szCs w:val="21"/>
              </w:rPr>
              <w:t>1</w:t>
            </w:r>
            <w:r>
              <w:rPr>
                <w:rFonts w:ascii="Times New Roman" w:hAnsi="Times New Roman" w:eastAsia="Times New Roman" w:cs="Times New Roman"/>
                <w:color w:val="auto"/>
                <w:spacing w:val="-2"/>
                <w:w w:val="100"/>
                <w:sz w:val="21"/>
                <w:szCs w:val="21"/>
              </w:rPr>
              <w:t>3</w:t>
            </w:r>
            <w:r>
              <w:rPr>
                <w:rFonts w:ascii="Times New Roman" w:hAnsi="Times New Roman" w:eastAsia="Times New Roman" w:cs="Times New Roman"/>
                <w:color w:val="auto"/>
                <w:spacing w:val="0"/>
                <w:w w:val="100"/>
                <w:sz w:val="21"/>
                <w:szCs w:val="21"/>
              </w:rPr>
              <w:t>.0</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0"/>
                <w:w w:val="100"/>
                <w:sz w:val="21"/>
                <w:szCs w:val="21"/>
              </w:rPr>
              <w:t>14.2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63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w w:val="100"/>
                <w:sz w:val="21"/>
                <w:szCs w:val="21"/>
              </w:rPr>
              <w:t>1</w:t>
            </w:r>
            <w:r>
              <w:rPr>
                <w:rFonts w:ascii="Times New Roman" w:hAnsi="Times New Roman" w:eastAsia="Times New Roman" w:cs="Times New Roman"/>
                <w:color w:val="auto"/>
                <w:spacing w:val="-1"/>
                <w:w w:val="100"/>
                <w:sz w:val="21"/>
                <w:szCs w:val="21"/>
              </w:rPr>
              <w:t>2:</w:t>
            </w:r>
            <w:r>
              <w:rPr>
                <w:rFonts w:ascii="Times New Roman" w:hAnsi="Times New Roman" w:eastAsia="Times New Roman" w:cs="Times New Roman"/>
                <w:color w:val="auto"/>
                <w:spacing w:val="2"/>
                <w:w w:val="100"/>
                <w:sz w:val="21"/>
                <w:szCs w:val="21"/>
              </w:rPr>
              <w:t>3</w:t>
            </w:r>
            <w:r>
              <w:rPr>
                <w:rFonts w:ascii="Times New Roman" w:hAnsi="Times New Roman" w:eastAsia="Times New Roman" w:cs="Times New Roman"/>
                <w:color w:val="auto"/>
                <w:spacing w:val="-2"/>
                <w:w w:val="100"/>
                <w:sz w:val="21"/>
                <w:szCs w:val="21"/>
              </w:rPr>
              <w:t>0</w:t>
            </w:r>
            <w:r>
              <w:rPr>
                <w:rFonts w:ascii="Times New Roman" w:hAnsi="Times New Roman" w:eastAsia="Times New Roman" w:cs="Times New Roman"/>
                <w:color w:val="auto"/>
                <w:spacing w:val="0"/>
                <w:w w:val="100"/>
                <w:sz w:val="21"/>
                <w:szCs w:val="21"/>
              </w:rPr>
              <w:t>-</w:t>
            </w:r>
            <w:r>
              <w:rPr>
                <w:rFonts w:ascii="Times New Roman" w:hAnsi="Times New Roman" w:eastAsia="Times New Roman" w:cs="Times New Roman"/>
                <w:color w:val="auto"/>
                <w:spacing w:val="1"/>
                <w:w w:val="100"/>
                <w:sz w:val="21"/>
                <w:szCs w:val="21"/>
              </w:rPr>
              <w:t>1</w:t>
            </w:r>
            <w:r>
              <w:rPr>
                <w:rFonts w:ascii="Times New Roman" w:hAnsi="Times New Roman" w:eastAsia="Times New Roman" w:cs="Times New Roman"/>
                <w:color w:val="auto"/>
                <w:spacing w:val="-1"/>
                <w:w w:val="100"/>
                <w:sz w:val="21"/>
                <w:szCs w:val="21"/>
              </w:rPr>
              <w:t>3</w:t>
            </w:r>
            <w:r>
              <w:rPr>
                <w:rFonts w:ascii="Times New Roman" w:hAnsi="Times New Roman" w:eastAsia="Times New Roman" w:cs="Times New Roman"/>
                <w:color w:val="auto"/>
                <w:spacing w:val="0"/>
                <w:w w:val="100"/>
                <w:sz w:val="21"/>
                <w:szCs w:val="21"/>
              </w:rPr>
              <w:t>:</w:t>
            </w:r>
            <w:r>
              <w:rPr>
                <w:rFonts w:ascii="Times New Roman" w:hAnsi="Times New Roman" w:eastAsia="Times New Roman" w:cs="Times New Roman"/>
                <w:color w:val="auto"/>
                <w:spacing w:val="1"/>
                <w:w w:val="100"/>
                <w:sz w:val="21"/>
                <w:szCs w:val="21"/>
              </w:rPr>
              <w:t>3</w:t>
            </w:r>
            <w:r>
              <w:rPr>
                <w:rFonts w:ascii="Times New Roman" w:hAnsi="Times New Roman" w:eastAsia="Times New Roman" w:cs="Times New Roman"/>
                <w:color w:val="auto"/>
                <w:spacing w:val="0"/>
                <w:w w:val="100"/>
                <w:sz w:val="21"/>
                <w:szCs w:val="21"/>
              </w:rPr>
              <w:t>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w w:val="100"/>
                <w:sz w:val="21"/>
                <w:szCs w:val="21"/>
              </w:rPr>
              <w:t>1</w:t>
            </w:r>
            <w:r>
              <w:rPr>
                <w:rFonts w:ascii="Times New Roman" w:hAnsi="Times New Roman" w:eastAsia="Times New Roman" w:cs="Times New Roman"/>
                <w:color w:val="auto"/>
                <w:spacing w:val="-1"/>
                <w:w w:val="100"/>
                <w:sz w:val="21"/>
                <w:szCs w:val="21"/>
              </w:rPr>
              <w:t>0</w:t>
            </w:r>
            <w:r>
              <w:rPr>
                <w:rFonts w:ascii="Times New Roman" w:hAnsi="Times New Roman" w:eastAsia="Times New Roman" w:cs="Times New Roman"/>
                <w:color w:val="auto"/>
                <w:spacing w:val="0"/>
                <w:w w:val="100"/>
                <w:sz w:val="21"/>
                <w:szCs w:val="21"/>
              </w:rPr>
              <w:t>.0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w w:val="100"/>
                <w:sz w:val="21"/>
                <w:szCs w:val="21"/>
              </w:rPr>
              <w:t>1</w:t>
            </w:r>
            <w:r>
              <w:rPr>
                <w:rFonts w:ascii="Times New Roman" w:hAnsi="Times New Roman" w:eastAsia="Times New Roman" w:cs="Times New Roman"/>
                <w:color w:val="auto"/>
                <w:spacing w:val="-2"/>
                <w:w w:val="100"/>
                <w:sz w:val="21"/>
                <w:szCs w:val="21"/>
              </w:rPr>
              <w:t>3</w:t>
            </w:r>
            <w:r>
              <w:rPr>
                <w:rFonts w:ascii="Times New Roman" w:hAnsi="Times New Roman" w:eastAsia="Times New Roman" w:cs="Times New Roman"/>
                <w:color w:val="auto"/>
                <w:spacing w:val="1"/>
                <w:w w:val="100"/>
                <w:sz w:val="21"/>
                <w:szCs w:val="21"/>
              </w:rPr>
              <w:t>.</w:t>
            </w:r>
            <w:r>
              <w:rPr>
                <w:rFonts w:ascii="Times New Roman" w:hAnsi="Times New Roman" w:eastAsia="Times New Roman" w:cs="Times New Roman"/>
                <w:color w:val="auto"/>
                <w:spacing w:val="0"/>
                <w:w w:val="100"/>
                <w:sz w:val="21"/>
                <w:szCs w:val="21"/>
              </w:rPr>
              <w:t>5</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w w:val="100"/>
                <w:sz w:val="21"/>
                <w:szCs w:val="21"/>
              </w:rPr>
              <w:t>1</w:t>
            </w:r>
            <w:r>
              <w:rPr>
                <w:rFonts w:ascii="Times New Roman" w:hAnsi="Times New Roman" w:eastAsia="Times New Roman" w:cs="Times New Roman"/>
                <w:color w:val="auto"/>
                <w:spacing w:val="-2"/>
                <w:w w:val="100"/>
                <w:sz w:val="21"/>
                <w:szCs w:val="21"/>
              </w:rPr>
              <w:t>0</w:t>
            </w:r>
            <w:r>
              <w:rPr>
                <w:rFonts w:ascii="Times New Roman" w:hAnsi="Times New Roman" w:eastAsia="Times New Roman" w:cs="Times New Roman"/>
                <w:color w:val="auto"/>
                <w:spacing w:val="0"/>
                <w:w w:val="100"/>
                <w:sz w:val="21"/>
                <w:szCs w:val="21"/>
              </w:rPr>
              <w:t>.8</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w w:val="100"/>
                <w:sz w:val="21"/>
                <w:szCs w:val="21"/>
              </w:rPr>
              <w:t>2</w:t>
            </w:r>
            <w:r>
              <w:rPr>
                <w:rFonts w:ascii="Times New Roman" w:hAnsi="Times New Roman" w:eastAsia="Times New Roman" w:cs="Times New Roman"/>
                <w:color w:val="auto"/>
                <w:spacing w:val="-1"/>
                <w:w w:val="100"/>
                <w:sz w:val="21"/>
                <w:szCs w:val="21"/>
              </w:rPr>
              <w:t>3</w:t>
            </w:r>
            <w:r>
              <w:rPr>
                <w:rFonts w:ascii="Times New Roman" w:hAnsi="Times New Roman" w:eastAsia="Times New Roman" w:cs="Times New Roman"/>
                <w:color w:val="auto"/>
                <w:spacing w:val="0"/>
                <w:w w:val="100"/>
                <w:sz w:val="21"/>
                <w:szCs w:val="21"/>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63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w w:val="100"/>
                <w:sz w:val="21"/>
                <w:szCs w:val="21"/>
              </w:rPr>
              <w:t>1</w:t>
            </w:r>
            <w:r>
              <w:rPr>
                <w:rFonts w:ascii="Times New Roman" w:hAnsi="Times New Roman" w:eastAsia="Times New Roman" w:cs="Times New Roman"/>
                <w:color w:val="auto"/>
                <w:spacing w:val="-1"/>
                <w:w w:val="100"/>
                <w:sz w:val="21"/>
                <w:szCs w:val="21"/>
              </w:rPr>
              <w:t>4:</w:t>
            </w:r>
            <w:r>
              <w:rPr>
                <w:rFonts w:ascii="Times New Roman" w:hAnsi="Times New Roman" w:eastAsia="Times New Roman" w:cs="Times New Roman"/>
                <w:color w:val="auto"/>
                <w:spacing w:val="2"/>
                <w:w w:val="100"/>
                <w:sz w:val="21"/>
                <w:szCs w:val="21"/>
              </w:rPr>
              <w:t>3</w:t>
            </w:r>
            <w:r>
              <w:rPr>
                <w:rFonts w:ascii="Times New Roman" w:hAnsi="Times New Roman" w:eastAsia="Times New Roman" w:cs="Times New Roman"/>
                <w:color w:val="auto"/>
                <w:spacing w:val="-2"/>
                <w:w w:val="100"/>
                <w:sz w:val="21"/>
                <w:szCs w:val="21"/>
              </w:rPr>
              <w:t>0</w:t>
            </w:r>
            <w:r>
              <w:rPr>
                <w:rFonts w:ascii="Times New Roman" w:hAnsi="Times New Roman" w:eastAsia="Times New Roman" w:cs="Times New Roman"/>
                <w:color w:val="auto"/>
                <w:spacing w:val="0"/>
                <w:w w:val="100"/>
                <w:sz w:val="21"/>
                <w:szCs w:val="21"/>
              </w:rPr>
              <w:t>-</w:t>
            </w:r>
            <w:r>
              <w:rPr>
                <w:rFonts w:ascii="Times New Roman" w:hAnsi="Times New Roman" w:eastAsia="Times New Roman" w:cs="Times New Roman"/>
                <w:color w:val="auto"/>
                <w:spacing w:val="1"/>
                <w:w w:val="100"/>
                <w:sz w:val="21"/>
                <w:szCs w:val="21"/>
              </w:rPr>
              <w:t>1</w:t>
            </w:r>
            <w:r>
              <w:rPr>
                <w:rFonts w:ascii="Times New Roman" w:hAnsi="Times New Roman" w:eastAsia="Times New Roman" w:cs="Times New Roman"/>
                <w:color w:val="auto"/>
                <w:spacing w:val="-1"/>
                <w:w w:val="100"/>
                <w:sz w:val="21"/>
                <w:szCs w:val="21"/>
              </w:rPr>
              <w:t>5</w:t>
            </w:r>
            <w:r>
              <w:rPr>
                <w:rFonts w:ascii="Times New Roman" w:hAnsi="Times New Roman" w:eastAsia="Times New Roman" w:cs="Times New Roman"/>
                <w:color w:val="auto"/>
                <w:spacing w:val="1"/>
                <w:w w:val="100"/>
                <w:sz w:val="21"/>
                <w:szCs w:val="21"/>
              </w:rPr>
              <w:t>:30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position w:val="-1"/>
                <w:sz w:val="21"/>
                <w:szCs w:val="21"/>
              </w:rPr>
              <w:t>＜</w:t>
            </w:r>
            <w:r>
              <w:rPr>
                <w:rFonts w:ascii="Times New Roman" w:hAnsi="Times New Roman" w:eastAsia="Times New Roman" w:cs="Times New Roman"/>
                <w:color w:val="auto"/>
                <w:spacing w:val="2"/>
                <w:w w:val="100"/>
                <w:position w:val="-1"/>
                <w:sz w:val="21"/>
                <w:szCs w:val="21"/>
              </w:rPr>
              <w:t>9</w:t>
            </w:r>
            <w:r>
              <w:rPr>
                <w:rFonts w:ascii="Times New Roman" w:hAnsi="Times New Roman" w:eastAsia="Times New Roman" w:cs="Times New Roman"/>
                <w:color w:val="auto"/>
                <w:spacing w:val="0"/>
                <w:w w:val="100"/>
                <w:position w:val="-1"/>
                <w:sz w:val="21"/>
                <w:szCs w:val="21"/>
              </w:rPr>
              <w:t>.1</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w w:val="100"/>
                <w:sz w:val="21"/>
                <w:szCs w:val="21"/>
              </w:rPr>
              <w:t>1</w:t>
            </w:r>
            <w:r>
              <w:rPr>
                <w:rFonts w:ascii="Times New Roman" w:hAnsi="Times New Roman" w:eastAsia="Times New Roman" w:cs="Times New Roman"/>
                <w:color w:val="auto"/>
                <w:spacing w:val="-2"/>
                <w:w w:val="100"/>
                <w:sz w:val="21"/>
                <w:szCs w:val="21"/>
              </w:rPr>
              <w:t>7</w:t>
            </w:r>
            <w:r>
              <w:rPr>
                <w:rFonts w:ascii="Times New Roman" w:hAnsi="Times New Roman" w:eastAsia="Times New Roman" w:cs="Times New Roman"/>
                <w:color w:val="auto"/>
                <w:spacing w:val="2"/>
                <w:w w:val="100"/>
                <w:sz w:val="21"/>
                <w:szCs w:val="21"/>
              </w:rPr>
              <w:t>.4</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w w:val="100"/>
                <w:sz w:val="21"/>
                <w:szCs w:val="21"/>
              </w:rPr>
              <w:t>2</w:t>
            </w:r>
            <w:r>
              <w:rPr>
                <w:rFonts w:ascii="Times New Roman" w:hAnsi="Times New Roman" w:eastAsia="Times New Roman" w:cs="Times New Roman"/>
                <w:color w:val="auto"/>
                <w:spacing w:val="-2"/>
                <w:w w:val="100"/>
                <w:sz w:val="21"/>
                <w:szCs w:val="21"/>
              </w:rPr>
              <w:t>3</w:t>
            </w:r>
            <w:r>
              <w:rPr>
                <w:rFonts w:ascii="Times New Roman" w:hAnsi="Times New Roman" w:eastAsia="Times New Roman" w:cs="Times New Roman"/>
                <w:color w:val="auto"/>
                <w:spacing w:val="0"/>
                <w:w w:val="100"/>
                <w:sz w:val="21"/>
                <w:szCs w:val="21"/>
              </w:rPr>
              <w:t>.0</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w w:val="100"/>
                <w:sz w:val="21"/>
                <w:szCs w:val="21"/>
              </w:rPr>
              <w:t>1</w:t>
            </w:r>
            <w:r>
              <w:rPr>
                <w:rFonts w:ascii="Times New Roman" w:hAnsi="Times New Roman" w:eastAsia="Times New Roman" w:cs="Times New Roman"/>
                <w:color w:val="auto"/>
                <w:spacing w:val="-1"/>
                <w:w w:val="100"/>
                <w:sz w:val="21"/>
                <w:szCs w:val="21"/>
              </w:rPr>
              <w:t>3</w:t>
            </w:r>
            <w:r>
              <w:rPr>
                <w:rFonts w:ascii="Times New Roman" w:hAnsi="Times New Roman" w:eastAsia="Times New Roman" w:cs="Times New Roman"/>
                <w:color w:val="auto"/>
                <w:spacing w:val="0"/>
                <w:w w:val="100"/>
                <w:sz w:val="21"/>
                <w:szCs w:val="21"/>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63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w w:val="100"/>
                <w:sz w:val="21"/>
                <w:szCs w:val="21"/>
              </w:rPr>
              <w:t>2</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2"/>
                <w:w w:val="100"/>
                <w:sz w:val="21"/>
                <w:szCs w:val="21"/>
              </w:rPr>
              <w:t>3</w:t>
            </w:r>
            <w:r>
              <w:rPr>
                <w:rFonts w:hint="default" w:ascii="Times New Roman" w:hAnsi="Times New Roman" w:eastAsia="宋体" w:cs="Times New Roman"/>
                <w:color w:val="auto"/>
                <w:spacing w:val="-2"/>
                <w:w w:val="100"/>
                <w:sz w:val="21"/>
                <w:szCs w:val="21"/>
              </w:rPr>
              <w:t>1</w:t>
            </w:r>
            <w:r>
              <w:rPr>
                <w:rFonts w:hint="default" w:ascii="Times New Roman" w:hAnsi="Times New Roman" w:eastAsia="宋体" w:cs="Times New Roman"/>
                <w:color w:val="auto"/>
                <w:spacing w:val="2"/>
                <w:w w:val="100"/>
                <w:sz w:val="21"/>
                <w:szCs w:val="21"/>
              </w:rPr>
              <w:t>.</w:t>
            </w:r>
            <w:r>
              <w:rPr>
                <w:rFonts w:hint="default" w:ascii="Times New Roman" w:hAnsi="Times New Roman" w:eastAsia="宋体" w:cs="Times New Roman"/>
                <w:color w:val="auto"/>
                <w:spacing w:val="-8"/>
                <w:w w:val="100"/>
                <w:sz w:val="21"/>
                <w:szCs w:val="21"/>
              </w:rPr>
              <w:t>1</w:t>
            </w: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0"/>
                <w:w w:val="100"/>
                <w:sz w:val="21"/>
                <w:szCs w:val="21"/>
              </w:rPr>
              <w:t>.</w:t>
            </w: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0"/>
                <w:w w:val="100"/>
                <w:sz w:val="21"/>
                <w:szCs w:val="21"/>
              </w:rPr>
              <w:t>0</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w w:val="100"/>
                <w:sz w:val="21"/>
                <w:szCs w:val="21"/>
              </w:rPr>
              <w:t>1</w:t>
            </w:r>
            <w:r>
              <w:rPr>
                <w:rFonts w:ascii="Times New Roman" w:hAnsi="Times New Roman" w:eastAsia="Times New Roman" w:cs="Times New Roman"/>
                <w:color w:val="auto"/>
                <w:spacing w:val="-2"/>
                <w:w w:val="100"/>
                <w:sz w:val="21"/>
                <w:szCs w:val="21"/>
              </w:rPr>
              <w:t>0</w:t>
            </w:r>
            <w:r>
              <w:rPr>
                <w:rFonts w:ascii="Times New Roman" w:hAnsi="Times New Roman" w:eastAsia="Times New Roman" w:cs="Times New Roman"/>
                <w:color w:val="auto"/>
                <w:spacing w:val="-1"/>
                <w:w w:val="100"/>
                <w:sz w:val="21"/>
                <w:szCs w:val="21"/>
              </w:rPr>
              <w:t>:</w:t>
            </w:r>
            <w:r>
              <w:rPr>
                <w:rFonts w:ascii="Times New Roman" w:hAnsi="Times New Roman" w:eastAsia="Times New Roman" w:cs="Times New Roman"/>
                <w:color w:val="auto"/>
                <w:spacing w:val="1"/>
                <w:w w:val="100"/>
                <w:sz w:val="21"/>
                <w:szCs w:val="21"/>
              </w:rPr>
              <w:t>0</w:t>
            </w:r>
            <w:r>
              <w:rPr>
                <w:rFonts w:ascii="Times New Roman" w:hAnsi="Times New Roman" w:eastAsia="Times New Roman" w:cs="Times New Roman"/>
                <w:color w:val="auto"/>
                <w:spacing w:val="-1"/>
                <w:w w:val="100"/>
                <w:sz w:val="21"/>
                <w:szCs w:val="21"/>
              </w:rPr>
              <w:t>0</w:t>
            </w:r>
            <w:r>
              <w:rPr>
                <w:rFonts w:ascii="Times New Roman" w:hAnsi="Times New Roman" w:eastAsia="Times New Roman" w:cs="Times New Roman"/>
                <w:color w:val="auto"/>
                <w:spacing w:val="1"/>
                <w:w w:val="100"/>
                <w:sz w:val="21"/>
                <w:szCs w:val="21"/>
              </w:rPr>
              <w:t>-</w:t>
            </w:r>
            <w:r>
              <w:rPr>
                <w:rFonts w:ascii="Times New Roman" w:hAnsi="Times New Roman" w:eastAsia="Times New Roman" w:cs="Times New Roman"/>
                <w:color w:val="auto"/>
                <w:spacing w:val="-7"/>
                <w:w w:val="100"/>
                <w:sz w:val="21"/>
                <w:szCs w:val="21"/>
              </w:rPr>
              <w:t>1</w:t>
            </w:r>
            <w:r>
              <w:rPr>
                <w:rFonts w:ascii="Times New Roman" w:hAnsi="Times New Roman" w:eastAsia="Times New Roman" w:cs="Times New Roman"/>
                <w:color w:val="auto"/>
                <w:spacing w:val="-2"/>
                <w:w w:val="100"/>
                <w:sz w:val="21"/>
                <w:szCs w:val="21"/>
              </w:rPr>
              <w:t>1</w:t>
            </w:r>
            <w:r>
              <w:rPr>
                <w:rFonts w:ascii="Times New Roman" w:hAnsi="Times New Roman" w:eastAsia="Times New Roman" w:cs="Times New Roman"/>
                <w:color w:val="auto"/>
                <w:spacing w:val="-1"/>
                <w:w w:val="100"/>
                <w:sz w:val="21"/>
                <w:szCs w:val="21"/>
              </w:rPr>
              <w:t>:</w:t>
            </w:r>
            <w:r>
              <w:rPr>
                <w:rFonts w:ascii="Times New Roman" w:hAnsi="Times New Roman" w:eastAsia="Times New Roman" w:cs="Times New Roman"/>
                <w:color w:val="auto"/>
                <w:spacing w:val="1"/>
                <w:w w:val="100"/>
                <w:sz w:val="21"/>
                <w:szCs w:val="21"/>
              </w:rPr>
              <w:t>0</w:t>
            </w:r>
            <w:r>
              <w:rPr>
                <w:rFonts w:ascii="Times New Roman" w:hAnsi="Times New Roman" w:eastAsia="Times New Roman" w:cs="Times New Roman"/>
                <w:color w:val="auto"/>
                <w:spacing w:val="0"/>
                <w:w w:val="100"/>
                <w:sz w:val="21"/>
                <w:szCs w:val="21"/>
              </w:rPr>
              <w:t>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0"/>
                <w:w w:val="100"/>
                <w:sz w:val="21"/>
                <w:szCs w:val="21"/>
              </w:rPr>
              <w:t>16.6</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w w:val="100"/>
                <w:sz w:val="21"/>
                <w:szCs w:val="21"/>
              </w:rPr>
              <w:t>1</w:t>
            </w:r>
            <w:r>
              <w:rPr>
                <w:rFonts w:ascii="Times New Roman" w:hAnsi="Times New Roman" w:eastAsia="Times New Roman" w:cs="Times New Roman"/>
                <w:color w:val="auto"/>
                <w:spacing w:val="-2"/>
                <w:w w:val="100"/>
                <w:sz w:val="21"/>
                <w:szCs w:val="21"/>
              </w:rPr>
              <w:t>6</w:t>
            </w:r>
            <w:r>
              <w:rPr>
                <w:rFonts w:ascii="Times New Roman" w:hAnsi="Times New Roman" w:eastAsia="Times New Roman" w:cs="Times New Roman"/>
                <w:color w:val="auto"/>
                <w:spacing w:val="1"/>
                <w:w w:val="100"/>
                <w:sz w:val="21"/>
                <w:szCs w:val="21"/>
              </w:rPr>
              <w:t>.</w:t>
            </w:r>
            <w:r>
              <w:rPr>
                <w:rFonts w:ascii="Times New Roman" w:hAnsi="Times New Roman" w:eastAsia="Times New Roman" w:cs="Times New Roman"/>
                <w:color w:val="auto"/>
                <w:spacing w:val="0"/>
                <w:w w:val="100"/>
                <w:sz w:val="21"/>
                <w:szCs w:val="21"/>
              </w:rPr>
              <w:t>8</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w w:val="100"/>
                <w:sz w:val="21"/>
                <w:szCs w:val="21"/>
              </w:rPr>
              <w:t>1</w:t>
            </w:r>
            <w:r>
              <w:rPr>
                <w:rFonts w:ascii="Times New Roman" w:hAnsi="Times New Roman" w:eastAsia="Times New Roman" w:cs="Times New Roman"/>
                <w:color w:val="auto"/>
                <w:spacing w:val="-2"/>
                <w:w w:val="100"/>
                <w:sz w:val="21"/>
                <w:szCs w:val="21"/>
              </w:rPr>
              <w:t>8</w:t>
            </w:r>
            <w:r>
              <w:rPr>
                <w:rFonts w:ascii="Times New Roman" w:hAnsi="Times New Roman" w:eastAsia="Times New Roman" w:cs="Times New Roman"/>
                <w:color w:val="auto"/>
                <w:spacing w:val="0"/>
                <w:w w:val="100"/>
                <w:sz w:val="21"/>
                <w:szCs w:val="21"/>
              </w:rPr>
              <w:t>.0</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0"/>
                <w:w w:val="100"/>
                <w:sz w:val="21"/>
                <w:szCs w:val="21"/>
              </w:rPr>
              <w:t>16.8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63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w w:val="100"/>
                <w:sz w:val="21"/>
                <w:szCs w:val="21"/>
              </w:rPr>
              <w:t>1</w:t>
            </w:r>
            <w:r>
              <w:rPr>
                <w:rFonts w:ascii="Times New Roman" w:hAnsi="Times New Roman" w:eastAsia="Times New Roman" w:cs="Times New Roman"/>
                <w:color w:val="auto"/>
                <w:spacing w:val="-1"/>
                <w:w w:val="100"/>
                <w:sz w:val="21"/>
                <w:szCs w:val="21"/>
              </w:rPr>
              <w:t>2:</w:t>
            </w:r>
            <w:r>
              <w:rPr>
                <w:rFonts w:ascii="Times New Roman" w:hAnsi="Times New Roman" w:eastAsia="Times New Roman" w:cs="Times New Roman"/>
                <w:color w:val="auto"/>
                <w:spacing w:val="2"/>
                <w:w w:val="100"/>
                <w:sz w:val="21"/>
                <w:szCs w:val="21"/>
              </w:rPr>
              <w:t>0</w:t>
            </w:r>
            <w:r>
              <w:rPr>
                <w:rFonts w:ascii="Times New Roman" w:hAnsi="Times New Roman" w:eastAsia="Times New Roman" w:cs="Times New Roman"/>
                <w:color w:val="auto"/>
                <w:spacing w:val="-2"/>
                <w:w w:val="100"/>
                <w:sz w:val="21"/>
                <w:szCs w:val="21"/>
              </w:rPr>
              <w:t>0</w:t>
            </w:r>
            <w:r>
              <w:rPr>
                <w:rFonts w:ascii="Times New Roman" w:hAnsi="Times New Roman" w:eastAsia="Times New Roman" w:cs="Times New Roman"/>
                <w:color w:val="auto"/>
                <w:spacing w:val="0"/>
                <w:w w:val="100"/>
                <w:sz w:val="21"/>
                <w:szCs w:val="21"/>
              </w:rPr>
              <w:t>-</w:t>
            </w:r>
            <w:r>
              <w:rPr>
                <w:rFonts w:ascii="Times New Roman" w:hAnsi="Times New Roman" w:eastAsia="Times New Roman" w:cs="Times New Roman"/>
                <w:color w:val="auto"/>
                <w:spacing w:val="1"/>
                <w:w w:val="100"/>
                <w:sz w:val="21"/>
                <w:szCs w:val="21"/>
              </w:rPr>
              <w:t>1</w:t>
            </w:r>
            <w:r>
              <w:rPr>
                <w:rFonts w:ascii="Times New Roman" w:hAnsi="Times New Roman" w:eastAsia="Times New Roman" w:cs="Times New Roman"/>
                <w:color w:val="auto"/>
                <w:spacing w:val="-1"/>
                <w:w w:val="100"/>
                <w:sz w:val="21"/>
                <w:szCs w:val="21"/>
              </w:rPr>
              <w:t>3</w:t>
            </w:r>
            <w:r>
              <w:rPr>
                <w:rFonts w:ascii="Times New Roman" w:hAnsi="Times New Roman" w:eastAsia="Times New Roman" w:cs="Times New Roman"/>
                <w:color w:val="auto"/>
                <w:spacing w:val="0"/>
                <w:w w:val="100"/>
                <w:sz w:val="21"/>
                <w:szCs w:val="21"/>
              </w:rPr>
              <w:t>:</w:t>
            </w:r>
            <w:r>
              <w:rPr>
                <w:rFonts w:ascii="Times New Roman" w:hAnsi="Times New Roman" w:eastAsia="Times New Roman" w:cs="Times New Roman"/>
                <w:color w:val="auto"/>
                <w:spacing w:val="1"/>
                <w:w w:val="100"/>
                <w:sz w:val="21"/>
                <w:szCs w:val="21"/>
              </w:rPr>
              <w:t>0</w:t>
            </w:r>
            <w:r>
              <w:rPr>
                <w:rFonts w:ascii="Times New Roman" w:hAnsi="Times New Roman" w:eastAsia="Times New Roman" w:cs="Times New Roman"/>
                <w:color w:val="auto"/>
                <w:spacing w:val="0"/>
                <w:w w:val="100"/>
                <w:sz w:val="21"/>
                <w:szCs w:val="21"/>
              </w:rPr>
              <w:t>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w w:val="100"/>
                <w:sz w:val="21"/>
                <w:szCs w:val="21"/>
              </w:rPr>
              <w:t>1</w:t>
            </w:r>
            <w:r>
              <w:rPr>
                <w:rFonts w:ascii="Times New Roman" w:hAnsi="Times New Roman" w:eastAsia="Times New Roman" w:cs="Times New Roman"/>
                <w:color w:val="auto"/>
                <w:spacing w:val="-1"/>
                <w:w w:val="100"/>
                <w:sz w:val="21"/>
                <w:szCs w:val="21"/>
              </w:rPr>
              <w:t>3</w:t>
            </w:r>
            <w:r>
              <w:rPr>
                <w:rFonts w:ascii="Times New Roman" w:hAnsi="Times New Roman" w:eastAsia="Times New Roman" w:cs="Times New Roman"/>
                <w:color w:val="auto"/>
                <w:spacing w:val="0"/>
                <w:w w:val="100"/>
                <w:sz w:val="21"/>
                <w:szCs w:val="21"/>
              </w:rPr>
              <w:t>.2</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w w:val="100"/>
                <w:sz w:val="21"/>
                <w:szCs w:val="21"/>
              </w:rPr>
              <w:t>2</w:t>
            </w:r>
            <w:r>
              <w:rPr>
                <w:rFonts w:ascii="Times New Roman" w:hAnsi="Times New Roman" w:eastAsia="Times New Roman" w:cs="Times New Roman"/>
                <w:color w:val="auto"/>
                <w:spacing w:val="-2"/>
                <w:w w:val="100"/>
                <w:sz w:val="21"/>
                <w:szCs w:val="21"/>
              </w:rPr>
              <w:t>2</w:t>
            </w:r>
            <w:r>
              <w:rPr>
                <w:rFonts w:ascii="Times New Roman" w:hAnsi="Times New Roman" w:eastAsia="Times New Roman" w:cs="Times New Roman"/>
                <w:color w:val="auto"/>
                <w:spacing w:val="1"/>
                <w:w w:val="100"/>
                <w:sz w:val="21"/>
                <w:szCs w:val="21"/>
              </w:rPr>
              <w:t>.</w:t>
            </w:r>
            <w:r>
              <w:rPr>
                <w:rFonts w:ascii="Times New Roman" w:hAnsi="Times New Roman" w:eastAsia="Times New Roman" w:cs="Times New Roman"/>
                <w:color w:val="auto"/>
                <w:spacing w:val="0"/>
                <w:w w:val="100"/>
                <w:sz w:val="21"/>
                <w:szCs w:val="21"/>
              </w:rPr>
              <w:t>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w w:val="100"/>
                <w:sz w:val="21"/>
                <w:szCs w:val="21"/>
              </w:rPr>
              <w:t>1</w:t>
            </w:r>
            <w:r>
              <w:rPr>
                <w:rFonts w:ascii="Times New Roman" w:hAnsi="Times New Roman" w:eastAsia="Times New Roman" w:cs="Times New Roman"/>
                <w:color w:val="auto"/>
                <w:spacing w:val="-2"/>
                <w:w w:val="100"/>
                <w:sz w:val="21"/>
                <w:szCs w:val="21"/>
              </w:rPr>
              <w:t>6</w:t>
            </w:r>
            <w:r>
              <w:rPr>
                <w:rFonts w:ascii="Times New Roman" w:hAnsi="Times New Roman" w:eastAsia="Times New Roman" w:cs="Times New Roman"/>
                <w:color w:val="auto"/>
                <w:spacing w:val="0"/>
                <w:w w:val="100"/>
                <w:sz w:val="21"/>
                <w:szCs w:val="21"/>
              </w:rPr>
              <w:t>.4</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w w:val="100"/>
                <w:sz w:val="21"/>
                <w:szCs w:val="21"/>
              </w:rPr>
              <w:t>1</w:t>
            </w:r>
            <w:r>
              <w:rPr>
                <w:rFonts w:ascii="Times New Roman" w:hAnsi="Times New Roman" w:eastAsia="Times New Roman" w:cs="Times New Roman"/>
                <w:color w:val="auto"/>
                <w:spacing w:val="-1"/>
                <w:w w:val="100"/>
                <w:sz w:val="21"/>
                <w:szCs w:val="21"/>
              </w:rPr>
              <w:t>3</w:t>
            </w:r>
            <w:r>
              <w:rPr>
                <w:rFonts w:ascii="Times New Roman" w:hAnsi="Times New Roman" w:eastAsia="Times New Roman" w:cs="Times New Roman"/>
                <w:color w:val="auto"/>
                <w:spacing w:val="0"/>
                <w:w w:val="100"/>
                <w:sz w:val="21"/>
                <w:szCs w:val="21"/>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63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rPr>
            </w:pP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w w:val="100"/>
                <w:sz w:val="21"/>
                <w:szCs w:val="21"/>
              </w:rPr>
              <w:t>1</w:t>
            </w:r>
            <w:r>
              <w:rPr>
                <w:rFonts w:ascii="Times New Roman" w:hAnsi="Times New Roman" w:eastAsia="Times New Roman" w:cs="Times New Roman"/>
                <w:color w:val="auto"/>
                <w:spacing w:val="-1"/>
                <w:w w:val="100"/>
                <w:sz w:val="21"/>
                <w:szCs w:val="21"/>
              </w:rPr>
              <w:t>4:</w:t>
            </w:r>
            <w:r>
              <w:rPr>
                <w:rFonts w:ascii="Times New Roman" w:hAnsi="Times New Roman" w:eastAsia="Times New Roman" w:cs="Times New Roman"/>
                <w:color w:val="auto"/>
                <w:spacing w:val="2"/>
                <w:w w:val="100"/>
                <w:sz w:val="21"/>
                <w:szCs w:val="21"/>
              </w:rPr>
              <w:t>0</w:t>
            </w:r>
            <w:r>
              <w:rPr>
                <w:rFonts w:ascii="Times New Roman" w:hAnsi="Times New Roman" w:eastAsia="Times New Roman" w:cs="Times New Roman"/>
                <w:color w:val="auto"/>
                <w:spacing w:val="-2"/>
                <w:w w:val="100"/>
                <w:sz w:val="21"/>
                <w:szCs w:val="21"/>
              </w:rPr>
              <w:t>0</w:t>
            </w:r>
            <w:r>
              <w:rPr>
                <w:rFonts w:ascii="Times New Roman" w:hAnsi="Times New Roman" w:eastAsia="Times New Roman" w:cs="Times New Roman"/>
                <w:color w:val="auto"/>
                <w:spacing w:val="0"/>
                <w:w w:val="100"/>
                <w:sz w:val="21"/>
                <w:szCs w:val="21"/>
              </w:rPr>
              <w:t>-</w:t>
            </w:r>
            <w:r>
              <w:rPr>
                <w:rFonts w:ascii="Times New Roman" w:hAnsi="Times New Roman" w:eastAsia="Times New Roman" w:cs="Times New Roman"/>
                <w:color w:val="auto"/>
                <w:spacing w:val="1"/>
                <w:w w:val="100"/>
                <w:sz w:val="21"/>
                <w:szCs w:val="21"/>
              </w:rPr>
              <w:t>1</w:t>
            </w:r>
            <w:r>
              <w:rPr>
                <w:rFonts w:ascii="Times New Roman" w:hAnsi="Times New Roman" w:eastAsia="Times New Roman" w:cs="Times New Roman"/>
                <w:color w:val="auto"/>
                <w:spacing w:val="-1"/>
                <w:w w:val="100"/>
                <w:sz w:val="21"/>
                <w:szCs w:val="21"/>
              </w:rPr>
              <w:t>5</w:t>
            </w:r>
            <w:r>
              <w:rPr>
                <w:rFonts w:ascii="Times New Roman" w:hAnsi="Times New Roman" w:eastAsia="Times New Roman" w:cs="Times New Roman"/>
                <w:color w:val="auto"/>
                <w:spacing w:val="1"/>
                <w:w w:val="100"/>
                <w:sz w:val="21"/>
                <w:szCs w:val="21"/>
              </w:rPr>
              <w:t>:00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0"/>
                <w:w w:val="100"/>
                <w:sz w:val="21"/>
                <w:szCs w:val="21"/>
              </w:rPr>
              <w:t>11.0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w w:val="100"/>
                <w:sz w:val="21"/>
                <w:szCs w:val="21"/>
              </w:rPr>
              <w:t>1</w:t>
            </w:r>
            <w:r>
              <w:rPr>
                <w:rFonts w:ascii="Times New Roman" w:hAnsi="Times New Roman" w:eastAsia="Times New Roman" w:cs="Times New Roman"/>
                <w:color w:val="auto"/>
                <w:spacing w:val="-2"/>
                <w:w w:val="100"/>
                <w:sz w:val="21"/>
                <w:szCs w:val="21"/>
              </w:rPr>
              <w:t>3</w:t>
            </w:r>
            <w:r>
              <w:rPr>
                <w:rFonts w:ascii="Times New Roman" w:hAnsi="Times New Roman" w:eastAsia="Times New Roman" w:cs="Times New Roman"/>
                <w:color w:val="auto"/>
                <w:spacing w:val="1"/>
                <w:w w:val="100"/>
                <w:sz w:val="21"/>
                <w:szCs w:val="21"/>
              </w:rPr>
              <w:t>.</w:t>
            </w:r>
            <w:r>
              <w:rPr>
                <w:rFonts w:ascii="Times New Roman" w:hAnsi="Times New Roman" w:eastAsia="Times New Roman" w:cs="Times New Roman"/>
                <w:color w:val="auto"/>
                <w:spacing w:val="0"/>
                <w:w w:val="100"/>
                <w:sz w:val="21"/>
                <w:szCs w:val="21"/>
              </w:rPr>
              <w:t>0</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w w:val="100"/>
                <w:sz w:val="21"/>
                <w:szCs w:val="21"/>
              </w:rPr>
              <w:t>1</w:t>
            </w:r>
            <w:r>
              <w:rPr>
                <w:rFonts w:ascii="Times New Roman" w:hAnsi="Times New Roman" w:eastAsia="Times New Roman" w:cs="Times New Roman"/>
                <w:color w:val="auto"/>
                <w:spacing w:val="-2"/>
                <w:w w:val="100"/>
                <w:sz w:val="21"/>
                <w:szCs w:val="21"/>
              </w:rPr>
              <w:t>3</w:t>
            </w:r>
            <w:r>
              <w:rPr>
                <w:rFonts w:ascii="Times New Roman" w:hAnsi="Times New Roman" w:eastAsia="Times New Roman" w:cs="Times New Roman"/>
                <w:color w:val="auto"/>
                <w:spacing w:val="0"/>
                <w:w w:val="100"/>
                <w:sz w:val="21"/>
                <w:szCs w:val="21"/>
              </w:rPr>
              <w:t>.2</w:t>
            </w:r>
          </w:p>
        </w:tc>
        <w:tc>
          <w:tcPr>
            <w:tcW w:w="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0"/>
                <w:w w:val="100"/>
                <w:sz w:val="21"/>
                <w:szCs w:val="21"/>
              </w:rPr>
              <w:t>31.2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检测布点图</w:t>
            </w:r>
          </w:p>
        </w:tc>
        <w:tc>
          <w:tcPr>
            <w:tcW w:w="4418" w:type="pct"/>
            <w:gridSpan w:val="6"/>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color w:val="FF0000"/>
              </w:rPr>
              <w:drawing>
                <wp:anchor distT="0" distB="0" distL="114300" distR="114300" simplePos="0" relativeHeight="251814912" behindDoc="1" locked="0" layoutInCell="1" allowOverlap="1">
                  <wp:simplePos x="0" y="0"/>
                  <wp:positionH relativeFrom="column">
                    <wp:posOffset>1824990</wp:posOffset>
                  </wp:positionH>
                  <wp:positionV relativeFrom="paragraph">
                    <wp:posOffset>41910</wp:posOffset>
                  </wp:positionV>
                  <wp:extent cx="3114675" cy="1833880"/>
                  <wp:effectExtent l="0" t="0" r="9525" b="0"/>
                  <wp:wrapNone/>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7"/>
                          <a:stretch>
                            <a:fillRect/>
                          </a:stretch>
                        </pic:blipFill>
                        <pic:spPr>
                          <a:xfrm>
                            <a:off x="0" y="0"/>
                            <a:ext cx="3114675" cy="183388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pPr>
          </w:p>
          <w:p>
            <w:pPr>
              <w:pStyle w:val="2"/>
              <w:keepNext w:val="0"/>
              <w:keepLines w:val="0"/>
              <w:pageBreakBefore w:val="0"/>
              <w:widowControl w:val="0"/>
              <w:kinsoku/>
              <w:wordWrap/>
              <w:overflowPunct/>
              <w:topLinePunct w:val="0"/>
              <w:autoSpaceDE/>
              <w:autoSpaceDN/>
              <w:bidi w:val="0"/>
              <w:adjustRightInd/>
              <w:snapToGrid/>
              <w:spacing w:line="360" w:lineRule="exact"/>
              <w:textAlignment w:val="auto"/>
            </w:pPr>
          </w:p>
          <w:p>
            <w:pPr>
              <w:keepNext w:val="0"/>
              <w:keepLines w:val="0"/>
              <w:pageBreakBefore w:val="0"/>
              <w:widowControl w:val="0"/>
              <w:kinsoku/>
              <w:wordWrap/>
              <w:overflowPunct/>
              <w:topLinePunct w:val="0"/>
              <w:autoSpaceDE/>
              <w:autoSpaceDN/>
              <w:bidi w:val="0"/>
              <w:adjustRightInd/>
              <w:snapToGrid/>
              <w:spacing w:line="360" w:lineRule="exact"/>
              <w:textAlignment w:val="auto"/>
            </w:pPr>
          </w:p>
          <w:p>
            <w:pPr>
              <w:pStyle w:val="2"/>
              <w:keepNext w:val="0"/>
              <w:keepLines w:val="0"/>
              <w:pageBreakBefore w:val="0"/>
              <w:widowControl w:val="0"/>
              <w:kinsoku/>
              <w:wordWrap/>
              <w:overflowPunct/>
              <w:topLinePunct w:val="0"/>
              <w:autoSpaceDE/>
              <w:autoSpaceDN/>
              <w:bidi w:val="0"/>
              <w:adjustRightInd/>
              <w:snapToGrid/>
              <w:spacing w:line="360" w:lineRule="exact"/>
              <w:textAlignment w:val="auto"/>
            </w:pPr>
          </w:p>
          <w:p>
            <w:pPr>
              <w:keepNext w:val="0"/>
              <w:keepLines w:val="0"/>
              <w:pageBreakBefore w:val="0"/>
              <w:widowControl w:val="0"/>
              <w:kinsoku/>
              <w:wordWrap/>
              <w:overflowPunct/>
              <w:topLinePunct w:val="0"/>
              <w:autoSpaceDE/>
              <w:autoSpaceDN/>
              <w:bidi w:val="0"/>
              <w:adjustRightInd/>
              <w:snapToGrid/>
              <w:spacing w:line="360" w:lineRule="exact"/>
              <w:textAlignment w:val="auto"/>
            </w:pPr>
          </w:p>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p>
        </w:tc>
      </w:tr>
    </w:tbl>
    <w:p>
      <w:pPr>
        <w:keepNext w:val="0"/>
        <w:keepLines w:val="0"/>
        <w:pageBreakBefore w:val="0"/>
        <w:widowControl w:val="0"/>
        <w:kinsoku/>
        <w:wordWrap/>
        <w:overflowPunct/>
        <w:topLinePunct w:val="0"/>
        <w:autoSpaceDE/>
        <w:autoSpaceDN/>
        <w:bidi w:val="0"/>
        <w:adjustRightInd/>
        <w:snapToGrid/>
        <w:spacing w:line="480" w:lineRule="exact"/>
        <w:ind w:firstLine="480"/>
        <w:jc w:val="both"/>
        <w:textAlignment w:val="auto"/>
        <w:outlineLvl w:val="9"/>
        <w:rPr>
          <w:rFonts w:hint="default" w:cs="Times New Roman"/>
          <w:b w:val="0"/>
          <w:bCs w:val="0"/>
          <w:sz w:val="24"/>
          <w:lang w:val="en-US" w:eastAsia="zh-CN"/>
        </w:rPr>
      </w:pPr>
      <w:r>
        <w:rPr>
          <w:rFonts w:hint="eastAsia" w:cs="Times New Roman"/>
          <w:b/>
          <w:bCs/>
          <w:sz w:val="24"/>
          <w:lang w:val="en-US" w:eastAsia="zh-CN"/>
        </w:rPr>
        <w:t>监测结果分析与评价：</w:t>
      </w:r>
      <w:r>
        <w:rPr>
          <w:rFonts w:hint="eastAsia" w:cs="Times New Roman"/>
          <w:b w:val="0"/>
          <w:bCs w:val="0"/>
          <w:sz w:val="24"/>
          <w:lang w:val="en-US" w:eastAsia="zh-CN"/>
        </w:rPr>
        <w:t>监测期间颗粒物无组织排放厂界监控点浓度为0.265</w:t>
      </w:r>
      <w:r>
        <w:rPr>
          <w:rFonts w:hint="default" w:ascii="Times New Roman" w:hAnsi="Times New Roman" w:cs="Times New Roman"/>
          <w:b w:val="0"/>
          <w:bCs w:val="0"/>
          <w:sz w:val="24"/>
          <w:lang w:val="en-US" w:eastAsia="zh-CN"/>
        </w:rPr>
        <w:t>~</w:t>
      </w:r>
      <w:r>
        <w:rPr>
          <w:rFonts w:hint="eastAsia" w:ascii="Times New Roman" w:hAnsi="Times New Roman" w:cs="Times New Roman"/>
          <w:b w:val="0"/>
          <w:bCs w:val="0"/>
          <w:sz w:val="24"/>
          <w:lang w:val="en-US" w:eastAsia="zh-CN"/>
        </w:rPr>
        <w:t>0.367</w:t>
      </w:r>
      <w:r>
        <w:rPr>
          <w:rFonts w:hint="eastAsia" w:cs="Times New Roman"/>
          <w:b w:val="0"/>
          <w:bCs w:val="0"/>
          <w:sz w:val="24"/>
          <w:lang w:val="en-US" w:eastAsia="zh-CN"/>
        </w:rPr>
        <w:t>mg/m</w:t>
      </w:r>
      <w:r>
        <w:rPr>
          <w:rFonts w:hint="eastAsia" w:cs="Times New Roman"/>
          <w:b w:val="0"/>
          <w:bCs w:val="0"/>
          <w:sz w:val="24"/>
          <w:vertAlign w:val="superscript"/>
          <w:lang w:val="en-US" w:eastAsia="zh-CN"/>
        </w:rPr>
        <w:t>3</w:t>
      </w:r>
      <w:r>
        <w:rPr>
          <w:rFonts w:hint="eastAsia" w:cs="Times New Roman"/>
          <w:b w:val="0"/>
          <w:bCs w:val="0"/>
          <w:sz w:val="24"/>
          <w:lang w:val="en-US" w:eastAsia="zh-CN"/>
        </w:rPr>
        <w:t>，硫酸雾无组织排放厂界监控点浓度为0.013</w:t>
      </w:r>
      <w:r>
        <w:rPr>
          <w:rFonts w:hint="default" w:ascii="Times New Roman" w:hAnsi="Times New Roman" w:cs="Times New Roman"/>
          <w:b w:val="0"/>
          <w:bCs w:val="0"/>
          <w:sz w:val="24"/>
          <w:lang w:val="en-US" w:eastAsia="zh-CN"/>
        </w:rPr>
        <w:t>~</w:t>
      </w:r>
      <w:r>
        <w:rPr>
          <w:rFonts w:hint="eastAsia" w:ascii="Times New Roman" w:hAnsi="Times New Roman" w:cs="Times New Roman"/>
          <w:b w:val="0"/>
          <w:bCs w:val="0"/>
          <w:sz w:val="24"/>
          <w:lang w:val="en-US" w:eastAsia="zh-CN"/>
        </w:rPr>
        <w:t>0.</w:t>
      </w:r>
      <w:r>
        <w:rPr>
          <w:rFonts w:hint="eastAsia" w:cs="Times New Roman"/>
          <w:b w:val="0"/>
          <w:bCs w:val="0"/>
          <w:sz w:val="24"/>
          <w:lang w:val="en-US" w:eastAsia="zh-CN"/>
        </w:rPr>
        <w:t>038mg/m</w:t>
      </w:r>
      <w:r>
        <w:rPr>
          <w:rFonts w:hint="eastAsia" w:cs="Times New Roman"/>
          <w:b w:val="0"/>
          <w:bCs w:val="0"/>
          <w:sz w:val="24"/>
          <w:vertAlign w:val="superscript"/>
          <w:lang w:val="en-US" w:eastAsia="zh-CN"/>
        </w:rPr>
        <w:t>3</w:t>
      </w:r>
      <w:r>
        <w:rPr>
          <w:rFonts w:hint="eastAsia" w:cs="Times New Roman"/>
          <w:b w:val="0"/>
          <w:bCs w:val="0"/>
          <w:sz w:val="24"/>
          <w:lang w:val="en-US" w:eastAsia="zh-CN"/>
        </w:rPr>
        <w:t>，满足《大气污染物综合排放标准》(GB 16297 -1996)中表2二级标准的要求；氯化氢无组织排放厂界监控点浓度为0.057</w:t>
      </w:r>
      <w:r>
        <w:rPr>
          <w:rFonts w:hint="default" w:ascii="Times New Roman" w:hAnsi="Times New Roman" w:cs="Times New Roman"/>
          <w:b w:val="0"/>
          <w:bCs w:val="0"/>
          <w:sz w:val="24"/>
          <w:lang w:val="en-US" w:eastAsia="zh-CN"/>
        </w:rPr>
        <w:t>~</w:t>
      </w:r>
      <w:r>
        <w:rPr>
          <w:rFonts w:hint="eastAsia" w:ascii="Times New Roman" w:hAnsi="Times New Roman" w:cs="Times New Roman"/>
          <w:b w:val="0"/>
          <w:bCs w:val="0"/>
          <w:sz w:val="24"/>
          <w:lang w:val="en-US" w:eastAsia="zh-CN"/>
        </w:rPr>
        <w:t>0.</w:t>
      </w:r>
      <w:r>
        <w:rPr>
          <w:rFonts w:hint="eastAsia" w:cs="Times New Roman"/>
          <w:b w:val="0"/>
          <w:bCs w:val="0"/>
          <w:sz w:val="24"/>
          <w:lang w:val="en-US" w:eastAsia="zh-CN"/>
        </w:rPr>
        <w:t>094mg/m</w:t>
      </w:r>
      <w:r>
        <w:rPr>
          <w:rFonts w:hint="eastAsia" w:cs="Times New Roman"/>
          <w:b w:val="0"/>
          <w:bCs w:val="0"/>
          <w:sz w:val="24"/>
          <w:vertAlign w:val="superscript"/>
          <w:lang w:val="en-US" w:eastAsia="zh-CN"/>
        </w:rPr>
        <w:t>3</w:t>
      </w:r>
      <w:r>
        <w:rPr>
          <w:rFonts w:hint="eastAsia" w:cs="Times New Roman"/>
          <w:b w:val="0"/>
          <w:bCs w:val="0"/>
          <w:sz w:val="24"/>
          <w:lang w:val="en-US" w:eastAsia="zh-CN"/>
        </w:rPr>
        <w:t>，满足《制药工业大气污染物排放标准》（GB37823-2019）表4 浓度限值；VOC</w:t>
      </w:r>
      <w:r>
        <w:rPr>
          <w:rFonts w:hint="eastAsia" w:cs="Times New Roman"/>
          <w:b w:val="0"/>
          <w:bCs w:val="0"/>
          <w:sz w:val="24"/>
          <w:vertAlign w:val="subscript"/>
          <w:lang w:val="en-US" w:eastAsia="zh-CN"/>
        </w:rPr>
        <w:t>S</w:t>
      </w:r>
      <w:r>
        <w:rPr>
          <w:rFonts w:hint="eastAsia" w:cs="Times New Roman"/>
          <w:b w:val="0"/>
          <w:bCs w:val="0"/>
          <w:sz w:val="24"/>
          <w:lang w:val="en-US" w:eastAsia="zh-CN"/>
        </w:rPr>
        <w:t>无组织排放厂界监控点浓度为0.0108</w:t>
      </w:r>
      <w:r>
        <w:rPr>
          <w:rFonts w:hint="default" w:ascii="Times New Roman" w:hAnsi="Times New Roman" w:cs="Times New Roman"/>
          <w:b w:val="0"/>
          <w:bCs w:val="0"/>
          <w:sz w:val="24"/>
          <w:lang w:val="en-US" w:eastAsia="zh-CN"/>
        </w:rPr>
        <w:t>~</w:t>
      </w:r>
      <w:r>
        <w:rPr>
          <w:rFonts w:hint="eastAsia" w:cs="Times New Roman"/>
          <w:b w:val="0"/>
          <w:bCs w:val="0"/>
          <w:sz w:val="24"/>
          <w:lang w:val="en-US" w:eastAsia="zh-CN"/>
        </w:rPr>
        <w:t>0.0312mg/m</w:t>
      </w:r>
      <w:r>
        <w:rPr>
          <w:rFonts w:hint="eastAsia" w:cs="Times New Roman"/>
          <w:b w:val="0"/>
          <w:bCs w:val="0"/>
          <w:sz w:val="24"/>
          <w:vertAlign w:val="superscript"/>
          <w:lang w:val="en-US" w:eastAsia="zh-CN"/>
        </w:rPr>
        <w:t>3</w:t>
      </w:r>
      <w:r>
        <w:rPr>
          <w:rFonts w:hint="eastAsia" w:cs="Times New Roman"/>
          <w:b w:val="0"/>
          <w:bCs w:val="0"/>
          <w:sz w:val="24"/>
          <w:lang w:val="en-US" w:eastAsia="zh-CN"/>
        </w:rPr>
        <w:t>，满足《挥发性有机物排放标准第7 部分：其他行业》（DB37/2801.7-2019）表2标准要求。甲苯、甲醇未检出。</w:t>
      </w:r>
    </w:p>
    <w:p>
      <w:pPr>
        <w:keepNext w:val="0"/>
        <w:keepLines w:val="0"/>
        <w:pageBreakBefore w:val="0"/>
        <w:widowControl w:val="0"/>
        <w:kinsoku/>
        <w:wordWrap/>
        <w:overflowPunct/>
        <w:topLinePunct w:val="0"/>
        <w:autoSpaceDE/>
        <w:autoSpaceDN/>
        <w:bidi w:val="0"/>
        <w:adjustRightInd/>
        <w:snapToGrid/>
        <w:spacing w:line="480" w:lineRule="exact"/>
        <w:jc w:val="both"/>
        <w:textAlignment w:val="auto"/>
        <w:outlineLvl w:val="9"/>
        <w:rPr>
          <w:rFonts w:hint="default" w:cs="Times New Roman"/>
          <w:b/>
          <w:bCs/>
          <w:sz w:val="24"/>
          <w:lang w:val="en-US" w:eastAsia="zh-CN"/>
        </w:rPr>
      </w:pPr>
      <w:r>
        <w:rPr>
          <w:rFonts w:hint="eastAsia" w:cs="Times New Roman"/>
          <w:b/>
          <w:bCs/>
          <w:sz w:val="24"/>
          <w:lang w:val="en-US" w:eastAsia="zh-CN"/>
        </w:rPr>
        <w:t>9.1.2 有组织废气监测结果</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9"/>
        <w:rPr>
          <w:rFonts w:hint="default" w:ascii="Times New Roman" w:hAnsi="Times New Roman" w:cs="Times New Roman"/>
          <w:b/>
          <w:bCs/>
          <w:sz w:val="24"/>
          <w:lang w:val="en-US" w:eastAsia="zh-CN"/>
        </w:rPr>
      </w:pPr>
      <w:r>
        <w:rPr>
          <w:rFonts w:hint="eastAsia" w:cs="Times New Roman"/>
          <w:b/>
          <w:bCs/>
          <w:sz w:val="24"/>
          <w:lang w:val="en-US" w:eastAsia="zh-CN"/>
        </w:rPr>
        <w:t>表9-3  DA002排气筒检测结果</w:t>
      </w:r>
    </w:p>
    <w:tbl>
      <w:tblPr>
        <w:tblStyle w:val="28"/>
        <w:tblW w:w="502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8"/>
        <w:gridCol w:w="857"/>
        <w:gridCol w:w="1002"/>
        <w:gridCol w:w="929"/>
        <w:gridCol w:w="1165"/>
        <w:gridCol w:w="981"/>
        <w:gridCol w:w="970"/>
        <w:gridCol w:w="1082"/>
        <w:gridCol w:w="1030"/>
        <w:gridCol w:w="1027"/>
        <w:gridCol w:w="926"/>
        <w:gridCol w:w="1071"/>
        <w:gridCol w:w="927"/>
        <w:gridCol w:w="11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4" w:hRule="atLeast"/>
        </w:trPr>
        <w:tc>
          <w:tcPr>
            <w:tcW w:w="2757" w:type="pct"/>
            <w:gridSpan w:val="8"/>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pacing w:val="0"/>
                <w:w w:val="100"/>
                <w:sz w:val="21"/>
                <w:szCs w:val="21"/>
                <w:lang w:val="en-US" w:eastAsia="zh-CN"/>
              </w:rPr>
              <w:t>进口检测结果</w:t>
            </w:r>
          </w:p>
        </w:tc>
        <w:tc>
          <w:tcPr>
            <w:tcW w:w="2242"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pacing w:val="0"/>
                <w:w w:val="100"/>
                <w:sz w:val="21"/>
                <w:szCs w:val="21"/>
                <w:lang w:val="en-US" w:eastAsia="zh-CN"/>
              </w:rPr>
            </w:pPr>
            <w:r>
              <w:rPr>
                <w:rFonts w:hint="default" w:ascii="Times New Roman" w:hAnsi="Times New Roman" w:eastAsia="宋体" w:cs="Times New Roman"/>
                <w:spacing w:val="0"/>
                <w:w w:val="100"/>
                <w:sz w:val="21"/>
                <w:szCs w:val="21"/>
                <w:lang w:val="en-US" w:eastAsia="zh-CN"/>
              </w:rPr>
              <w:t>出口检测结果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2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检测日期</w:t>
            </w:r>
          </w:p>
        </w:tc>
        <w:tc>
          <w:tcPr>
            <w:tcW w:w="1130"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2</w:t>
            </w: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1"/>
                <w:w w:val="100"/>
                <w:sz w:val="21"/>
                <w:szCs w:val="21"/>
              </w:rPr>
              <w:t>2</w:t>
            </w: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7"/>
                <w:w w:val="100"/>
                <w:sz w:val="21"/>
                <w:szCs w:val="21"/>
              </w:rPr>
              <w:t>1</w:t>
            </w:r>
            <w:r>
              <w:rPr>
                <w:rFonts w:hint="default" w:ascii="Times New Roman" w:hAnsi="Times New Roman" w:eastAsia="宋体" w:cs="Times New Roman"/>
                <w:spacing w:val="0"/>
                <w:w w:val="100"/>
                <w:sz w:val="21"/>
                <w:szCs w:val="21"/>
              </w:rPr>
              <w:t>1.</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0"/>
                <w:w w:val="100"/>
                <w:sz w:val="21"/>
                <w:szCs w:val="21"/>
              </w:rPr>
              <w:t>5</w:t>
            </w:r>
          </w:p>
        </w:tc>
        <w:tc>
          <w:tcPr>
            <w:tcW w:w="1107"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2</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2"/>
                <w:w w:val="100"/>
                <w:sz w:val="21"/>
                <w:szCs w:val="21"/>
              </w:rPr>
              <w:t>2</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7"/>
                <w:w w:val="100"/>
                <w:sz w:val="21"/>
                <w:szCs w:val="21"/>
              </w:rPr>
              <w:t>1</w:t>
            </w:r>
            <w:r>
              <w:rPr>
                <w:rFonts w:hint="default" w:ascii="Times New Roman" w:hAnsi="Times New Roman" w:eastAsia="宋体" w:cs="Times New Roman"/>
                <w:spacing w:val="0"/>
                <w:w w:val="100"/>
                <w:sz w:val="21"/>
                <w:szCs w:val="21"/>
              </w:rPr>
              <w:t>1.10</w:t>
            </w:r>
          </w:p>
        </w:tc>
        <w:tc>
          <w:tcPr>
            <w:tcW w:w="1089"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pacing w:val="2"/>
                <w:w w:val="100"/>
                <w:sz w:val="21"/>
                <w:szCs w:val="21"/>
                <w:lang w:val="en-US" w:eastAsia="zh-CN"/>
              </w:rPr>
            </w:pPr>
            <w:r>
              <w:rPr>
                <w:rFonts w:hint="default" w:ascii="Times New Roman" w:hAnsi="Times New Roman" w:eastAsia="宋体" w:cs="Times New Roman"/>
                <w:spacing w:val="2"/>
                <w:w w:val="100"/>
                <w:sz w:val="21"/>
                <w:szCs w:val="21"/>
                <w:lang w:val="en-US" w:eastAsia="zh-CN"/>
              </w:rPr>
              <w:t>2021.11.05</w:t>
            </w:r>
          </w:p>
        </w:tc>
        <w:tc>
          <w:tcPr>
            <w:tcW w:w="1153"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pacing w:val="2"/>
                <w:w w:val="100"/>
                <w:sz w:val="21"/>
                <w:szCs w:val="21"/>
                <w:lang w:val="en-US" w:eastAsia="zh-CN"/>
              </w:rPr>
            </w:pPr>
            <w:r>
              <w:rPr>
                <w:rFonts w:hint="default" w:ascii="Times New Roman" w:hAnsi="Times New Roman" w:eastAsia="宋体" w:cs="Times New Roman"/>
                <w:spacing w:val="2"/>
                <w:w w:val="100"/>
                <w:sz w:val="21"/>
                <w:szCs w:val="21"/>
                <w:lang w:val="en-US" w:eastAsia="zh-CN"/>
              </w:rPr>
              <w:t>2021.11.10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2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检测频次</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第一次</w:t>
            </w:r>
          </w:p>
        </w:tc>
        <w:tc>
          <w:tcPr>
            <w:tcW w:w="3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第二次</w:t>
            </w:r>
          </w:p>
        </w:tc>
        <w:tc>
          <w:tcPr>
            <w:tcW w:w="4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第三次</w:t>
            </w:r>
          </w:p>
        </w:tc>
        <w:tc>
          <w:tcPr>
            <w:tcW w:w="3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第一次</w:t>
            </w:r>
          </w:p>
        </w:tc>
        <w:tc>
          <w:tcPr>
            <w:tcW w:w="3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第二次</w:t>
            </w:r>
          </w:p>
        </w:tc>
        <w:tc>
          <w:tcPr>
            <w:tcW w:w="3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第三次</w:t>
            </w:r>
          </w:p>
        </w:tc>
        <w:tc>
          <w:tcPr>
            <w:tcW w:w="37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0"/>
                <w:w w:val="100"/>
                <w:sz w:val="21"/>
                <w:szCs w:val="21"/>
              </w:rPr>
              <w:t>第一次</w:t>
            </w:r>
          </w:p>
        </w:tc>
        <w:tc>
          <w:tcPr>
            <w:tcW w:w="3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0"/>
                <w:w w:val="100"/>
                <w:sz w:val="21"/>
                <w:szCs w:val="21"/>
              </w:rPr>
              <w:t>第二次</w:t>
            </w:r>
          </w:p>
        </w:tc>
        <w:tc>
          <w:tcPr>
            <w:tcW w:w="3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0"/>
                <w:w w:val="100"/>
                <w:sz w:val="21"/>
                <w:szCs w:val="21"/>
              </w:rPr>
              <w:t>第三次</w:t>
            </w:r>
          </w:p>
        </w:tc>
        <w:tc>
          <w:tcPr>
            <w:tcW w:w="3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0"/>
                <w:w w:val="100"/>
                <w:sz w:val="21"/>
                <w:szCs w:val="21"/>
              </w:rPr>
              <w:t>第一次</w:t>
            </w:r>
          </w:p>
        </w:tc>
        <w:tc>
          <w:tcPr>
            <w:tcW w:w="3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0"/>
                <w:w w:val="100"/>
                <w:sz w:val="21"/>
                <w:szCs w:val="21"/>
              </w:rPr>
              <w:t>第二次</w:t>
            </w:r>
          </w:p>
        </w:tc>
        <w:tc>
          <w:tcPr>
            <w:tcW w:w="4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第三次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2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高度 m</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99"/>
                <w:sz w:val="21"/>
                <w:szCs w:val="21"/>
              </w:rPr>
              <w:t>/</w:t>
            </w:r>
          </w:p>
        </w:tc>
        <w:tc>
          <w:tcPr>
            <w:tcW w:w="3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99"/>
                <w:sz w:val="21"/>
                <w:szCs w:val="21"/>
              </w:rPr>
              <w:t>/</w:t>
            </w:r>
          </w:p>
        </w:tc>
        <w:tc>
          <w:tcPr>
            <w:tcW w:w="4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99"/>
                <w:sz w:val="21"/>
                <w:szCs w:val="21"/>
              </w:rPr>
              <w:t>/</w:t>
            </w:r>
          </w:p>
        </w:tc>
        <w:tc>
          <w:tcPr>
            <w:tcW w:w="3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99"/>
                <w:sz w:val="21"/>
                <w:szCs w:val="21"/>
              </w:rPr>
              <w:t>/</w:t>
            </w:r>
          </w:p>
        </w:tc>
        <w:tc>
          <w:tcPr>
            <w:tcW w:w="3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99"/>
                <w:sz w:val="21"/>
                <w:szCs w:val="21"/>
              </w:rPr>
              <w:t>/</w:t>
            </w:r>
          </w:p>
        </w:tc>
        <w:tc>
          <w:tcPr>
            <w:tcW w:w="3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99"/>
                <w:sz w:val="21"/>
                <w:szCs w:val="21"/>
              </w:rPr>
              <w:t>/</w:t>
            </w:r>
          </w:p>
        </w:tc>
        <w:tc>
          <w:tcPr>
            <w:tcW w:w="1089"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pacing w:val="0"/>
                <w:w w:val="99"/>
                <w:sz w:val="21"/>
                <w:szCs w:val="21"/>
                <w:lang w:val="en-US" w:eastAsia="zh-CN"/>
              </w:rPr>
            </w:pPr>
            <w:r>
              <w:rPr>
                <w:rFonts w:hint="default" w:ascii="Times New Roman" w:hAnsi="Times New Roman" w:eastAsia="宋体" w:cs="Times New Roman"/>
                <w:spacing w:val="0"/>
                <w:w w:val="99"/>
                <w:sz w:val="21"/>
                <w:szCs w:val="21"/>
                <w:lang w:val="en-US" w:eastAsia="zh-CN"/>
              </w:rPr>
              <w:t>15m</w:t>
            </w:r>
          </w:p>
        </w:tc>
        <w:tc>
          <w:tcPr>
            <w:tcW w:w="1153"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pacing w:val="0"/>
                <w:w w:val="99"/>
                <w:sz w:val="21"/>
                <w:szCs w:val="21"/>
                <w:lang w:val="en-US" w:eastAsia="zh-CN"/>
              </w:rPr>
            </w:pPr>
            <w:r>
              <w:rPr>
                <w:rFonts w:hint="default" w:ascii="Times New Roman" w:hAnsi="Times New Roman" w:eastAsia="宋体" w:cs="Times New Roman"/>
                <w:spacing w:val="0"/>
                <w:w w:val="99"/>
                <w:sz w:val="21"/>
                <w:szCs w:val="21"/>
                <w:lang w:val="en-US" w:eastAsia="zh-CN"/>
              </w:rPr>
              <w:t>15m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2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内径 m</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0"/>
                <w:w w:val="100"/>
                <w:sz w:val="21"/>
                <w:szCs w:val="21"/>
              </w:rPr>
              <w:t>.4</w:t>
            </w:r>
          </w:p>
        </w:tc>
        <w:tc>
          <w:tcPr>
            <w:tcW w:w="3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0</w:t>
            </w:r>
            <w:r>
              <w:rPr>
                <w:rFonts w:hint="default" w:ascii="Times New Roman" w:hAnsi="Times New Roman" w:eastAsia="宋体" w:cs="Times New Roman"/>
                <w:spacing w:val="1"/>
                <w:w w:val="100"/>
                <w:sz w:val="21"/>
                <w:szCs w:val="21"/>
              </w:rPr>
              <w:t>.</w:t>
            </w:r>
            <w:r>
              <w:rPr>
                <w:rFonts w:hint="default" w:ascii="Times New Roman" w:hAnsi="Times New Roman" w:eastAsia="宋体" w:cs="Times New Roman"/>
                <w:spacing w:val="0"/>
                <w:w w:val="100"/>
                <w:sz w:val="21"/>
                <w:szCs w:val="21"/>
              </w:rPr>
              <w:t>4</w:t>
            </w:r>
          </w:p>
        </w:tc>
        <w:tc>
          <w:tcPr>
            <w:tcW w:w="4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0"/>
                <w:w w:val="100"/>
                <w:sz w:val="21"/>
                <w:szCs w:val="21"/>
              </w:rPr>
              <w:t>.4</w:t>
            </w:r>
          </w:p>
        </w:tc>
        <w:tc>
          <w:tcPr>
            <w:tcW w:w="3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0"/>
                <w:w w:val="100"/>
                <w:sz w:val="21"/>
                <w:szCs w:val="21"/>
              </w:rPr>
              <w:t>.4</w:t>
            </w:r>
          </w:p>
        </w:tc>
        <w:tc>
          <w:tcPr>
            <w:tcW w:w="3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0"/>
                <w:w w:val="100"/>
                <w:sz w:val="21"/>
                <w:szCs w:val="21"/>
              </w:rPr>
              <w:t>.4</w:t>
            </w:r>
          </w:p>
        </w:tc>
        <w:tc>
          <w:tcPr>
            <w:tcW w:w="3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0"/>
                <w:w w:val="100"/>
                <w:sz w:val="21"/>
                <w:szCs w:val="21"/>
              </w:rPr>
              <w:t>.4</w:t>
            </w:r>
          </w:p>
        </w:tc>
        <w:tc>
          <w:tcPr>
            <w:tcW w:w="1089"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pacing w:val="2"/>
                <w:w w:val="100"/>
                <w:sz w:val="21"/>
                <w:szCs w:val="21"/>
                <w:lang w:val="en-US" w:eastAsia="zh-CN"/>
              </w:rPr>
            </w:pPr>
            <w:r>
              <w:rPr>
                <w:rFonts w:hint="default" w:ascii="Times New Roman" w:hAnsi="Times New Roman" w:eastAsia="宋体" w:cs="Times New Roman"/>
                <w:spacing w:val="2"/>
                <w:w w:val="100"/>
                <w:sz w:val="21"/>
                <w:szCs w:val="21"/>
                <w:lang w:val="en-US" w:eastAsia="zh-CN"/>
              </w:rPr>
              <w:t>0.3m</w:t>
            </w:r>
          </w:p>
        </w:tc>
        <w:tc>
          <w:tcPr>
            <w:tcW w:w="1153"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pacing w:val="2"/>
                <w:w w:val="100"/>
                <w:sz w:val="21"/>
                <w:szCs w:val="21"/>
                <w:lang w:val="en-US" w:eastAsia="zh-CN"/>
              </w:rPr>
            </w:pPr>
            <w:r>
              <w:rPr>
                <w:rFonts w:hint="default" w:ascii="Times New Roman" w:hAnsi="Times New Roman" w:eastAsia="宋体" w:cs="Times New Roman"/>
                <w:spacing w:val="2"/>
                <w:w w:val="100"/>
                <w:sz w:val="21"/>
                <w:szCs w:val="21"/>
                <w:lang w:val="en-US" w:eastAsia="zh-CN"/>
              </w:rPr>
              <w:t>0.3m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2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检测项目</w:t>
            </w:r>
          </w:p>
        </w:tc>
        <w:tc>
          <w:tcPr>
            <w:tcW w:w="2237"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检测结果</w:t>
            </w:r>
          </w:p>
        </w:tc>
        <w:tc>
          <w:tcPr>
            <w:tcW w:w="2242"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检测结果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0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甲苯</w:t>
            </w:r>
          </w:p>
        </w:tc>
        <w:tc>
          <w:tcPr>
            <w:tcW w:w="3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6"/>
                <w:w w:val="100"/>
                <w:sz w:val="21"/>
                <w:szCs w:val="21"/>
              </w:rPr>
              <w:t>实</w:t>
            </w:r>
            <w:r>
              <w:rPr>
                <w:rFonts w:hint="default" w:ascii="Times New Roman" w:hAnsi="Times New Roman" w:eastAsia="宋体" w:cs="Times New Roman"/>
                <w:spacing w:val="-17"/>
                <w:w w:val="100"/>
                <w:sz w:val="21"/>
                <w:szCs w:val="21"/>
              </w:rPr>
              <w:t>测</w:t>
            </w:r>
            <w:r>
              <w:rPr>
                <w:rFonts w:hint="default" w:ascii="Times New Roman" w:hAnsi="Times New Roman" w:eastAsia="宋体" w:cs="Times New Roman"/>
                <w:spacing w:val="-16"/>
                <w:w w:val="100"/>
                <w:sz w:val="21"/>
                <w:szCs w:val="21"/>
              </w:rPr>
              <w:t>浓度</w:t>
            </w:r>
          </w:p>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eastAsia" w:cs="Times New Roman"/>
                <w:kern w:val="2"/>
                <w:sz w:val="21"/>
                <w:szCs w:val="21"/>
                <w:lang w:val="en-US" w:eastAsia="zh-CN" w:bidi="ar-SA"/>
              </w:rPr>
              <w:t>mg/m</w:t>
            </w:r>
            <w:r>
              <w:rPr>
                <w:rFonts w:hint="eastAsia" w:cs="Times New Roman"/>
                <w:kern w:val="2"/>
                <w:sz w:val="21"/>
                <w:szCs w:val="21"/>
                <w:vertAlign w:val="superscript"/>
                <w:lang w:val="en-US" w:eastAsia="zh-CN" w:bidi="ar-SA"/>
              </w:rPr>
              <w:t>3</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0"/>
                <w:w w:val="100"/>
                <w:sz w:val="21"/>
                <w:szCs w:val="21"/>
              </w:rPr>
              <w:t>2</w:t>
            </w:r>
          </w:p>
        </w:tc>
        <w:tc>
          <w:tcPr>
            <w:tcW w:w="3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1"/>
                <w:w w:val="100"/>
                <w:sz w:val="21"/>
                <w:szCs w:val="21"/>
              </w:rPr>
              <w:t>29</w:t>
            </w:r>
          </w:p>
        </w:tc>
        <w:tc>
          <w:tcPr>
            <w:tcW w:w="4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1"/>
                <w:w w:val="100"/>
                <w:sz w:val="21"/>
                <w:szCs w:val="21"/>
              </w:rPr>
              <w:t>.</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0"/>
                <w:w w:val="100"/>
                <w:sz w:val="21"/>
                <w:szCs w:val="21"/>
              </w:rPr>
              <w:t>8</w:t>
            </w:r>
          </w:p>
        </w:tc>
        <w:tc>
          <w:tcPr>
            <w:tcW w:w="3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1"/>
                <w:w w:val="100"/>
                <w:sz w:val="21"/>
                <w:szCs w:val="21"/>
              </w:rPr>
              <w:t>30</w:t>
            </w:r>
          </w:p>
        </w:tc>
        <w:tc>
          <w:tcPr>
            <w:tcW w:w="3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2"/>
                <w:w w:val="100"/>
                <w:sz w:val="21"/>
                <w:szCs w:val="21"/>
              </w:rPr>
              <w:t>2</w:t>
            </w:r>
            <w:r>
              <w:rPr>
                <w:rFonts w:hint="default" w:ascii="Times New Roman" w:hAnsi="Times New Roman" w:eastAsia="宋体" w:cs="Times New Roman"/>
                <w:spacing w:val="0"/>
                <w:w w:val="100"/>
                <w:sz w:val="21"/>
                <w:szCs w:val="21"/>
              </w:rPr>
              <w:t>2</w:t>
            </w:r>
          </w:p>
        </w:tc>
        <w:tc>
          <w:tcPr>
            <w:tcW w:w="3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1"/>
                <w:w w:val="100"/>
                <w:sz w:val="21"/>
                <w:szCs w:val="21"/>
              </w:rPr>
              <w:t>0.</w:t>
            </w:r>
            <w:r>
              <w:rPr>
                <w:rFonts w:hint="default" w:ascii="Times New Roman" w:hAnsi="Times New Roman" w:eastAsia="宋体" w:cs="Times New Roman"/>
                <w:b w:val="0"/>
                <w:bCs w:val="0"/>
                <w:spacing w:val="-1"/>
                <w:w w:val="100"/>
                <w:sz w:val="21"/>
                <w:szCs w:val="21"/>
              </w:rPr>
              <w:t>0</w:t>
            </w:r>
            <w:r>
              <w:rPr>
                <w:rFonts w:hint="default" w:ascii="Times New Roman" w:hAnsi="Times New Roman" w:eastAsia="宋体" w:cs="Times New Roman"/>
                <w:b w:val="0"/>
                <w:bCs w:val="0"/>
                <w:spacing w:val="1"/>
                <w:w w:val="100"/>
                <w:sz w:val="21"/>
                <w:szCs w:val="21"/>
              </w:rPr>
              <w:t>29</w:t>
            </w:r>
          </w:p>
        </w:tc>
        <w:tc>
          <w:tcPr>
            <w:tcW w:w="37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rightChars="0"/>
              <w:jc w:val="center"/>
              <w:textAlignment w:val="auto"/>
              <w:rPr>
                <w:rFonts w:hint="default" w:ascii="Times New Roman" w:hAnsi="Times New Roman" w:eastAsia="Times New Roman" w:cs="Times New Roman"/>
                <w:b w:val="0"/>
                <w:bCs w:val="0"/>
                <w:kern w:val="2"/>
                <w:sz w:val="21"/>
                <w:szCs w:val="21"/>
                <w:lang w:val="en-US" w:eastAsia="zh-CN" w:bidi="ar-SA"/>
              </w:rPr>
            </w:pPr>
            <w:r>
              <w:rPr>
                <w:rFonts w:hint="default" w:ascii="Times New Roman" w:hAnsi="Times New Roman" w:eastAsia="Times New Roman" w:cs="Times New Roman"/>
                <w:b w:val="0"/>
                <w:bCs w:val="0"/>
                <w:spacing w:val="2"/>
                <w:w w:val="100"/>
                <w:sz w:val="21"/>
                <w:szCs w:val="21"/>
              </w:rPr>
              <w:t>0</w:t>
            </w:r>
            <w:r>
              <w:rPr>
                <w:rFonts w:hint="default" w:ascii="Times New Roman" w:hAnsi="Times New Roman" w:eastAsia="Times New Roman" w:cs="Times New Roman"/>
                <w:b w:val="0"/>
                <w:bCs w:val="0"/>
                <w:spacing w:val="0"/>
                <w:w w:val="100"/>
                <w:sz w:val="21"/>
                <w:szCs w:val="21"/>
              </w:rPr>
              <w:t>.</w:t>
            </w:r>
            <w:r>
              <w:rPr>
                <w:rFonts w:hint="default" w:ascii="Times New Roman" w:hAnsi="Times New Roman" w:eastAsia="Times New Roman" w:cs="Times New Roman"/>
                <w:b w:val="0"/>
                <w:bCs w:val="0"/>
                <w:spacing w:val="-1"/>
                <w:w w:val="100"/>
                <w:sz w:val="21"/>
                <w:szCs w:val="21"/>
              </w:rPr>
              <w:t>0</w:t>
            </w:r>
            <w:r>
              <w:rPr>
                <w:rFonts w:hint="default" w:ascii="Times New Roman" w:hAnsi="Times New Roman" w:eastAsia="Times New Roman" w:cs="Times New Roman"/>
                <w:b w:val="0"/>
                <w:bCs w:val="0"/>
                <w:spacing w:val="1"/>
                <w:w w:val="100"/>
                <w:sz w:val="21"/>
                <w:szCs w:val="21"/>
              </w:rPr>
              <w:t>0</w:t>
            </w:r>
            <w:r>
              <w:rPr>
                <w:rFonts w:hint="default" w:ascii="Times New Roman" w:hAnsi="Times New Roman" w:eastAsia="Times New Roman" w:cs="Times New Roman"/>
                <w:b w:val="0"/>
                <w:bCs w:val="0"/>
                <w:spacing w:val="0"/>
                <w:w w:val="100"/>
                <w:sz w:val="21"/>
                <w:szCs w:val="21"/>
              </w:rPr>
              <w:t>5</w:t>
            </w:r>
          </w:p>
        </w:tc>
        <w:tc>
          <w:tcPr>
            <w:tcW w:w="3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rightChars="0"/>
              <w:jc w:val="center"/>
              <w:textAlignment w:val="auto"/>
              <w:rPr>
                <w:rFonts w:hint="default" w:ascii="Times New Roman" w:hAnsi="Times New Roman" w:eastAsia="Times New Roman" w:cs="Times New Roman"/>
                <w:b w:val="0"/>
                <w:bCs w:val="0"/>
                <w:kern w:val="2"/>
                <w:sz w:val="21"/>
                <w:szCs w:val="21"/>
                <w:lang w:val="en-US" w:eastAsia="zh-CN" w:bidi="ar-SA"/>
              </w:rPr>
            </w:pPr>
            <w:r>
              <w:rPr>
                <w:rFonts w:hint="default" w:ascii="Times New Roman" w:hAnsi="Times New Roman" w:eastAsia="Microsoft JhengHei" w:cs="Times New Roman"/>
                <w:b w:val="0"/>
                <w:bCs w:val="0"/>
                <w:spacing w:val="0"/>
                <w:w w:val="100"/>
                <w:sz w:val="21"/>
                <w:szCs w:val="21"/>
              </w:rPr>
              <w:t>＜</w:t>
            </w:r>
            <w:r>
              <w:rPr>
                <w:rFonts w:hint="default" w:ascii="Times New Roman" w:hAnsi="Times New Roman" w:eastAsia="Times New Roman" w:cs="Times New Roman"/>
                <w:b w:val="0"/>
                <w:bCs w:val="0"/>
                <w:spacing w:val="1"/>
                <w:w w:val="100"/>
                <w:sz w:val="21"/>
                <w:szCs w:val="21"/>
              </w:rPr>
              <w:t>0.</w:t>
            </w:r>
            <w:r>
              <w:rPr>
                <w:rFonts w:hint="default" w:ascii="Times New Roman" w:hAnsi="Times New Roman" w:eastAsia="Times New Roman" w:cs="Times New Roman"/>
                <w:b w:val="0"/>
                <w:bCs w:val="0"/>
                <w:spacing w:val="-2"/>
                <w:w w:val="100"/>
                <w:sz w:val="21"/>
                <w:szCs w:val="21"/>
              </w:rPr>
              <w:t>0</w:t>
            </w:r>
            <w:r>
              <w:rPr>
                <w:rFonts w:hint="default" w:ascii="Times New Roman" w:hAnsi="Times New Roman" w:eastAsia="Times New Roman" w:cs="Times New Roman"/>
                <w:b w:val="0"/>
                <w:bCs w:val="0"/>
                <w:spacing w:val="2"/>
                <w:w w:val="100"/>
                <w:sz w:val="21"/>
                <w:szCs w:val="21"/>
              </w:rPr>
              <w:t>0</w:t>
            </w:r>
            <w:r>
              <w:rPr>
                <w:rFonts w:hint="default" w:ascii="Times New Roman" w:hAnsi="Times New Roman" w:eastAsia="Times New Roman" w:cs="Times New Roman"/>
                <w:b w:val="0"/>
                <w:bCs w:val="0"/>
                <w:spacing w:val="0"/>
                <w:w w:val="100"/>
                <w:sz w:val="21"/>
                <w:szCs w:val="21"/>
              </w:rPr>
              <w:t>4</w:t>
            </w:r>
          </w:p>
        </w:tc>
        <w:tc>
          <w:tcPr>
            <w:tcW w:w="3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rightChars="0"/>
              <w:jc w:val="center"/>
              <w:textAlignment w:val="auto"/>
              <w:rPr>
                <w:rFonts w:hint="default" w:ascii="Times New Roman" w:hAnsi="Times New Roman" w:eastAsia="Times New Roman" w:cs="Times New Roman"/>
                <w:b w:val="0"/>
                <w:bCs w:val="0"/>
                <w:kern w:val="2"/>
                <w:sz w:val="21"/>
                <w:szCs w:val="21"/>
                <w:lang w:val="en-US" w:eastAsia="zh-CN" w:bidi="ar-SA"/>
              </w:rPr>
            </w:pPr>
            <w:r>
              <w:rPr>
                <w:rFonts w:hint="default" w:ascii="Times New Roman" w:hAnsi="Times New Roman" w:eastAsia="Times New Roman" w:cs="Times New Roman"/>
                <w:b w:val="0"/>
                <w:bCs w:val="0"/>
                <w:spacing w:val="1"/>
                <w:w w:val="100"/>
                <w:sz w:val="21"/>
                <w:szCs w:val="21"/>
              </w:rPr>
              <w:t>0</w:t>
            </w:r>
            <w:r>
              <w:rPr>
                <w:rFonts w:hint="default" w:ascii="Times New Roman" w:hAnsi="Times New Roman" w:eastAsia="Times New Roman" w:cs="Times New Roman"/>
                <w:b w:val="0"/>
                <w:bCs w:val="0"/>
                <w:spacing w:val="-2"/>
                <w:w w:val="100"/>
                <w:sz w:val="21"/>
                <w:szCs w:val="21"/>
              </w:rPr>
              <w:t>.</w:t>
            </w:r>
            <w:r>
              <w:rPr>
                <w:rFonts w:hint="default" w:ascii="Times New Roman" w:hAnsi="Times New Roman" w:eastAsia="Times New Roman" w:cs="Times New Roman"/>
                <w:b w:val="0"/>
                <w:bCs w:val="0"/>
                <w:spacing w:val="2"/>
                <w:w w:val="100"/>
                <w:sz w:val="21"/>
                <w:szCs w:val="21"/>
              </w:rPr>
              <w:t>0</w:t>
            </w:r>
            <w:r>
              <w:rPr>
                <w:rFonts w:hint="default" w:ascii="Times New Roman" w:hAnsi="Times New Roman" w:eastAsia="Times New Roman" w:cs="Times New Roman"/>
                <w:b w:val="0"/>
                <w:bCs w:val="0"/>
                <w:spacing w:val="-2"/>
                <w:w w:val="100"/>
                <w:sz w:val="21"/>
                <w:szCs w:val="21"/>
              </w:rPr>
              <w:t>05</w:t>
            </w:r>
          </w:p>
        </w:tc>
        <w:tc>
          <w:tcPr>
            <w:tcW w:w="3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rightChars="0"/>
              <w:jc w:val="center"/>
              <w:textAlignment w:val="auto"/>
              <w:rPr>
                <w:rFonts w:hint="default" w:ascii="Times New Roman" w:hAnsi="Times New Roman" w:eastAsia="Times New Roman" w:cs="Times New Roman"/>
                <w:b w:val="0"/>
                <w:bCs w:val="0"/>
                <w:kern w:val="2"/>
                <w:sz w:val="21"/>
                <w:szCs w:val="21"/>
                <w:lang w:val="en-US" w:eastAsia="zh-CN" w:bidi="ar-SA"/>
              </w:rPr>
            </w:pPr>
            <w:r>
              <w:rPr>
                <w:rFonts w:hint="default" w:ascii="Times New Roman" w:hAnsi="Times New Roman" w:eastAsia="Times New Roman" w:cs="Times New Roman"/>
                <w:b w:val="0"/>
                <w:bCs w:val="0"/>
                <w:spacing w:val="1"/>
                <w:w w:val="100"/>
                <w:sz w:val="21"/>
                <w:szCs w:val="21"/>
              </w:rPr>
              <w:t>0</w:t>
            </w:r>
            <w:r>
              <w:rPr>
                <w:rFonts w:hint="default" w:ascii="Times New Roman" w:hAnsi="Times New Roman" w:eastAsia="Times New Roman" w:cs="Times New Roman"/>
                <w:b w:val="0"/>
                <w:bCs w:val="0"/>
                <w:spacing w:val="0"/>
                <w:w w:val="100"/>
                <w:sz w:val="21"/>
                <w:szCs w:val="21"/>
              </w:rPr>
              <w:t>.</w:t>
            </w:r>
            <w:r>
              <w:rPr>
                <w:rFonts w:hint="default" w:ascii="Times New Roman" w:hAnsi="Times New Roman" w:eastAsia="Times New Roman" w:cs="Times New Roman"/>
                <w:b w:val="0"/>
                <w:bCs w:val="0"/>
                <w:spacing w:val="-1"/>
                <w:w w:val="100"/>
                <w:sz w:val="21"/>
                <w:szCs w:val="21"/>
              </w:rPr>
              <w:t>0</w:t>
            </w:r>
            <w:r>
              <w:rPr>
                <w:rFonts w:hint="default" w:ascii="Times New Roman" w:hAnsi="Times New Roman" w:eastAsia="Times New Roman" w:cs="Times New Roman"/>
                <w:b w:val="0"/>
                <w:bCs w:val="0"/>
                <w:spacing w:val="1"/>
                <w:w w:val="100"/>
                <w:sz w:val="21"/>
                <w:szCs w:val="21"/>
              </w:rPr>
              <w:t>0</w:t>
            </w:r>
            <w:r>
              <w:rPr>
                <w:rFonts w:hint="default" w:ascii="Times New Roman" w:hAnsi="Times New Roman" w:eastAsia="Times New Roman" w:cs="Times New Roman"/>
                <w:b w:val="0"/>
                <w:bCs w:val="0"/>
                <w:spacing w:val="0"/>
                <w:w w:val="100"/>
                <w:sz w:val="21"/>
                <w:szCs w:val="21"/>
              </w:rPr>
              <w:t>4</w:t>
            </w:r>
          </w:p>
        </w:tc>
        <w:tc>
          <w:tcPr>
            <w:tcW w:w="3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rightChars="0"/>
              <w:jc w:val="center"/>
              <w:textAlignment w:val="auto"/>
              <w:rPr>
                <w:rFonts w:hint="default" w:ascii="Times New Roman" w:hAnsi="Times New Roman" w:eastAsia="Times New Roman" w:cs="Times New Roman"/>
                <w:b w:val="0"/>
                <w:bCs w:val="0"/>
                <w:kern w:val="2"/>
                <w:sz w:val="21"/>
                <w:szCs w:val="21"/>
                <w:lang w:val="en-US" w:eastAsia="zh-CN" w:bidi="ar-SA"/>
              </w:rPr>
            </w:pPr>
            <w:r>
              <w:rPr>
                <w:rFonts w:hint="default" w:ascii="Times New Roman" w:hAnsi="Times New Roman" w:eastAsia="Microsoft JhengHei" w:cs="Times New Roman"/>
                <w:b w:val="0"/>
                <w:bCs w:val="0"/>
                <w:spacing w:val="0"/>
                <w:w w:val="100"/>
                <w:sz w:val="21"/>
                <w:szCs w:val="21"/>
              </w:rPr>
              <w:t>＜</w:t>
            </w:r>
            <w:r>
              <w:rPr>
                <w:rFonts w:hint="default" w:ascii="Times New Roman" w:hAnsi="Times New Roman" w:eastAsia="Times New Roman" w:cs="Times New Roman"/>
                <w:b w:val="0"/>
                <w:bCs w:val="0"/>
                <w:spacing w:val="0"/>
                <w:w w:val="100"/>
                <w:sz w:val="21"/>
                <w:szCs w:val="21"/>
              </w:rPr>
              <w:t>0.</w:t>
            </w:r>
            <w:r>
              <w:rPr>
                <w:rFonts w:hint="default" w:ascii="Times New Roman" w:hAnsi="Times New Roman" w:eastAsia="Times New Roman" w:cs="Times New Roman"/>
                <w:b w:val="0"/>
                <w:bCs w:val="0"/>
                <w:spacing w:val="-1"/>
                <w:w w:val="100"/>
                <w:sz w:val="21"/>
                <w:szCs w:val="21"/>
              </w:rPr>
              <w:t>0</w:t>
            </w:r>
            <w:r>
              <w:rPr>
                <w:rFonts w:hint="default" w:ascii="Times New Roman" w:hAnsi="Times New Roman" w:eastAsia="Times New Roman" w:cs="Times New Roman"/>
                <w:b w:val="0"/>
                <w:bCs w:val="0"/>
                <w:spacing w:val="1"/>
                <w:w w:val="100"/>
                <w:sz w:val="21"/>
                <w:szCs w:val="21"/>
              </w:rPr>
              <w:t>0</w:t>
            </w:r>
            <w:r>
              <w:rPr>
                <w:rFonts w:hint="default" w:ascii="Times New Roman" w:hAnsi="Times New Roman" w:eastAsia="Times New Roman" w:cs="Times New Roman"/>
                <w:b w:val="0"/>
                <w:bCs w:val="0"/>
                <w:spacing w:val="0"/>
                <w:w w:val="100"/>
                <w:sz w:val="21"/>
                <w:szCs w:val="21"/>
              </w:rPr>
              <w:t>4</w:t>
            </w:r>
          </w:p>
        </w:tc>
        <w:tc>
          <w:tcPr>
            <w:tcW w:w="4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Times New Roman" w:cs="Times New Roman"/>
                <w:b w:val="0"/>
                <w:bCs w:val="0"/>
                <w:kern w:val="2"/>
                <w:sz w:val="21"/>
                <w:szCs w:val="21"/>
                <w:lang w:val="en-US" w:eastAsia="zh-CN" w:bidi="ar-SA"/>
              </w:rPr>
            </w:pPr>
            <w:r>
              <w:rPr>
                <w:rFonts w:hint="default" w:ascii="Times New Roman" w:hAnsi="Times New Roman" w:eastAsia="Microsoft JhengHei" w:cs="Times New Roman"/>
                <w:b w:val="0"/>
                <w:bCs w:val="0"/>
                <w:spacing w:val="0"/>
                <w:w w:val="100"/>
                <w:sz w:val="21"/>
                <w:szCs w:val="21"/>
              </w:rPr>
              <w:t>＜</w:t>
            </w:r>
            <w:r>
              <w:rPr>
                <w:rFonts w:hint="default" w:ascii="Times New Roman" w:hAnsi="Times New Roman" w:eastAsia="Times New Roman" w:cs="Times New Roman"/>
                <w:b w:val="0"/>
                <w:bCs w:val="0"/>
                <w:spacing w:val="2"/>
                <w:w w:val="100"/>
                <w:sz w:val="21"/>
                <w:szCs w:val="21"/>
              </w:rPr>
              <w:t>0</w:t>
            </w:r>
            <w:r>
              <w:rPr>
                <w:rFonts w:hint="default" w:ascii="Times New Roman" w:hAnsi="Times New Roman" w:eastAsia="Times New Roman" w:cs="Times New Roman"/>
                <w:b w:val="0"/>
                <w:bCs w:val="0"/>
                <w:spacing w:val="0"/>
                <w:w w:val="100"/>
                <w:sz w:val="21"/>
                <w:szCs w:val="21"/>
              </w:rPr>
              <w:t>.</w:t>
            </w:r>
            <w:r>
              <w:rPr>
                <w:rFonts w:hint="default" w:ascii="Times New Roman" w:hAnsi="Times New Roman" w:eastAsia="Times New Roman" w:cs="Times New Roman"/>
                <w:b w:val="0"/>
                <w:bCs w:val="0"/>
                <w:spacing w:val="-1"/>
                <w:w w:val="100"/>
                <w:sz w:val="21"/>
                <w:szCs w:val="21"/>
              </w:rPr>
              <w:t>0</w:t>
            </w:r>
            <w:r>
              <w:rPr>
                <w:rFonts w:hint="default" w:ascii="Times New Roman" w:hAnsi="Times New Roman" w:eastAsia="Times New Roman" w:cs="Times New Roman"/>
                <w:b w:val="0"/>
                <w:bCs w:val="0"/>
                <w:spacing w:val="1"/>
                <w:w w:val="100"/>
                <w:sz w:val="21"/>
                <w:szCs w:val="21"/>
              </w:rPr>
              <w:t>0</w:t>
            </w:r>
            <w:r>
              <w:rPr>
                <w:rFonts w:hint="default" w:ascii="Times New Roman" w:hAnsi="Times New Roman" w:eastAsia="Times New Roman" w:cs="Times New Roman"/>
                <w:b w:val="0"/>
                <w:bCs w:val="0"/>
                <w:spacing w:val="0"/>
                <w:w w:val="100"/>
                <w:sz w:val="21"/>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right="0"/>
              <w:jc w:val="center"/>
              <w:textAlignment w:val="auto"/>
              <w:rPr>
                <w:rFonts w:hint="default" w:ascii="Times New Roman" w:hAnsi="Times New Roman" w:eastAsia="宋体" w:cs="Times New Roman"/>
                <w:sz w:val="21"/>
                <w:szCs w:val="21"/>
              </w:rPr>
            </w:pPr>
          </w:p>
        </w:tc>
        <w:tc>
          <w:tcPr>
            <w:tcW w:w="3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6"/>
                <w:w w:val="100"/>
                <w:sz w:val="21"/>
                <w:szCs w:val="21"/>
              </w:rPr>
              <w:t>排</w:t>
            </w:r>
            <w:r>
              <w:rPr>
                <w:rFonts w:hint="default" w:ascii="Times New Roman" w:hAnsi="Times New Roman" w:eastAsia="宋体" w:cs="Times New Roman"/>
                <w:spacing w:val="-17"/>
                <w:w w:val="100"/>
                <w:sz w:val="21"/>
                <w:szCs w:val="21"/>
              </w:rPr>
              <w:t>放</w:t>
            </w:r>
            <w:r>
              <w:rPr>
                <w:rFonts w:hint="default" w:ascii="Times New Roman" w:hAnsi="Times New Roman" w:eastAsia="宋体" w:cs="Times New Roman"/>
                <w:spacing w:val="-16"/>
                <w:w w:val="100"/>
                <w:sz w:val="21"/>
                <w:szCs w:val="21"/>
              </w:rPr>
              <w:t>速率</w:t>
            </w:r>
          </w:p>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k</w:t>
            </w:r>
            <w:r>
              <w:rPr>
                <w:rFonts w:hint="default" w:ascii="Times New Roman" w:hAnsi="Times New Roman" w:eastAsia="宋体" w:cs="Times New Roman"/>
                <w:spacing w:val="-8"/>
                <w:sz w:val="21"/>
                <w:szCs w:val="21"/>
              </w:rPr>
              <w:t>g</w:t>
            </w:r>
            <w:r>
              <w:rPr>
                <w:rFonts w:hint="default" w:ascii="Times New Roman" w:hAnsi="Times New Roman" w:eastAsia="宋体" w:cs="Times New Roman"/>
                <w:spacing w:val="-9"/>
                <w:w w:val="99"/>
                <w:sz w:val="21"/>
                <w:szCs w:val="21"/>
              </w:rPr>
              <w:t>/</w:t>
            </w:r>
            <w:r>
              <w:rPr>
                <w:rFonts w:hint="default" w:ascii="Times New Roman" w:hAnsi="Times New Roman" w:eastAsia="宋体" w:cs="Times New Roman"/>
                <w:spacing w:val="0"/>
                <w:w w:val="100"/>
                <w:sz w:val="21"/>
                <w:szCs w:val="21"/>
              </w:rPr>
              <w:t>h</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pacing w:val="1"/>
                <w:sz w:val="21"/>
                <w:szCs w:val="21"/>
              </w:rPr>
              <w:t>2.</w:t>
            </w:r>
            <w:r>
              <w:rPr>
                <w:rFonts w:hint="default" w:ascii="Times New Roman" w:hAnsi="Times New Roman" w:eastAsia="宋体" w:cs="Times New Roman"/>
                <w:spacing w:val="-2"/>
                <w:sz w:val="21"/>
                <w:szCs w:val="21"/>
              </w:rPr>
              <w:t>4</w:t>
            </w:r>
            <w:r>
              <w:rPr>
                <w:rFonts w:hint="default" w:ascii="Times New Roman" w:hAnsi="Times New Roman" w:eastAsia="宋体" w:cs="Times New Roman"/>
                <w:spacing w:val="-1"/>
                <w:sz w:val="21"/>
                <w:szCs w:val="21"/>
              </w:rPr>
              <w:t>6</w:t>
            </w:r>
            <w:r>
              <w:rPr>
                <w:rFonts w:hint="default" w:ascii="Times New Roman" w:hAnsi="Times New Roman" w:eastAsia="宋体" w:cs="Times New Roman"/>
                <w:spacing w:val="0"/>
                <w:w w:val="135"/>
                <w:sz w:val="21"/>
                <w:szCs w:val="21"/>
              </w:rPr>
              <w:t>×</w:t>
            </w:r>
            <w:r>
              <w:rPr>
                <w:rFonts w:hint="eastAsia" w:ascii="Times New Roman" w:hAnsi="Times New Roman" w:eastAsia="宋体" w:cs="Times New Roman"/>
                <w:spacing w:val="1"/>
                <w:w w:val="100"/>
                <w:sz w:val="21"/>
                <w:szCs w:val="21"/>
                <w:lang w:val="en-US" w:eastAsia="zh-CN"/>
              </w:rPr>
              <w:t>10</w:t>
            </w:r>
            <w:r>
              <w:rPr>
                <w:rFonts w:hint="eastAsia" w:ascii="Times New Roman" w:hAnsi="Times New Roman" w:eastAsia="宋体" w:cs="Times New Roman"/>
                <w:spacing w:val="1"/>
                <w:w w:val="100"/>
                <w:sz w:val="21"/>
                <w:szCs w:val="21"/>
                <w:vertAlign w:val="superscript"/>
                <w:lang w:val="en-US" w:eastAsia="zh-CN"/>
              </w:rPr>
              <w:t>-</w:t>
            </w:r>
            <w:r>
              <w:rPr>
                <w:rFonts w:hint="eastAsia" w:cs="Times New Roman"/>
                <w:spacing w:val="1"/>
                <w:w w:val="100"/>
                <w:sz w:val="21"/>
                <w:szCs w:val="21"/>
                <w:vertAlign w:val="superscript"/>
                <w:lang w:val="en-US" w:eastAsia="zh-CN"/>
              </w:rPr>
              <w:t>5</w:t>
            </w:r>
          </w:p>
        </w:tc>
        <w:tc>
          <w:tcPr>
            <w:tcW w:w="3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7</w:t>
            </w:r>
            <w:r>
              <w:rPr>
                <w:rFonts w:hint="default" w:ascii="Times New Roman" w:hAnsi="Times New Roman" w:eastAsia="宋体" w:cs="Times New Roman"/>
                <w:spacing w:val="0"/>
                <w:sz w:val="21"/>
                <w:szCs w:val="21"/>
              </w:rPr>
              <w:t>.</w:t>
            </w:r>
            <w:r>
              <w:rPr>
                <w:rFonts w:hint="default" w:ascii="Times New Roman" w:hAnsi="Times New Roman" w:eastAsia="宋体" w:cs="Times New Roman"/>
                <w:spacing w:val="-2"/>
                <w:sz w:val="21"/>
                <w:szCs w:val="21"/>
              </w:rPr>
              <w:t>6</w:t>
            </w:r>
            <w:r>
              <w:rPr>
                <w:rFonts w:hint="default" w:ascii="Times New Roman" w:hAnsi="Times New Roman" w:eastAsia="宋体" w:cs="Times New Roman"/>
                <w:spacing w:val="-1"/>
                <w:sz w:val="21"/>
                <w:szCs w:val="21"/>
              </w:rPr>
              <w:t>8</w:t>
            </w:r>
            <w:r>
              <w:rPr>
                <w:rFonts w:hint="default" w:ascii="Times New Roman" w:hAnsi="Times New Roman" w:eastAsia="宋体" w:cs="Times New Roman"/>
                <w:spacing w:val="0"/>
                <w:w w:val="135"/>
                <w:sz w:val="21"/>
                <w:szCs w:val="21"/>
              </w:rPr>
              <w:t>×</w:t>
            </w:r>
            <w:r>
              <w:rPr>
                <w:rFonts w:hint="eastAsia" w:ascii="Times New Roman" w:hAnsi="Times New Roman" w:eastAsia="宋体" w:cs="Times New Roman"/>
                <w:spacing w:val="1"/>
                <w:w w:val="100"/>
                <w:sz w:val="21"/>
                <w:szCs w:val="21"/>
                <w:lang w:val="en-US" w:eastAsia="zh-CN"/>
              </w:rPr>
              <w:t>10</w:t>
            </w:r>
            <w:r>
              <w:rPr>
                <w:rFonts w:hint="eastAsia" w:ascii="Times New Roman" w:hAnsi="Times New Roman" w:eastAsia="宋体" w:cs="Times New Roman"/>
                <w:spacing w:val="1"/>
                <w:w w:val="100"/>
                <w:sz w:val="21"/>
                <w:szCs w:val="21"/>
                <w:vertAlign w:val="superscript"/>
                <w:lang w:val="en-US" w:eastAsia="zh-CN"/>
              </w:rPr>
              <w:t>-</w:t>
            </w:r>
            <w:r>
              <w:rPr>
                <w:rFonts w:hint="eastAsia" w:cs="Times New Roman"/>
                <w:spacing w:val="1"/>
                <w:w w:val="100"/>
                <w:sz w:val="21"/>
                <w:szCs w:val="21"/>
                <w:vertAlign w:val="superscript"/>
                <w:lang w:val="en-US" w:eastAsia="zh-CN"/>
              </w:rPr>
              <w:t>5</w:t>
            </w:r>
          </w:p>
        </w:tc>
        <w:tc>
          <w:tcPr>
            <w:tcW w:w="4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4</w:t>
            </w:r>
            <w:r>
              <w:rPr>
                <w:rFonts w:hint="default" w:ascii="Times New Roman" w:hAnsi="Times New Roman" w:eastAsia="宋体" w:cs="Times New Roman"/>
                <w:spacing w:val="0"/>
                <w:sz w:val="21"/>
                <w:szCs w:val="21"/>
              </w:rPr>
              <w:t>.</w:t>
            </w:r>
            <w:r>
              <w:rPr>
                <w:rFonts w:hint="default" w:ascii="Times New Roman" w:hAnsi="Times New Roman" w:eastAsia="宋体" w:cs="Times New Roman"/>
                <w:spacing w:val="-1"/>
                <w:sz w:val="21"/>
                <w:szCs w:val="21"/>
              </w:rPr>
              <w:t>8</w:t>
            </w:r>
            <w:r>
              <w:rPr>
                <w:rFonts w:hint="default" w:ascii="Times New Roman" w:hAnsi="Times New Roman" w:eastAsia="宋体" w:cs="Times New Roman"/>
                <w:spacing w:val="-2"/>
                <w:sz w:val="21"/>
                <w:szCs w:val="21"/>
              </w:rPr>
              <w:t>6</w:t>
            </w:r>
            <w:r>
              <w:rPr>
                <w:rFonts w:hint="default" w:ascii="Times New Roman" w:hAnsi="Times New Roman" w:eastAsia="宋体" w:cs="Times New Roman"/>
                <w:spacing w:val="0"/>
                <w:w w:val="135"/>
                <w:sz w:val="21"/>
                <w:szCs w:val="21"/>
              </w:rPr>
              <w:t>×</w:t>
            </w:r>
            <w:r>
              <w:rPr>
                <w:rFonts w:hint="eastAsia" w:ascii="Times New Roman" w:hAnsi="Times New Roman" w:eastAsia="宋体" w:cs="Times New Roman"/>
                <w:spacing w:val="1"/>
                <w:w w:val="100"/>
                <w:sz w:val="21"/>
                <w:szCs w:val="21"/>
                <w:lang w:val="en-US" w:eastAsia="zh-CN"/>
              </w:rPr>
              <w:t>10</w:t>
            </w:r>
            <w:r>
              <w:rPr>
                <w:rFonts w:hint="eastAsia" w:ascii="Times New Roman" w:hAnsi="Times New Roman" w:eastAsia="宋体" w:cs="Times New Roman"/>
                <w:spacing w:val="1"/>
                <w:w w:val="100"/>
                <w:sz w:val="21"/>
                <w:szCs w:val="21"/>
                <w:vertAlign w:val="superscript"/>
                <w:lang w:val="en-US" w:eastAsia="zh-CN"/>
              </w:rPr>
              <w:t>-</w:t>
            </w:r>
            <w:r>
              <w:rPr>
                <w:rFonts w:hint="eastAsia" w:cs="Times New Roman"/>
                <w:spacing w:val="1"/>
                <w:w w:val="100"/>
                <w:sz w:val="21"/>
                <w:szCs w:val="21"/>
                <w:vertAlign w:val="superscript"/>
                <w:lang w:val="en-US" w:eastAsia="zh-CN"/>
              </w:rPr>
              <w:t>5</w:t>
            </w:r>
          </w:p>
        </w:tc>
        <w:tc>
          <w:tcPr>
            <w:tcW w:w="3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r>
              <w:rPr>
                <w:rFonts w:hint="default" w:ascii="Times New Roman" w:hAnsi="Times New Roman" w:eastAsia="宋体" w:cs="Times New Roman"/>
                <w:spacing w:val="-1"/>
                <w:sz w:val="21"/>
                <w:szCs w:val="21"/>
              </w:rPr>
              <w:t>90</w:t>
            </w:r>
            <w:r>
              <w:rPr>
                <w:rFonts w:hint="default" w:ascii="Times New Roman" w:hAnsi="Times New Roman" w:eastAsia="宋体" w:cs="Times New Roman"/>
                <w:spacing w:val="0"/>
                <w:w w:val="135"/>
                <w:sz w:val="21"/>
                <w:szCs w:val="21"/>
              </w:rPr>
              <w:t>×</w:t>
            </w:r>
            <w:r>
              <w:rPr>
                <w:rFonts w:hint="eastAsia" w:ascii="Times New Roman" w:hAnsi="Times New Roman" w:eastAsia="宋体" w:cs="Times New Roman"/>
                <w:spacing w:val="1"/>
                <w:w w:val="100"/>
                <w:sz w:val="21"/>
                <w:szCs w:val="21"/>
                <w:lang w:val="en-US" w:eastAsia="zh-CN"/>
              </w:rPr>
              <w:t>10</w:t>
            </w:r>
            <w:r>
              <w:rPr>
                <w:rFonts w:hint="eastAsia" w:ascii="Times New Roman" w:hAnsi="Times New Roman" w:eastAsia="宋体" w:cs="Times New Roman"/>
                <w:spacing w:val="1"/>
                <w:w w:val="100"/>
                <w:sz w:val="21"/>
                <w:szCs w:val="21"/>
                <w:vertAlign w:val="superscript"/>
                <w:lang w:val="en-US" w:eastAsia="zh-CN"/>
              </w:rPr>
              <w:t>-</w:t>
            </w:r>
            <w:r>
              <w:rPr>
                <w:rFonts w:hint="eastAsia" w:cs="Times New Roman"/>
                <w:spacing w:val="1"/>
                <w:w w:val="100"/>
                <w:sz w:val="21"/>
                <w:szCs w:val="21"/>
                <w:vertAlign w:val="superscript"/>
                <w:lang w:val="en-US" w:eastAsia="zh-CN"/>
              </w:rPr>
              <w:t>5</w:t>
            </w:r>
          </w:p>
        </w:tc>
        <w:tc>
          <w:tcPr>
            <w:tcW w:w="3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6</w:t>
            </w:r>
            <w:r>
              <w:rPr>
                <w:rFonts w:hint="default" w:ascii="Times New Roman" w:hAnsi="Times New Roman" w:eastAsia="宋体" w:cs="Times New Roman"/>
                <w:spacing w:val="-1"/>
                <w:sz w:val="21"/>
                <w:szCs w:val="21"/>
              </w:rPr>
              <w:t>.</w:t>
            </w:r>
            <w:r>
              <w:rPr>
                <w:rFonts w:hint="default" w:ascii="Times New Roman" w:hAnsi="Times New Roman" w:eastAsia="宋体" w:cs="Times New Roman"/>
                <w:spacing w:val="2"/>
                <w:sz w:val="21"/>
                <w:szCs w:val="21"/>
              </w:rPr>
              <w:t>0</w:t>
            </w:r>
            <w:r>
              <w:rPr>
                <w:rFonts w:hint="default" w:ascii="Times New Roman" w:hAnsi="Times New Roman" w:eastAsia="宋体" w:cs="Times New Roman"/>
                <w:spacing w:val="-3"/>
                <w:sz w:val="21"/>
                <w:szCs w:val="21"/>
              </w:rPr>
              <w:t>3</w:t>
            </w:r>
            <w:r>
              <w:rPr>
                <w:rFonts w:hint="default" w:ascii="Times New Roman" w:hAnsi="Times New Roman" w:eastAsia="宋体" w:cs="Times New Roman"/>
                <w:spacing w:val="0"/>
                <w:w w:val="135"/>
                <w:sz w:val="21"/>
                <w:szCs w:val="21"/>
              </w:rPr>
              <w:t>×</w:t>
            </w:r>
            <w:r>
              <w:rPr>
                <w:rFonts w:hint="eastAsia" w:ascii="Times New Roman" w:hAnsi="Times New Roman" w:eastAsia="宋体" w:cs="Times New Roman"/>
                <w:spacing w:val="1"/>
                <w:w w:val="100"/>
                <w:sz w:val="21"/>
                <w:szCs w:val="21"/>
                <w:lang w:val="en-US" w:eastAsia="zh-CN"/>
              </w:rPr>
              <w:t>10</w:t>
            </w:r>
            <w:r>
              <w:rPr>
                <w:rFonts w:hint="eastAsia" w:ascii="Times New Roman" w:hAnsi="Times New Roman" w:eastAsia="宋体" w:cs="Times New Roman"/>
                <w:spacing w:val="1"/>
                <w:w w:val="100"/>
                <w:sz w:val="21"/>
                <w:szCs w:val="21"/>
                <w:vertAlign w:val="superscript"/>
                <w:lang w:val="en-US" w:eastAsia="zh-CN"/>
              </w:rPr>
              <w:t>-</w:t>
            </w:r>
            <w:r>
              <w:rPr>
                <w:rFonts w:hint="eastAsia" w:cs="Times New Roman"/>
                <w:spacing w:val="1"/>
                <w:w w:val="100"/>
                <w:sz w:val="21"/>
                <w:szCs w:val="21"/>
                <w:vertAlign w:val="superscript"/>
                <w:lang w:val="en-US" w:eastAsia="zh-CN"/>
              </w:rPr>
              <w:t>5</w:t>
            </w:r>
          </w:p>
        </w:tc>
        <w:tc>
          <w:tcPr>
            <w:tcW w:w="3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8.</w:t>
            </w:r>
            <w:r>
              <w:rPr>
                <w:rFonts w:hint="default" w:ascii="Times New Roman" w:hAnsi="Times New Roman" w:eastAsia="宋体" w:cs="Times New Roman"/>
                <w:b w:val="0"/>
                <w:bCs w:val="0"/>
                <w:spacing w:val="-1"/>
                <w:sz w:val="21"/>
                <w:szCs w:val="21"/>
              </w:rPr>
              <w:t>09</w:t>
            </w:r>
            <w:r>
              <w:rPr>
                <w:rFonts w:hint="default" w:ascii="Times New Roman" w:hAnsi="Times New Roman" w:eastAsia="宋体" w:cs="Times New Roman"/>
                <w:b w:val="0"/>
                <w:bCs w:val="0"/>
                <w:spacing w:val="0"/>
                <w:w w:val="135"/>
                <w:sz w:val="21"/>
                <w:szCs w:val="21"/>
              </w:rPr>
              <w:t>×</w:t>
            </w:r>
            <w:r>
              <w:rPr>
                <w:rFonts w:hint="eastAsia" w:ascii="Times New Roman" w:hAnsi="Times New Roman" w:eastAsia="宋体" w:cs="Times New Roman"/>
                <w:b w:val="0"/>
                <w:bCs w:val="0"/>
                <w:spacing w:val="1"/>
                <w:w w:val="100"/>
                <w:sz w:val="21"/>
                <w:szCs w:val="21"/>
                <w:lang w:val="en-US" w:eastAsia="zh-CN"/>
              </w:rPr>
              <w:t>10</w:t>
            </w:r>
            <w:r>
              <w:rPr>
                <w:rFonts w:hint="eastAsia" w:ascii="Times New Roman" w:hAnsi="Times New Roman" w:eastAsia="宋体" w:cs="Times New Roman"/>
                <w:b w:val="0"/>
                <w:bCs w:val="0"/>
                <w:spacing w:val="1"/>
                <w:w w:val="100"/>
                <w:sz w:val="21"/>
                <w:szCs w:val="21"/>
                <w:vertAlign w:val="superscript"/>
                <w:lang w:val="en-US" w:eastAsia="zh-CN"/>
              </w:rPr>
              <w:t>-</w:t>
            </w:r>
            <w:r>
              <w:rPr>
                <w:rFonts w:hint="eastAsia" w:cs="Times New Roman"/>
                <w:b w:val="0"/>
                <w:bCs w:val="0"/>
                <w:spacing w:val="1"/>
                <w:w w:val="100"/>
                <w:sz w:val="21"/>
                <w:szCs w:val="21"/>
                <w:vertAlign w:val="superscript"/>
                <w:lang w:val="en-US" w:eastAsia="zh-CN"/>
              </w:rPr>
              <w:t>5</w:t>
            </w:r>
          </w:p>
        </w:tc>
        <w:tc>
          <w:tcPr>
            <w:tcW w:w="37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Times New Roman" w:cs="Times New Roman"/>
                <w:b w:val="0"/>
                <w:bCs w:val="0"/>
                <w:kern w:val="2"/>
                <w:sz w:val="21"/>
                <w:szCs w:val="21"/>
                <w:lang w:val="en-US" w:eastAsia="zh-CN" w:bidi="ar-SA"/>
              </w:rPr>
            </w:pPr>
            <w:r>
              <w:rPr>
                <w:rFonts w:hint="default" w:ascii="Times New Roman" w:hAnsi="Times New Roman" w:eastAsia="Times New Roman" w:cs="Times New Roman"/>
                <w:b w:val="0"/>
                <w:bCs w:val="0"/>
                <w:spacing w:val="1"/>
                <w:sz w:val="21"/>
                <w:szCs w:val="21"/>
              </w:rPr>
              <w:t>1.</w:t>
            </w:r>
            <w:r>
              <w:rPr>
                <w:rFonts w:hint="default" w:ascii="Times New Roman" w:hAnsi="Times New Roman" w:eastAsia="Times New Roman" w:cs="Times New Roman"/>
                <w:b w:val="0"/>
                <w:bCs w:val="0"/>
                <w:spacing w:val="-2"/>
                <w:sz w:val="21"/>
                <w:szCs w:val="21"/>
              </w:rPr>
              <w:t>3</w:t>
            </w:r>
            <w:r>
              <w:rPr>
                <w:rFonts w:hint="default" w:ascii="Times New Roman" w:hAnsi="Times New Roman" w:eastAsia="Times New Roman" w:cs="Times New Roman"/>
                <w:b w:val="0"/>
                <w:bCs w:val="0"/>
                <w:spacing w:val="-1"/>
                <w:sz w:val="21"/>
                <w:szCs w:val="21"/>
              </w:rPr>
              <w:t>9</w:t>
            </w:r>
            <w:r>
              <w:rPr>
                <w:rFonts w:hint="default" w:ascii="Times New Roman" w:hAnsi="Times New Roman" w:eastAsia="Microsoft JhengHei" w:cs="Times New Roman"/>
                <w:b w:val="0"/>
                <w:bCs w:val="0"/>
                <w:spacing w:val="0"/>
                <w:w w:val="135"/>
                <w:sz w:val="21"/>
                <w:szCs w:val="21"/>
              </w:rPr>
              <w:t>×</w:t>
            </w:r>
            <w:r>
              <w:rPr>
                <w:rFonts w:hint="eastAsia" w:ascii="Times New Roman" w:hAnsi="Times New Roman" w:eastAsia="宋体" w:cs="Times New Roman"/>
                <w:b w:val="0"/>
                <w:bCs w:val="0"/>
                <w:spacing w:val="1"/>
                <w:w w:val="100"/>
                <w:sz w:val="21"/>
                <w:szCs w:val="21"/>
                <w:lang w:val="en-US" w:eastAsia="zh-CN"/>
              </w:rPr>
              <w:t>10</w:t>
            </w:r>
            <w:r>
              <w:rPr>
                <w:rFonts w:hint="eastAsia" w:ascii="Times New Roman" w:hAnsi="Times New Roman" w:eastAsia="宋体" w:cs="Times New Roman"/>
                <w:b w:val="0"/>
                <w:bCs w:val="0"/>
                <w:spacing w:val="1"/>
                <w:w w:val="100"/>
                <w:sz w:val="21"/>
                <w:szCs w:val="21"/>
                <w:vertAlign w:val="superscript"/>
                <w:lang w:val="en-US" w:eastAsia="zh-CN"/>
              </w:rPr>
              <w:t>-</w:t>
            </w:r>
            <w:r>
              <w:rPr>
                <w:rFonts w:hint="eastAsia" w:cs="Times New Roman"/>
                <w:b w:val="0"/>
                <w:bCs w:val="0"/>
                <w:spacing w:val="1"/>
                <w:w w:val="100"/>
                <w:sz w:val="21"/>
                <w:szCs w:val="21"/>
                <w:vertAlign w:val="superscript"/>
                <w:lang w:val="en-US" w:eastAsia="zh-CN"/>
              </w:rPr>
              <w:t>5</w:t>
            </w:r>
          </w:p>
        </w:tc>
        <w:tc>
          <w:tcPr>
            <w:tcW w:w="3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Times New Roman" w:cs="Times New Roman"/>
                <w:b w:val="0"/>
                <w:bCs w:val="0"/>
                <w:kern w:val="2"/>
                <w:sz w:val="21"/>
                <w:szCs w:val="21"/>
                <w:lang w:val="en-US" w:eastAsia="zh-CN" w:bidi="ar-SA"/>
              </w:rPr>
            </w:pPr>
            <w:r>
              <w:rPr>
                <w:rFonts w:hint="default" w:ascii="Times New Roman" w:hAnsi="Times New Roman" w:eastAsia="Times New Roman" w:cs="Times New Roman"/>
                <w:b w:val="0"/>
                <w:bCs w:val="0"/>
                <w:spacing w:val="2"/>
                <w:sz w:val="21"/>
                <w:szCs w:val="21"/>
              </w:rPr>
              <w:t>5</w:t>
            </w:r>
            <w:r>
              <w:rPr>
                <w:rFonts w:hint="default" w:ascii="Times New Roman" w:hAnsi="Times New Roman" w:eastAsia="Times New Roman" w:cs="Times New Roman"/>
                <w:b w:val="0"/>
                <w:bCs w:val="0"/>
                <w:spacing w:val="0"/>
                <w:sz w:val="21"/>
                <w:szCs w:val="21"/>
              </w:rPr>
              <w:t>.</w:t>
            </w:r>
            <w:r>
              <w:rPr>
                <w:rFonts w:hint="default" w:ascii="Times New Roman" w:hAnsi="Times New Roman" w:eastAsia="Times New Roman" w:cs="Times New Roman"/>
                <w:b w:val="0"/>
                <w:bCs w:val="0"/>
                <w:spacing w:val="-2"/>
                <w:sz w:val="21"/>
                <w:szCs w:val="21"/>
              </w:rPr>
              <w:t>2</w:t>
            </w:r>
            <w:r>
              <w:rPr>
                <w:rFonts w:hint="default" w:ascii="Times New Roman" w:hAnsi="Times New Roman" w:eastAsia="Times New Roman" w:cs="Times New Roman"/>
                <w:b w:val="0"/>
                <w:bCs w:val="0"/>
                <w:spacing w:val="-1"/>
                <w:sz w:val="21"/>
                <w:szCs w:val="21"/>
              </w:rPr>
              <w:t>6</w:t>
            </w:r>
            <w:r>
              <w:rPr>
                <w:rFonts w:hint="default" w:ascii="Times New Roman" w:hAnsi="Times New Roman" w:eastAsia="Microsoft JhengHei" w:cs="Times New Roman"/>
                <w:b w:val="0"/>
                <w:bCs w:val="0"/>
                <w:spacing w:val="0"/>
                <w:w w:val="135"/>
                <w:sz w:val="21"/>
                <w:szCs w:val="21"/>
              </w:rPr>
              <w:t>×</w:t>
            </w:r>
            <w:r>
              <w:rPr>
                <w:rFonts w:hint="eastAsia" w:ascii="Times New Roman" w:hAnsi="Times New Roman" w:eastAsia="宋体" w:cs="Times New Roman"/>
                <w:b w:val="0"/>
                <w:bCs w:val="0"/>
                <w:spacing w:val="1"/>
                <w:w w:val="100"/>
                <w:sz w:val="21"/>
                <w:szCs w:val="21"/>
                <w:lang w:val="en-US" w:eastAsia="zh-CN"/>
              </w:rPr>
              <w:t>10</w:t>
            </w:r>
            <w:r>
              <w:rPr>
                <w:rFonts w:hint="eastAsia" w:ascii="Times New Roman" w:hAnsi="Times New Roman" w:eastAsia="宋体" w:cs="Times New Roman"/>
                <w:b w:val="0"/>
                <w:bCs w:val="0"/>
                <w:spacing w:val="1"/>
                <w:w w:val="100"/>
                <w:sz w:val="21"/>
                <w:szCs w:val="21"/>
                <w:vertAlign w:val="superscript"/>
                <w:lang w:val="en-US" w:eastAsia="zh-CN"/>
              </w:rPr>
              <w:t>-</w:t>
            </w:r>
            <w:r>
              <w:rPr>
                <w:rFonts w:hint="eastAsia" w:cs="Times New Roman"/>
                <w:b w:val="0"/>
                <w:bCs w:val="0"/>
                <w:spacing w:val="1"/>
                <w:w w:val="100"/>
                <w:sz w:val="21"/>
                <w:szCs w:val="21"/>
                <w:vertAlign w:val="superscript"/>
                <w:lang w:val="en-US" w:eastAsia="zh-CN"/>
              </w:rPr>
              <w:t>6</w:t>
            </w:r>
          </w:p>
        </w:tc>
        <w:tc>
          <w:tcPr>
            <w:tcW w:w="3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Times New Roman" w:cs="Times New Roman"/>
                <w:b w:val="0"/>
                <w:bCs w:val="0"/>
                <w:kern w:val="2"/>
                <w:sz w:val="21"/>
                <w:szCs w:val="21"/>
                <w:lang w:val="en-US" w:eastAsia="zh-CN" w:bidi="ar-SA"/>
              </w:rPr>
            </w:pPr>
            <w:r>
              <w:rPr>
                <w:rFonts w:hint="default" w:ascii="Times New Roman" w:hAnsi="Times New Roman" w:eastAsia="Times New Roman" w:cs="Times New Roman"/>
                <w:b w:val="0"/>
                <w:bCs w:val="0"/>
                <w:spacing w:val="2"/>
                <w:sz w:val="21"/>
                <w:szCs w:val="21"/>
              </w:rPr>
              <w:t>1</w:t>
            </w:r>
            <w:r>
              <w:rPr>
                <w:rFonts w:hint="default" w:ascii="Times New Roman" w:hAnsi="Times New Roman" w:eastAsia="Times New Roman" w:cs="Times New Roman"/>
                <w:b w:val="0"/>
                <w:bCs w:val="0"/>
                <w:spacing w:val="0"/>
                <w:sz w:val="21"/>
                <w:szCs w:val="21"/>
              </w:rPr>
              <w:t>.</w:t>
            </w:r>
            <w:r>
              <w:rPr>
                <w:rFonts w:hint="default" w:ascii="Times New Roman" w:hAnsi="Times New Roman" w:eastAsia="Times New Roman" w:cs="Times New Roman"/>
                <w:b w:val="0"/>
                <w:bCs w:val="0"/>
                <w:spacing w:val="-1"/>
                <w:sz w:val="21"/>
                <w:szCs w:val="21"/>
              </w:rPr>
              <w:t>3</w:t>
            </w:r>
            <w:r>
              <w:rPr>
                <w:rFonts w:hint="default" w:ascii="Times New Roman" w:hAnsi="Times New Roman" w:eastAsia="Times New Roman" w:cs="Times New Roman"/>
                <w:b w:val="0"/>
                <w:bCs w:val="0"/>
                <w:spacing w:val="-2"/>
                <w:sz w:val="21"/>
                <w:szCs w:val="21"/>
              </w:rPr>
              <w:t>7</w:t>
            </w:r>
            <w:r>
              <w:rPr>
                <w:rFonts w:hint="default" w:ascii="Times New Roman" w:hAnsi="Times New Roman" w:eastAsia="Microsoft JhengHei" w:cs="Times New Roman"/>
                <w:b w:val="0"/>
                <w:bCs w:val="0"/>
                <w:spacing w:val="0"/>
                <w:w w:val="135"/>
                <w:sz w:val="21"/>
                <w:szCs w:val="21"/>
              </w:rPr>
              <w:t>×</w:t>
            </w:r>
            <w:r>
              <w:rPr>
                <w:rFonts w:hint="eastAsia" w:ascii="Times New Roman" w:hAnsi="Times New Roman" w:eastAsia="宋体" w:cs="Times New Roman"/>
                <w:b w:val="0"/>
                <w:bCs w:val="0"/>
                <w:spacing w:val="1"/>
                <w:w w:val="100"/>
                <w:sz w:val="21"/>
                <w:szCs w:val="21"/>
                <w:lang w:val="en-US" w:eastAsia="zh-CN"/>
              </w:rPr>
              <w:t>10</w:t>
            </w:r>
            <w:r>
              <w:rPr>
                <w:rFonts w:hint="eastAsia" w:ascii="Times New Roman" w:hAnsi="Times New Roman" w:eastAsia="宋体" w:cs="Times New Roman"/>
                <w:b w:val="0"/>
                <w:bCs w:val="0"/>
                <w:spacing w:val="1"/>
                <w:w w:val="100"/>
                <w:sz w:val="21"/>
                <w:szCs w:val="21"/>
                <w:vertAlign w:val="superscript"/>
                <w:lang w:val="en-US" w:eastAsia="zh-CN"/>
              </w:rPr>
              <w:t>-</w:t>
            </w:r>
            <w:r>
              <w:rPr>
                <w:rFonts w:hint="eastAsia" w:cs="Times New Roman"/>
                <w:b w:val="0"/>
                <w:bCs w:val="0"/>
                <w:spacing w:val="1"/>
                <w:w w:val="100"/>
                <w:sz w:val="21"/>
                <w:szCs w:val="21"/>
                <w:vertAlign w:val="superscript"/>
                <w:lang w:val="en-US" w:eastAsia="zh-CN"/>
              </w:rPr>
              <w:t>5</w:t>
            </w:r>
          </w:p>
        </w:tc>
        <w:tc>
          <w:tcPr>
            <w:tcW w:w="3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Times New Roman" w:cs="Times New Roman"/>
                <w:b w:val="0"/>
                <w:bCs w:val="0"/>
                <w:kern w:val="2"/>
                <w:sz w:val="21"/>
                <w:szCs w:val="21"/>
                <w:lang w:val="en-US" w:eastAsia="zh-CN" w:bidi="ar-SA"/>
              </w:rPr>
            </w:pPr>
            <w:r>
              <w:rPr>
                <w:rFonts w:hint="default" w:ascii="Times New Roman" w:hAnsi="Times New Roman" w:eastAsia="Times New Roman" w:cs="Times New Roman"/>
                <w:b w:val="0"/>
                <w:bCs w:val="0"/>
                <w:sz w:val="21"/>
                <w:szCs w:val="21"/>
              </w:rPr>
              <w:t>1.</w:t>
            </w:r>
            <w:r>
              <w:rPr>
                <w:rFonts w:hint="default" w:ascii="Times New Roman" w:hAnsi="Times New Roman" w:eastAsia="Times New Roman" w:cs="Times New Roman"/>
                <w:b w:val="0"/>
                <w:bCs w:val="0"/>
                <w:spacing w:val="-1"/>
                <w:sz w:val="21"/>
                <w:szCs w:val="21"/>
              </w:rPr>
              <w:t>12</w:t>
            </w:r>
            <w:r>
              <w:rPr>
                <w:rFonts w:hint="default" w:ascii="Times New Roman" w:hAnsi="Times New Roman" w:eastAsia="Microsoft JhengHei" w:cs="Times New Roman"/>
                <w:b w:val="0"/>
                <w:bCs w:val="0"/>
                <w:spacing w:val="0"/>
                <w:w w:val="135"/>
                <w:sz w:val="21"/>
                <w:szCs w:val="21"/>
              </w:rPr>
              <w:t>×</w:t>
            </w:r>
            <w:r>
              <w:rPr>
                <w:rFonts w:hint="eastAsia" w:ascii="Times New Roman" w:hAnsi="Times New Roman" w:eastAsia="宋体" w:cs="Times New Roman"/>
                <w:b w:val="0"/>
                <w:bCs w:val="0"/>
                <w:spacing w:val="1"/>
                <w:w w:val="100"/>
                <w:sz w:val="21"/>
                <w:szCs w:val="21"/>
                <w:lang w:val="en-US" w:eastAsia="zh-CN"/>
              </w:rPr>
              <w:t>10</w:t>
            </w:r>
            <w:r>
              <w:rPr>
                <w:rFonts w:hint="eastAsia" w:ascii="Times New Roman" w:hAnsi="Times New Roman" w:eastAsia="宋体" w:cs="Times New Roman"/>
                <w:b w:val="0"/>
                <w:bCs w:val="0"/>
                <w:spacing w:val="1"/>
                <w:w w:val="100"/>
                <w:sz w:val="21"/>
                <w:szCs w:val="21"/>
                <w:vertAlign w:val="superscript"/>
                <w:lang w:val="en-US" w:eastAsia="zh-CN"/>
              </w:rPr>
              <w:t>-</w:t>
            </w:r>
            <w:r>
              <w:rPr>
                <w:rFonts w:hint="eastAsia" w:cs="Times New Roman"/>
                <w:b w:val="0"/>
                <w:bCs w:val="0"/>
                <w:spacing w:val="1"/>
                <w:w w:val="100"/>
                <w:sz w:val="21"/>
                <w:szCs w:val="21"/>
                <w:vertAlign w:val="superscript"/>
                <w:lang w:val="en-US" w:eastAsia="zh-CN"/>
              </w:rPr>
              <w:t>5</w:t>
            </w:r>
          </w:p>
        </w:tc>
        <w:tc>
          <w:tcPr>
            <w:tcW w:w="3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Times New Roman" w:cs="Times New Roman"/>
                <w:b w:val="0"/>
                <w:bCs w:val="0"/>
                <w:kern w:val="2"/>
                <w:sz w:val="21"/>
                <w:szCs w:val="21"/>
                <w:lang w:val="en-US" w:eastAsia="zh-CN" w:bidi="ar-SA"/>
              </w:rPr>
            </w:pPr>
            <w:r>
              <w:rPr>
                <w:rFonts w:hint="default" w:ascii="Times New Roman" w:hAnsi="Times New Roman" w:eastAsia="Times New Roman" w:cs="Times New Roman"/>
                <w:b w:val="0"/>
                <w:bCs w:val="0"/>
                <w:spacing w:val="1"/>
                <w:sz w:val="21"/>
                <w:szCs w:val="21"/>
              </w:rPr>
              <w:t>5</w:t>
            </w:r>
            <w:r>
              <w:rPr>
                <w:rFonts w:hint="default" w:ascii="Times New Roman" w:hAnsi="Times New Roman" w:eastAsia="Times New Roman" w:cs="Times New Roman"/>
                <w:b w:val="0"/>
                <w:bCs w:val="0"/>
                <w:spacing w:val="-1"/>
                <w:sz w:val="21"/>
                <w:szCs w:val="21"/>
              </w:rPr>
              <w:t>.</w:t>
            </w:r>
            <w:r>
              <w:rPr>
                <w:rFonts w:hint="default" w:ascii="Times New Roman" w:hAnsi="Times New Roman" w:eastAsia="Times New Roman" w:cs="Times New Roman"/>
                <w:b w:val="0"/>
                <w:bCs w:val="0"/>
                <w:spacing w:val="2"/>
                <w:sz w:val="21"/>
                <w:szCs w:val="21"/>
              </w:rPr>
              <w:t>7</w:t>
            </w:r>
            <w:r>
              <w:rPr>
                <w:rFonts w:hint="default" w:ascii="Times New Roman" w:hAnsi="Times New Roman" w:eastAsia="Times New Roman" w:cs="Times New Roman"/>
                <w:b w:val="0"/>
                <w:bCs w:val="0"/>
                <w:spacing w:val="-3"/>
                <w:sz w:val="21"/>
                <w:szCs w:val="21"/>
              </w:rPr>
              <w:t>4</w:t>
            </w:r>
            <w:r>
              <w:rPr>
                <w:rFonts w:hint="default" w:ascii="Times New Roman" w:hAnsi="Times New Roman" w:eastAsia="Microsoft JhengHei" w:cs="Times New Roman"/>
                <w:b w:val="0"/>
                <w:bCs w:val="0"/>
                <w:spacing w:val="0"/>
                <w:w w:val="135"/>
                <w:sz w:val="21"/>
                <w:szCs w:val="21"/>
              </w:rPr>
              <w:t>×</w:t>
            </w:r>
            <w:r>
              <w:rPr>
                <w:rFonts w:hint="eastAsia" w:ascii="Times New Roman" w:hAnsi="Times New Roman" w:eastAsia="宋体" w:cs="Times New Roman"/>
                <w:b w:val="0"/>
                <w:bCs w:val="0"/>
                <w:spacing w:val="1"/>
                <w:w w:val="100"/>
                <w:sz w:val="21"/>
                <w:szCs w:val="21"/>
                <w:lang w:val="en-US" w:eastAsia="zh-CN"/>
              </w:rPr>
              <w:t>10</w:t>
            </w:r>
            <w:r>
              <w:rPr>
                <w:rFonts w:hint="eastAsia" w:ascii="Times New Roman" w:hAnsi="Times New Roman" w:eastAsia="宋体" w:cs="Times New Roman"/>
                <w:b w:val="0"/>
                <w:bCs w:val="0"/>
                <w:spacing w:val="1"/>
                <w:w w:val="100"/>
                <w:sz w:val="21"/>
                <w:szCs w:val="21"/>
                <w:vertAlign w:val="superscript"/>
                <w:lang w:val="en-US" w:eastAsia="zh-CN"/>
              </w:rPr>
              <w:t>-</w:t>
            </w:r>
            <w:r>
              <w:rPr>
                <w:rFonts w:hint="eastAsia" w:cs="Times New Roman"/>
                <w:b w:val="0"/>
                <w:bCs w:val="0"/>
                <w:spacing w:val="1"/>
                <w:w w:val="100"/>
                <w:sz w:val="21"/>
                <w:szCs w:val="21"/>
                <w:vertAlign w:val="superscript"/>
                <w:lang w:val="en-US" w:eastAsia="zh-CN"/>
              </w:rPr>
              <w:t>6</w:t>
            </w:r>
          </w:p>
        </w:tc>
        <w:tc>
          <w:tcPr>
            <w:tcW w:w="4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Times New Roman" w:cs="Times New Roman"/>
                <w:b w:val="0"/>
                <w:bCs w:val="0"/>
                <w:kern w:val="2"/>
                <w:sz w:val="21"/>
                <w:szCs w:val="21"/>
                <w:lang w:val="en-US" w:eastAsia="zh-CN" w:bidi="ar-SA"/>
              </w:rPr>
            </w:pPr>
            <w:r>
              <w:rPr>
                <w:rFonts w:hint="default" w:ascii="Times New Roman" w:hAnsi="Times New Roman" w:eastAsia="Times New Roman" w:cs="Times New Roman"/>
                <w:b w:val="0"/>
                <w:bCs w:val="0"/>
                <w:sz w:val="21"/>
                <w:szCs w:val="21"/>
              </w:rPr>
              <w:t>5.</w:t>
            </w:r>
            <w:r>
              <w:rPr>
                <w:rFonts w:hint="default" w:ascii="Times New Roman" w:hAnsi="Times New Roman" w:eastAsia="Times New Roman" w:cs="Times New Roman"/>
                <w:b w:val="0"/>
                <w:bCs w:val="0"/>
                <w:spacing w:val="-1"/>
                <w:sz w:val="21"/>
                <w:szCs w:val="21"/>
              </w:rPr>
              <w:t>90</w:t>
            </w:r>
            <w:r>
              <w:rPr>
                <w:rFonts w:hint="default" w:ascii="Times New Roman" w:hAnsi="Times New Roman" w:eastAsia="Microsoft JhengHei" w:cs="Times New Roman"/>
                <w:b w:val="0"/>
                <w:bCs w:val="0"/>
                <w:spacing w:val="0"/>
                <w:w w:val="135"/>
                <w:sz w:val="21"/>
                <w:szCs w:val="21"/>
              </w:rPr>
              <w:t>×</w:t>
            </w:r>
            <w:r>
              <w:rPr>
                <w:rFonts w:hint="eastAsia" w:ascii="Times New Roman" w:hAnsi="Times New Roman" w:eastAsia="宋体" w:cs="Times New Roman"/>
                <w:b w:val="0"/>
                <w:bCs w:val="0"/>
                <w:spacing w:val="1"/>
                <w:w w:val="100"/>
                <w:sz w:val="21"/>
                <w:szCs w:val="21"/>
                <w:lang w:val="en-US" w:eastAsia="zh-CN"/>
              </w:rPr>
              <w:t>10</w:t>
            </w:r>
            <w:r>
              <w:rPr>
                <w:rFonts w:hint="eastAsia" w:ascii="Times New Roman" w:hAnsi="Times New Roman" w:eastAsia="宋体" w:cs="Times New Roman"/>
                <w:b w:val="0"/>
                <w:bCs w:val="0"/>
                <w:spacing w:val="1"/>
                <w:w w:val="100"/>
                <w:sz w:val="21"/>
                <w:szCs w:val="21"/>
                <w:vertAlign w:val="superscript"/>
                <w:lang w:val="en-US" w:eastAsia="zh-CN"/>
              </w:rPr>
              <w:t>-</w:t>
            </w:r>
            <w:r>
              <w:rPr>
                <w:rFonts w:hint="eastAsia" w:cs="Times New Roman"/>
                <w:b w:val="0"/>
                <w:bCs w:val="0"/>
                <w:spacing w:val="1"/>
                <w:w w:val="100"/>
                <w:sz w:val="21"/>
                <w:szCs w:val="21"/>
                <w:vertAlign w:val="superscript"/>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0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2"/>
                <w:sz w:val="21"/>
                <w:szCs w:val="21"/>
              </w:rPr>
              <w:t>VOC</w:t>
            </w:r>
            <w:r>
              <w:rPr>
                <w:rFonts w:hint="default" w:ascii="Times New Roman" w:hAnsi="Times New Roman" w:eastAsia="宋体" w:cs="Times New Roman"/>
                <w:w w:val="104"/>
                <w:position w:val="0"/>
                <w:sz w:val="21"/>
                <w:szCs w:val="21"/>
                <w:vertAlign w:val="subscript"/>
              </w:rPr>
              <w:t>S</w:t>
            </w:r>
          </w:p>
        </w:tc>
        <w:tc>
          <w:tcPr>
            <w:tcW w:w="3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6"/>
                <w:w w:val="100"/>
                <w:sz w:val="21"/>
                <w:szCs w:val="21"/>
              </w:rPr>
              <w:t>实</w:t>
            </w:r>
            <w:r>
              <w:rPr>
                <w:rFonts w:hint="default" w:ascii="Times New Roman" w:hAnsi="Times New Roman" w:eastAsia="宋体" w:cs="Times New Roman"/>
                <w:spacing w:val="-17"/>
                <w:w w:val="100"/>
                <w:sz w:val="21"/>
                <w:szCs w:val="21"/>
              </w:rPr>
              <w:t>测</w:t>
            </w:r>
            <w:r>
              <w:rPr>
                <w:rFonts w:hint="default" w:ascii="Times New Roman" w:hAnsi="Times New Roman" w:eastAsia="宋体" w:cs="Times New Roman"/>
                <w:spacing w:val="-16"/>
                <w:w w:val="100"/>
                <w:sz w:val="21"/>
                <w:szCs w:val="21"/>
              </w:rPr>
              <w:t>浓度</w:t>
            </w:r>
          </w:p>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eastAsia" w:cs="Times New Roman"/>
                <w:kern w:val="2"/>
                <w:sz w:val="21"/>
                <w:szCs w:val="21"/>
                <w:lang w:val="en-US" w:eastAsia="zh-CN" w:bidi="ar-SA"/>
              </w:rPr>
              <w:t>mg/m</w:t>
            </w:r>
            <w:r>
              <w:rPr>
                <w:rFonts w:hint="eastAsia" w:cs="Times New Roman"/>
                <w:kern w:val="2"/>
                <w:sz w:val="21"/>
                <w:szCs w:val="21"/>
                <w:vertAlign w:val="superscript"/>
                <w:lang w:val="en-US" w:eastAsia="zh-CN" w:bidi="ar-SA"/>
              </w:rPr>
              <w:t>3</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1"/>
                <w:w w:val="100"/>
                <w:sz w:val="21"/>
                <w:szCs w:val="21"/>
              </w:rPr>
              <w:t>4</w:t>
            </w:r>
            <w:r>
              <w:rPr>
                <w:rFonts w:hint="default" w:ascii="Times New Roman" w:hAnsi="Times New Roman" w:eastAsia="宋体" w:cs="Times New Roman"/>
                <w:spacing w:val="1"/>
                <w:w w:val="100"/>
                <w:sz w:val="21"/>
                <w:szCs w:val="21"/>
              </w:rPr>
              <w:t>2</w:t>
            </w:r>
            <w:r>
              <w:rPr>
                <w:rFonts w:hint="default" w:ascii="Times New Roman" w:hAnsi="Times New Roman" w:eastAsia="宋体" w:cs="Times New Roman"/>
                <w:spacing w:val="0"/>
                <w:w w:val="100"/>
                <w:sz w:val="21"/>
                <w:szCs w:val="21"/>
              </w:rPr>
              <w:t>4</w:t>
            </w:r>
          </w:p>
        </w:tc>
        <w:tc>
          <w:tcPr>
            <w:tcW w:w="3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1"/>
                <w:w w:val="100"/>
                <w:sz w:val="21"/>
                <w:szCs w:val="21"/>
              </w:rPr>
              <w:t>3</w:t>
            </w:r>
            <w:r>
              <w:rPr>
                <w:rFonts w:hint="default" w:ascii="Times New Roman" w:hAnsi="Times New Roman" w:eastAsia="宋体" w:cs="Times New Roman"/>
                <w:spacing w:val="0"/>
                <w:w w:val="100"/>
                <w:sz w:val="21"/>
                <w:szCs w:val="21"/>
              </w:rPr>
              <w:t>58</w:t>
            </w:r>
          </w:p>
        </w:tc>
        <w:tc>
          <w:tcPr>
            <w:tcW w:w="4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0</w:t>
            </w:r>
            <w:r>
              <w:rPr>
                <w:rFonts w:hint="default" w:ascii="Times New Roman" w:hAnsi="Times New Roman" w:eastAsia="宋体" w:cs="Times New Roman"/>
                <w:spacing w:val="-1"/>
                <w:w w:val="100"/>
                <w:sz w:val="21"/>
                <w:szCs w:val="21"/>
              </w:rPr>
              <w:t>.</w:t>
            </w:r>
            <w:r>
              <w:rPr>
                <w:rFonts w:hint="default" w:ascii="Times New Roman" w:hAnsi="Times New Roman" w:eastAsia="宋体" w:cs="Times New Roman"/>
                <w:spacing w:val="2"/>
                <w:w w:val="100"/>
                <w:sz w:val="21"/>
                <w:szCs w:val="21"/>
              </w:rPr>
              <w:t>9</w:t>
            </w:r>
            <w:r>
              <w:rPr>
                <w:rFonts w:hint="default" w:ascii="Times New Roman" w:hAnsi="Times New Roman" w:eastAsia="宋体" w:cs="Times New Roman"/>
                <w:spacing w:val="-2"/>
                <w:w w:val="100"/>
                <w:sz w:val="21"/>
                <w:szCs w:val="21"/>
              </w:rPr>
              <w:t>9</w:t>
            </w:r>
            <w:r>
              <w:rPr>
                <w:rFonts w:hint="default" w:ascii="Times New Roman" w:hAnsi="Times New Roman" w:eastAsia="宋体" w:cs="Times New Roman"/>
                <w:spacing w:val="0"/>
                <w:w w:val="100"/>
                <w:sz w:val="21"/>
                <w:szCs w:val="21"/>
              </w:rPr>
              <w:t>1</w:t>
            </w:r>
          </w:p>
        </w:tc>
        <w:tc>
          <w:tcPr>
            <w:tcW w:w="3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1"/>
                <w:w w:val="100"/>
                <w:sz w:val="21"/>
                <w:szCs w:val="21"/>
              </w:rPr>
              <w:t>9</w:t>
            </w:r>
            <w:r>
              <w:rPr>
                <w:rFonts w:hint="default" w:ascii="Times New Roman" w:hAnsi="Times New Roman" w:eastAsia="宋体" w:cs="Times New Roman"/>
                <w:spacing w:val="0"/>
                <w:w w:val="100"/>
                <w:sz w:val="21"/>
                <w:szCs w:val="21"/>
              </w:rPr>
              <w:t>84</w:t>
            </w:r>
          </w:p>
        </w:tc>
        <w:tc>
          <w:tcPr>
            <w:tcW w:w="3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2"/>
                <w:w w:val="100"/>
                <w:sz w:val="21"/>
                <w:szCs w:val="21"/>
              </w:rPr>
              <w:t>2</w:t>
            </w:r>
            <w:r>
              <w:rPr>
                <w:rFonts w:hint="default" w:ascii="Times New Roman" w:hAnsi="Times New Roman" w:eastAsia="宋体" w:cs="Times New Roman"/>
                <w:spacing w:val="0"/>
                <w:w w:val="100"/>
                <w:sz w:val="21"/>
                <w:szCs w:val="21"/>
              </w:rPr>
              <w:t>7</w:t>
            </w:r>
          </w:p>
        </w:tc>
        <w:tc>
          <w:tcPr>
            <w:tcW w:w="3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0"/>
                <w:w w:val="100"/>
                <w:sz w:val="21"/>
                <w:szCs w:val="21"/>
              </w:rPr>
              <w:t>0.</w:t>
            </w:r>
            <w:r>
              <w:rPr>
                <w:rFonts w:hint="default" w:ascii="Times New Roman" w:hAnsi="Times New Roman" w:eastAsia="宋体" w:cs="Times New Roman"/>
                <w:b w:val="0"/>
                <w:bCs w:val="0"/>
                <w:spacing w:val="-1"/>
                <w:w w:val="100"/>
                <w:sz w:val="21"/>
                <w:szCs w:val="21"/>
              </w:rPr>
              <w:t>66</w:t>
            </w:r>
            <w:r>
              <w:rPr>
                <w:rFonts w:hint="default" w:ascii="Times New Roman" w:hAnsi="Times New Roman" w:eastAsia="宋体" w:cs="Times New Roman"/>
                <w:b w:val="0"/>
                <w:bCs w:val="0"/>
                <w:spacing w:val="0"/>
                <w:w w:val="100"/>
                <w:sz w:val="21"/>
                <w:szCs w:val="21"/>
              </w:rPr>
              <w:t>0</w:t>
            </w:r>
          </w:p>
        </w:tc>
        <w:tc>
          <w:tcPr>
            <w:tcW w:w="37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rightChars="0"/>
              <w:jc w:val="center"/>
              <w:textAlignment w:val="auto"/>
              <w:rPr>
                <w:rFonts w:hint="default" w:ascii="Times New Roman" w:hAnsi="Times New Roman" w:eastAsia="Times New Roman" w:cs="Times New Roman"/>
                <w:b w:val="0"/>
                <w:bCs w:val="0"/>
                <w:kern w:val="2"/>
                <w:sz w:val="21"/>
                <w:szCs w:val="21"/>
                <w:lang w:val="en-US" w:eastAsia="zh-CN" w:bidi="ar-SA"/>
              </w:rPr>
            </w:pPr>
            <w:r>
              <w:rPr>
                <w:rFonts w:hint="default" w:ascii="Times New Roman" w:hAnsi="Times New Roman" w:eastAsia="Times New Roman" w:cs="Times New Roman"/>
                <w:b w:val="0"/>
                <w:bCs w:val="0"/>
                <w:spacing w:val="2"/>
                <w:w w:val="100"/>
                <w:sz w:val="21"/>
                <w:szCs w:val="21"/>
              </w:rPr>
              <w:t>0</w:t>
            </w:r>
            <w:r>
              <w:rPr>
                <w:rFonts w:hint="default" w:ascii="Times New Roman" w:hAnsi="Times New Roman" w:eastAsia="Times New Roman" w:cs="Times New Roman"/>
                <w:b w:val="0"/>
                <w:bCs w:val="0"/>
                <w:spacing w:val="0"/>
                <w:w w:val="100"/>
                <w:sz w:val="21"/>
                <w:szCs w:val="21"/>
              </w:rPr>
              <w:t>.</w:t>
            </w:r>
            <w:r>
              <w:rPr>
                <w:rFonts w:hint="default" w:ascii="Times New Roman" w:hAnsi="Times New Roman" w:eastAsia="Times New Roman" w:cs="Times New Roman"/>
                <w:b w:val="0"/>
                <w:bCs w:val="0"/>
                <w:spacing w:val="-1"/>
                <w:w w:val="100"/>
                <w:sz w:val="21"/>
                <w:szCs w:val="21"/>
              </w:rPr>
              <w:t>1</w:t>
            </w:r>
            <w:r>
              <w:rPr>
                <w:rFonts w:hint="default" w:ascii="Times New Roman" w:hAnsi="Times New Roman" w:eastAsia="Times New Roman" w:cs="Times New Roman"/>
                <w:b w:val="0"/>
                <w:bCs w:val="0"/>
                <w:spacing w:val="1"/>
                <w:w w:val="100"/>
                <w:sz w:val="21"/>
                <w:szCs w:val="21"/>
              </w:rPr>
              <w:t>5</w:t>
            </w:r>
            <w:r>
              <w:rPr>
                <w:rFonts w:hint="default" w:ascii="Times New Roman" w:hAnsi="Times New Roman" w:eastAsia="Times New Roman" w:cs="Times New Roman"/>
                <w:b w:val="0"/>
                <w:bCs w:val="0"/>
                <w:spacing w:val="0"/>
                <w:w w:val="100"/>
                <w:sz w:val="21"/>
                <w:szCs w:val="21"/>
              </w:rPr>
              <w:t>8</w:t>
            </w:r>
          </w:p>
        </w:tc>
        <w:tc>
          <w:tcPr>
            <w:tcW w:w="3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rightChars="0"/>
              <w:jc w:val="center"/>
              <w:textAlignment w:val="auto"/>
              <w:rPr>
                <w:rFonts w:hint="default" w:ascii="Times New Roman" w:hAnsi="Times New Roman" w:eastAsia="Times New Roman" w:cs="Times New Roman"/>
                <w:b w:val="0"/>
                <w:bCs w:val="0"/>
                <w:kern w:val="2"/>
                <w:sz w:val="21"/>
                <w:szCs w:val="21"/>
                <w:lang w:val="en-US" w:eastAsia="zh-CN" w:bidi="ar-SA"/>
              </w:rPr>
            </w:pPr>
            <w:r>
              <w:rPr>
                <w:rFonts w:hint="default" w:ascii="Times New Roman" w:hAnsi="Times New Roman" w:eastAsia="Times New Roman" w:cs="Times New Roman"/>
                <w:b w:val="0"/>
                <w:bCs w:val="0"/>
                <w:spacing w:val="1"/>
                <w:w w:val="100"/>
                <w:sz w:val="21"/>
                <w:szCs w:val="21"/>
              </w:rPr>
              <w:t>0.</w:t>
            </w:r>
            <w:r>
              <w:rPr>
                <w:rFonts w:hint="default" w:ascii="Times New Roman" w:hAnsi="Times New Roman" w:eastAsia="Times New Roman" w:cs="Times New Roman"/>
                <w:b w:val="0"/>
                <w:bCs w:val="0"/>
                <w:spacing w:val="-1"/>
                <w:w w:val="100"/>
                <w:sz w:val="21"/>
                <w:szCs w:val="21"/>
              </w:rPr>
              <w:t>0</w:t>
            </w:r>
            <w:r>
              <w:rPr>
                <w:rFonts w:hint="default" w:ascii="Times New Roman" w:hAnsi="Times New Roman" w:eastAsia="Times New Roman" w:cs="Times New Roman"/>
                <w:b w:val="0"/>
                <w:bCs w:val="0"/>
                <w:spacing w:val="1"/>
                <w:w w:val="100"/>
                <w:sz w:val="21"/>
                <w:szCs w:val="21"/>
              </w:rPr>
              <w:t>61</w:t>
            </w:r>
          </w:p>
        </w:tc>
        <w:tc>
          <w:tcPr>
            <w:tcW w:w="3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rightChars="0"/>
              <w:jc w:val="center"/>
              <w:textAlignment w:val="auto"/>
              <w:rPr>
                <w:rFonts w:hint="default" w:ascii="Times New Roman" w:hAnsi="Times New Roman" w:eastAsia="Times New Roman" w:cs="Times New Roman"/>
                <w:b w:val="0"/>
                <w:bCs w:val="0"/>
                <w:kern w:val="2"/>
                <w:sz w:val="21"/>
                <w:szCs w:val="21"/>
                <w:lang w:val="en-US" w:eastAsia="zh-CN" w:bidi="ar-SA"/>
              </w:rPr>
            </w:pPr>
            <w:r>
              <w:rPr>
                <w:rFonts w:hint="default" w:ascii="Times New Roman" w:hAnsi="Times New Roman" w:eastAsia="Times New Roman" w:cs="Times New Roman"/>
                <w:b w:val="0"/>
                <w:bCs w:val="0"/>
                <w:spacing w:val="1"/>
                <w:w w:val="100"/>
                <w:sz w:val="21"/>
                <w:szCs w:val="21"/>
              </w:rPr>
              <w:t>0</w:t>
            </w:r>
            <w:r>
              <w:rPr>
                <w:rFonts w:hint="default" w:ascii="Times New Roman" w:hAnsi="Times New Roman" w:eastAsia="Times New Roman" w:cs="Times New Roman"/>
                <w:b w:val="0"/>
                <w:bCs w:val="0"/>
                <w:spacing w:val="-1"/>
                <w:w w:val="100"/>
                <w:sz w:val="21"/>
                <w:szCs w:val="21"/>
              </w:rPr>
              <w:t>.</w:t>
            </w:r>
            <w:r>
              <w:rPr>
                <w:rFonts w:hint="default" w:ascii="Times New Roman" w:hAnsi="Times New Roman" w:eastAsia="Times New Roman" w:cs="Times New Roman"/>
                <w:b w:val="0"/>
                <w:bCs w:val="0"/>
                <w:spacing w:val="2"/>
                <w:w w:val="100"/>
                <w:sz w:val="21"/>
                <w:szCs w:val="21"/>
              </w:rPr>
              <w:t>0</w:t>
            </w:r>
            <w:r>
              <w:rPr>
                <w:rFonts w:hint="default" w:ascii="Times New Roman" w:hAnsi="Times New Roman" w:eastAsia="Times New Roman" w:cs="Times New Roman"/>
                <w:b w:val="0"/>
                <w:bCs w:val="0"/>
                <w:spacing w:val="-3"/>
                <w:w w:val="100"/>
                <w:sz w:val="21"/>
                <w:szCs w:val="21"/>
              </w:rPr>
              <w:t>8</w:t>
            </w:r>
            <w:r>
              <w:rPr>
                <w:rFonts w:hint="default" w:ascii="Times New Roman" w:hAnsi="Times New Roman" w:eastAsia="Times New Roman" w:cs="Times New Roman"/>
                <w:b w:val="0"/>
                <w:bCs w:val="0"/>
                <w:spacing w:val="0"/>
                <w:w w:val="100"/>
                <w:sz w:val="21"/>
                <w:szCs w:val="21"/>
              </w:rPr>
              <w:t>0</w:t>
            </w:r>
          </w:p>
        </w:tc>
        <w:tc>
          <w:tcPr>
            <w:tcW w:w="3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rightChars="0"/>
              <w:jc w:val="center"/>
              <w:textAlignment w:val="auto"/>
              <w:rPr>
                <w:rFonts w:hint="default" w:ascii="Times New Roman" w:hAnsi="Times New Roman" w:eastAsia="Times New Roman" w:cs="Times New Roman"/>
                <w:b w:val="0"/>
                <w:bCs w:val="0"/>
                <w:kern w:val="2"/>
                <w:sz w:val="21"/>
                <w:szCs w:val="21"/>
                <w:lang w:val="en-US" w:eastAsia="zh-CN" w:bidi="ar-SA"/>
              </w:rPr>
            </w:pPr>
            <w:r>
              <w:rPr>
                <w:rFonts w:hint="default" w:ascii="Times New Roman" w:hAnsi="Times New Roman" w:eastAsia="Times New Roman" w:cs="Times New Roman"/>
                <w:b w:val="0"/>
                <w:bCs w:val="0"/>
                <w:spacing w:val="1"/>
                <w:w w:val="100"/>
                <w:sz w:val="21"/>
                <w:szCs w:val="21"/>
              </w:rPr>
              <w:t>0.</w:t>
            </w:r>
            <w:r>
              <w:rPr>
                <w:rFonts w:hint="default" w:ascii="Times New Roman" w:hAnsi="Times New Roman" w:eastAsia="Times New Roman" w:cs="Times New Roman"/>
                <w:b w:val="0"/>
                <w:bCs w:val="0"/>
                <w:spacing w:val="-1"/>
                <w:w w:val="100"/>
                <w:sz w:val="21"/>
                <w:szCs w:val="21"/>
              </w:rPr>
              <w:t>0</w:t>
            </w:r>
            <w:r>
              <w:rPr>
                <w:rFonts w:hint="default" w:ascii="Times New Roman" w:hAnsi="Times New Roman" w:eastAsia="Times New Roman" w:cs="Times New Roman"/>
                <w:b w:val="0"/>
                <w:bCs w:val="0"/>
                <w:spacing w:val="1"/>
                <w:w w:val="100"/>
                <w:sz w:val="21"/>
                <w:szCs w:val="21"/>
              </w:rPr>
              <w:t>74</w:t>
            </w:r>
          </w:p>
        </w:tc>
        <w:tc>
          <w:tcPr>
            <w:tcW w:w="3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rightChars="0"/>
              <w:jc w:val="center"/>
              <w:textAlignment w:val="auto"/>
              <w:rPr>
                <w:rFonts w:hint="default" w:ascii="Times New Roman" w:hAnsi="Times New Roman" w:eastAsia="Times New Roman" w:cs="Times New Roman"/>
                <w:b w:val="0"/>
                <w:bCs w:val="0"/>
                <w:kern w:val="2"/>
                <w:sz w:val="21"/>
                <w:szCs w:val="21"/>
                <w:lang w:val="en-US" w:eastAsia="zh-CN" w:bidi="ar-SA"/>
              </w:rPr>
            </w:pPr>
            <w:r>
              <w:rPr>
                <w:rFonts w:hint="default" w:ascii="Times New Roman" w:hAnsi="Times New Roman" w:eastAsia="Times New Roman" w:cs="Times New Roman"/>
                <w:b w:val="0"/>
                <w:bCs w:val="0"/>
                <w:spacing w:val="1"/>
                <w:w w:val="100"/>
                <w:sz w:val="21"/>
                <w:szCs w:val="21"/>
              </w:rPr>
              <w:t>0.</w:t>
            </w:r>
            <w:r>
              <w:rPr>
                <w:rFonts w:hint="default" w:ascii="Times New Roman" w:hAnsi="Times New Roman" w:eastAsia="Times New Roman" w:cs="Times New Roman"/>
                <w:b w:val="0"/>
                <w:bCs w:val="0"/>
                <w:spacing w:val="-2"/>
                <w:w w:val="100"/>
                <w:sz w:val="21"/>
                <w:szCs w:val="21"/>
              </w:rPr>
              <w:t>0</w:t>
            </w:r>
            <w:r>
              <w:rPr>
                <w:rFonts w:hint="default" w:ascii="Times New Roman" w:hAnsi="Times New Roman" w:eastAsia="Times New Roman" w:cs="Times New Roman"/>
                <w:b w:val="0"/>
                <w:bCs w:val="0"/>
                <w:spacing w:val="2"/>
                <w:w w:val="100"/>
                <w:sz w:val="21"/>
                <w:szCs w:val="21"/>
              </w:rPr>
              <w:t>9</w:t>
            </w:r>
            <w:r>
              <w:rPr>
                <w:rFonts w:hint="default" w:ascii="Times New Roman" w:hAnsi="Times New Roman" w:eastAsia="Times New Roman" w:cs="Times New Roman"/>
                <w:b w:val="0"/>
                <w:bCs w:val="0"/>
                <w:spacing w:val="0"/>
                <w:w w:val="100"/>
                <w:sz w:val="21"/>
                <w:szCs w:val="21"/>
              </w:rPr>
              <w:t>6</w:t>
            </w:r>
          </w:p>
        </w:tc>
        <w:tc>
          <w:tcPr>
            <w:tcW w:w="4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rightChars="0"/>
              <w:jc w:val="center"/>
              <w:textAlignment w:val="auto"/>
              <w:rPr>
                <w:rFonts w:hint="default" w:ascii="Times New Roman" w:hAnsi="Times New Roman" w:eastAsia="Times New Roman" w:cs="Times New Roman"/>
                <w:b w:val="0"/>
                <w:bCs w:val="0"/>
                <w:kern w:val="2"/>
                <w:sz w:val="21"/>
                <w:szCs w:val="21"/>
                <w:lang w:val="en-US" w:eastAsia="zh-CN" w:bidi="ar-SA"/>
              </w:rPr>
            </w:pPr>
            <w:r>
              <w:rPr>
                <w:rFonts w:hint="default" w:ascii="Times New Roman" w:hAnsi="Times New Roman" w:eastAsia="Times New Roman" w:cs="Times New Roman"/>
                <w:b w:val="0"/>
                <w:bCs w:val="0"/>
                <w:spacing w:val="1"/>
                <w:w w:val="100"/>
                <w:sz w:val="21"/>
                <w:szCs w:val="21"/>
              </w:rPr>
              <w:t>0.</w:t>
            </w:r>
            <w:r>
              <w:rPr>
                <w:rFonts w:hint="default" w:ascii="Times New Roman" w:hAnsi="Times New Roman" w:eastAsia="Times New Roman" w:cs="Times New Roman"/>
                <w:b w:val="0"/>
                <w:bCs w:val="0"/>
                <w:spacing w:val="-1"/>
                <w:w w:val="100"/>
                <w:sz w:val="21"/>
                <w:szCs w:val="21"/>
              </w:rPr>
              <w:t>0</w:t>
            </w:r>
            <w:r>
              <w:rPr>
                <w:rFonts w:hint="default" w:ascii="Times New Roman" w:hAnsi="Times New Roman" w:eastAsia="Times New Roman" w:cs="Times New Roman"/>
                <w:b w:val="0"/>
                <w:bCs w:val="0"/>
                <w:spacing w:val="1"/>
                <w:w w:val="100"/>
                <w:sz w:val="21"/>
                <w:szCs w:val="21"/>
              </w:rPr>
              <w:t>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right="0"/>
              <w:jc w:val="center"/>
              <w:textAlignment w:val="auto"/>
              <w:rPr>
                <w:rFonts w:hint="default" w:ascii="Times New Roman" w:hAnsi="Times New Roman" w:eastAsia="宋体" w:cs="Times New Roman"/>
                <w:sz w:val="21"/>
                <w:szCs w:val="21"/>
              </w:rPr>
            </w:pPr>
          </w:p>
        </w:tc>
        <w:tc>
          <w:tcPr>
            <w:tcW w:w="3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6"/>
                <w:w w:val="100"/>
                <w:sz w:val="21"/>
                <w:szCs w:val="21"/>
              </w:rPr>
              <w:t>排</w:t>
            </w:r>
            <w:r>
              <w:rPr>
                <w:rFonts w:hint="default" w:ascii="Times New Roman" w:hAnsi="Times New Roman" w:eastAsia="宋体" w:cs="Times New Roman"/>
                <w:spacing w:val="-17"/>
                <w:w w:val="100"/>
                <w:sz w:val="21"/>
                <w:szCs w:val="21"/>
              </w:rPr>
              <w:t>放</w:t>
            </w:r>
            <w:r>
              <w:rPr>
                <w:rFonts w:hint="default" w:ascii="Times New Roman" w:hAnsi="Times New Roman" w:eastAsia="宋体" w:cs="Times New Roman"/>
                <w:spacing w:val="-16"/>
                <w:w w:val="100"/>
                <w:sz w:val="21"/>
                <w:szCs w:val="21"/>
              </w:rPr>
              <w:t>速率</w:t>
            </w:r>
          </w:p>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k</w:t>
            </w:r>
            <w:r>
              <w:rPr>
                <w:rFonts w:hint="default" w:ascii="Times New Roman" w:hAnsi="Times New Roman" w:eastAsia="宋体" w:cs="Times New Roman"/>
                <w:spacing w:val="-8"/>
                <w:sz w:val="21"/>
                <w:szCs w:val="21"/>
              </w:rPr>
              <w:t>g</w:t>
            </w:r>
            <w:r>
              <w:rPr>
                <w:rFonts w:hint="default" w:ascii="Times New Roman" w:hAnsi="Times New Roman" w:eastAsia="宋体" w:cs="Times New Roman"/>
                <w:spacing w:val="-9"/>
                <w:w w:val="99"/>
                <w:sz w:val="21"/>
                <w:szCs w:val="21"/>
              </w:rPr>
              <w:t>/</w:t>
            </w:r>
            <w:r>
              <w:rPr>
                <w:rFonts w:hint="default" w:ascii="Times New Roman" w:hAnsi="Times New Roman" w:eastAsia="宋体" w:cs="Times New Roman"/>
                <w:spacing w:val="0"/>
                <w:w w:val="100"/>
                <w:sz w:val="21"/>
                <w:szCs w:val="21"/>
              </w:rPr>
              <w:t>h</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1"/>
                <w:sz w:val="21"/>
                <w:szCs w:val="21"/>
              </w:rPr>
              <w:t>8.</w:t>
            </w:r>
            <w:r>
              <w:rPr>
                <w:rFonts w:hint="default" w:ascii="Times New Roman" w:hAnsi="Times New Roman" w:eastAsia="宋体" w:cs="Times New Roman"/>
                <w:spacing w:val="-2"/>
                <w:sz w:val="21"/>
                <w:szCs w:val="21"/>
              </w:rPr>
              <w:t>7</w:t>
            </w:r>
            <w:r>
              <w:rPr>
                <w:rFonts w:hint="default" w:ascii="Times New Roman" w:hAnsi="Times New Roman" w:eastAsia="宋体" w:cs="Times New Roman"/>
                <w:spacing w:val="-1"/>
                <w:sz w:val="21"/>
                <w:szCs w:val="21"/>
              </w:rPr>
              <w:t>0</w:t>
            </w:r>
            <w:r>
              <w:rPr>
                <w:rFonts w:hint="default" w:ascii="Times New Roman" w:hAnsi="Times New Roman" w:eastAsia="宋体" w:cs="Times New Roman"/>
                <w:spacing w:val="0"/>
                <w:w w:val="135"/>
                <w:sz w:val="21"/>
                <w:szCs w:val="21"/>
              </w:rPr>
              <w:t>×</w:t>
            </w:r>
            <w:r>
              <w:rPr>
                <w:rFonts w:hint="eastAsia" w:ascii="Times New Roman" w:hAnsi="Times New Roman" w:eastAsia="宋体" w:cs="Times New Roman"/>
                <w:spacing w:val="1"/>
                <w:w w:val="100"/>
                <w:sz w:val="21"/>
                <w:szCs w:val="21"/>
                <w:lang w:val="en-US" w:eastAsia="zh-CN"/>
              </w:rPr>
              <w:t>10</w:t>
            </w:r>
            <w:r>
              <w:rPr>
                <w:rFonts w:hint="eastAsia" w:ascii="Times New Roman" w:hAnsi="Times New Roman" w:eastAsia="宋体" w:cs="Times New Roman"/>
                <w:spacing w:val="1"/>
                <w:w w:val="100"/>
                <w:sz w:val="21"/>
                <w:szCs w:val="21"/>
                <w:vertAlign w:val="superscript"/>
                <w:lang w:val="en-US" w:eastAsia="zh-CN"/>
              </w:rPr>
              <w:t>-4</w:t>
            </w:r>
          </w:p>
        </w:tc>
        <w:tc>
          <w:tcPr>
            <w:tcW w:w="3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9</w:t>
            </w:r>
            <w:r>
              <w:rPr>
                <w:rFonts w:hint="default" w:ascii="Times New Roman" w:hAnsi="Times New Roman" w:eastAsia="宋体" w:cs="Times New Roman"/>
                <w:spacing w:val="0"/>
                <w:sz w:val="21"/>
                <w:szCs w:val="21"/>
              </w:rPr>
              <w:t>.</w:t>
            </w:r>
            <w:r>
              <w:rPr>
                <w:rFonts w:hint="default" w:ascii="Times New Roman" w:hAnsi="Times New Roman" w:eastAsia="宋体" w:cs="Times New Roman"/>
                <w:spacing w:val="-2"/>
                <w:sz w:val="21"/>
                <w:szCs w:val="21"/>
              </w:rPr>
              <w:t>4</w:t>
            </w:r>
            <w:r>
              <w:rPr>
                <w:rFonts w:hint="default" w:ascii="Times New Roman" w:hAnsi="Times New Roman" w:eastAsia="宋体" w:cs="Times New Roman"/>
                <w:spacing w:val="-1"/>
                <w:sz w:val="21"/>
                <w:szCs w:val="21"/>
              </w:rPr>
              <w:t>9</w:t>
            </w:r>
            <w:r>
              <w:rPr>
                <w:rFonts w:hint="default" w:ascii="Times New Roman" w:hAnsi="Times New Roman" w:eastAsia="宋体" w:cs="Times New Roman"/>
                <w:spacing w:val="0"/>
                <w:w w:val="135"/>
                <w:sz w:val="21"/>
                <w:szCs w:val="21"/>
              </w:rPr>
              <w:t>×</w:t>
            </w:r>
            <w:r>
              <w:rPr>
                <w:rFonts w:hint="eastAsia" w:ascii="Times New Roman" w:hAnsi="Times New Roman" w:eastAsia="宋体" w:cs="Times New Roman"/>
                <w:spacing w:val="1"/>
                <w:w w:val="100"/>
                <w:sz w:val="21"/>
                <w:szCs w:val="21"/>
                <w:lang w:val="en-US" w:eastAsia="zh-CN"/>
              </w:rPr>
              <w:t>10</w:t>
            </w:r>
            <w:r>
              <w:rPr>
                <w:rFonts w:hint="eastAsia" w:ascii="Times New Roman" w:hAnsi="Times New Roman" w:eastAsia="宋体" w:cs="Times New Roman"/>
                <w:spacing w:val="1"/>
                <w:w w:val="100"/>
                <w:sz w:val="21"/>
                <w:szCs w:val="21"/>
                <w:vertAlign w:val="superscript"/>
                <w:lang w:val="en-US" w:eastAsia="zh-CN"/>
              </w:rPr>
              <w:t>-4</w:t>
            </w:r>
          </w:p>
        </w:tc>
        <w:tc>
          <w:tcPr>
            <w:tcW w:w="4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2</w:t>
            </w:r>
            <w:r>
              <w:rPr>
                <w:rFonts w:hint="default" w:ascii="Times New Roman" w:hAnsi="Times New Roman" w:eastAsia="宋体" w:cs="Times New Roman"/>
                <w:spacing w:val="0"/>
                <w:sz w:val="21"/>
                <w:szCs w:val="21"/>
              </w:rPr>
              <w:t>.</w:t>
            </w:r>
            <w:r>
              <w:rPr>
                <w:rFonts w:hint="default" w:ascii="Times New Roman" w:hAnsi="Times New Roman" w:eastAsia="宋体" w:cs="Times New Roman"/>
                <w:spacing w:val="-1"/>
                <w:sz w:val="21"/>
                <w:szCs w:val="21"/>
              </w:rPr>
              <w:t>6</w:t>
            </w:r>
            <w:r>
              <w:rPr>
                <w:rFonts w:hint="default" w:ascii="Times New Roman" w:hAnsi="Times New Roman" w:eastAsia="宋体" w:cs="Times New Roman"/>
                <w:spacing w:val="-2"/>
                <w:sz w:val="21"/>
                <w:szCs w:val="21"/>
              </w:rPr>
              <w:t>8</w:t>
            </w:r>
            <w:r>
              <w:rPr>
                <w:rFonts w:hint="default" w:ascii="Times New Roman" w:hAnsi="Times New Roman" w:eastAsia="宋体" w:cs="Times New Roman"/>
                <w:spacing w:val="0"/>
                <w:w w:val="135"/>
                <w:sz w:val="21"/>
                <w:szCs w:val="21"/>
              </w:rPr>
              <w:t>×</w:t>
            </w:r>
            <w:r>
              <w:rPr>
                <w:rFonts w:hint="eastAsia" w:ascii="Times New Roman" w:hAnsi="Times New Roman" w:eastAsia="宋体" w:cs="Times New Roman"/>
                <w:spacing w:val="1"/>
                <w:w w:val="100"/>
                <w:sz w:val="21"/>
                <w:szCs w:val="21"/>
                <w:lang w:val="en-US" w:eastAsia="zh-CN"/>
              </w:rPr>
              <w:t>10</w:t>
            </w:r>
            <w:r>
              <w:rPr>
                <w:rFonts w:hint="eastAsia" w:ascii="Times New Roman" w:hAnsi="Times New Roman" w:eastAsia="宋体" w:cs="Times New Roman"/>
                <w:spacing w:val="1"/>
                <w:w w:val="100"/>
                <w:sz w:val="21"/>
                <w:szCs w:val="21"/>
                <w:vertAlign w:val="superscript"/>
                <w:lang w:val="en-US" w:eastAsia="zh-CN"/>
              </w:rPr>
              <w:t>-</w:t>
            </w:r>
            <w:r>
              <w:rPr>
                <w:rFonts w:hint="eastAsia" w:cs="Times New Roman"/>
                <w:spacing w:val="1"/>
                <w:w w:val="100"/>
                <w:sz w:val="21"/>
                <w:szCs w:val="21"/>
                <w:vertAlign w:val="superscript"/>
                <w:lang w:val="en-US" w:eastAsia="zh-CN"/>
              </w:rPr>
              <w:t>3</w:t>
            </w:r>
          </w:p>
        </w:tc>
        <w:tc>
          <w:tcPr>
            <w:tcW w:w="3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2.</w:t>
            </w:r>
            <w:r>
              <w:rPr>
                <w:rFonts w:hint="default" w:ascii="Times New Roman" w:hAnsi="Times New Roman" w:eastAsia="宋体" w:cs="Times New Roman"/>
                <w:spacing w:val="-1"/>
                <w:sz w:val="21"/>
                <w:szCs w:val="21"/>
              </w:rPr>
              <w:t>92</w:t>
            </w:r>
            <w:r>
              <w:rPr>
                <w:rFonts w:hint="default" w:ascii="Times New Roman" w:hAnsi="Times New Roman" w:eastAsia="宋体" w:cs="Times New Roman"/>
                <w:spacing w:val="0"/>
                <w:w w:val="135"/>
                <w:sz w:val="21"/>
                <w:szCs w:val="21"/>
              </w:rPr>
              <w:t>×</w:t>
            </w:r>
            <w:r>
              <w:rPr>
                <w:rFonts w:hint="eastAsia" w:ascii="Times New Roman" w:hAnsi="Times New Roman" w:eastAsia="宋体" w:cs="Times New Roman"/>
                <w:spacing w:val="1"/>
                <w:w w:val="100"/>
                <w:sz w:val="21"/>
                <w:szCs w:val="21"/>
                <w:lang w:val="en-US" w:eastAsia="zh-CN"/>
              </w:rPr>
              <w:t>10</w:t>
            </w:r>
            <w:r>
              <w:rPr>
                <w:rFonts w:hint="eastAsia" w:ascii="Times New Roman" w:hAnsi="Times New Roman" w:eastAsia="宋体" w:cs="Times New Roman"/>
                <w:spacing w:val="1"/>
                <w:w w:val="100"/>
                <w:sz w:val="21"/>
                <w:szCs w:val="21"/>
                <w:vertAlign w:val="superscript"/>
                <w:lang w:val="en-US" w:eastAsia="zh-CN"/>
              </w:rPr>
              <w:t>-</w:t>
            </w:r>
            <w:r>
              <w:rPr>
                <w:rFonts w:hint="eastAsia" w:cs="Times New Roman"/>
                <w:spacing w:val="1"/>
                <w:w w:val="100"/>
                <w:sz w:val="21"/>
                <w:szCs w:val="21"/>
                <w:vertAlign w:val="superscript"/>
                <w:lang w:val="en-US" w:eastAsia="zh-CN"/>
              </w:rPr>
              <w:t>3</w:t>
            </w:r>
          </w:p>
        </w:tc>
        <w:tc>
          <w:tcPr>
            <w:tcW w:w="3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3</w:t>
            </w:r>
            <w:r>
              <w:rPr>
                <w:rFonts w:hint="default" w:ascii="Times New Roman" w:hAnsi="Times New Roman" w:eastAsia="宋体" w:cs="Times New Roman"/>
                <w:spacing w:val="-1"/>
                <w:sz w:val="21"/>
                <w:szCs w:val="21"/>
              </w:rPr>
              <w:t>.</w:t>
            </w:r>
            <w:r>
              <w:rPr>
                <w:rFonts w:hint="default" w:ascii="Times New Roman" w:hAnsi="Times New Roman" w:eastAsia="宋体" w:cs="Times New Roman"/>
                <w:spacing w:val="2"/>
                <w:sz w:val="21"/>
                <w:szCs w:val="21"/>
              </w:rPr>
              <w:t>4</w:t>
            </w:r>
            <w:r>
              <w:rPr>
                <w:rFonts w:hint="default" w:ascii="Times New Roman" w:hAnsi="Times New Roman" w:eastAsia="宋体" w:cs="Times New Roman"/>
                <w:spacing w:val="-3"/>
                <w:sz w:val="21"/>
                <w:szCs w:val="21"/>
              </w:rPr>
              <w:t>8</w:t>
            </w:r>
            <w:r>
              <w:rPr>
                <w:rFonts w:hint="default" w:ascii="Times New Roman" w:hAnsi="Times New Roman" w:eastAsia="宋体" w:cs="Times New Roman"/>
                <w:spacing w:val="0"/>
                <w:w w:val="135"/>
                <w:sz w:val="21"/>
                <w:szCs w:val="21"/>
              </w:rPr>
              <w:t>×</w:t>
            </w:r>
            <w:r>
              <w:rPr>
                <w:rFonts w:hint="eastAsia" w:ascii="Times New Roman" w:hAnsi="Times New Roman" w:eastAsia="宋体" w:cs="Times New Roman"/>
                <w:spacing w:val="1"/>
                <w:w w:val="100"/>
                <w:sz w:val="21"/>
                <w:szCs w:val="21"/>
                <w:lang w:val="en-US" w:eastAsia="zh-CN"/>
              </w:rPr>
              <w:t>10</w:t>
            </w:r>
            <w:r>
              <w:rPr>
                <w:rFonts w:hint="eastAsia" w:ascii="Times New Roman" w:hAnsi="Times New Roman" w:eastAsia="宋体" w:cs="Times New Roman"/>
                <w:spacing w:val="1"/>
                <w:w w:val="100"/>
                <w:sz w:val="21"/>
                <w:szCs w:val="21"/>
                <w:vertAlign w:val="superscript"/>
                <w:lang w:val="en-US" w:eastAsia="zh-CN"/>
              </w:rPr>
              <w:t>-</w:t>
            </w:r>
            <w:r>
              <w:rPr>
                <w:rFonts w:hint="eastAsia" w:cs="Times New Roman"/>
                <w:spacing w:val="1"/>
                <w:w w:val="100"/>
                <w:sz w:val="21"/>
                <w:szCs w:val="21"/>
                <w:vertAlign w:val="superscript"/>
                <w:lang w:val="en-US" w:eastAsia="zh-CN"/>
              </w:rPr>
              <w:t>3</w:t>
            </w:r>
          </w:p>
        </w:tc>
        <w:tc>
          <w:tcPr>
            <w:tcW w:w="3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r>
              <w:rPr>
                <w:rFonts w:hint="default" w:ascii="Times New Roman" w:hAnsi="Times New Roman" w:eastAsia="宋体" w:cs="Times New Roman"/>
                <w:b w:val="0"/>
                <w:bCs w:val="0"/>
                <w:spacing w:val="-1"/>
                <w:sz w:val="21"/>
                <w:szCs w:val="21"/>
              </w:rPr>
              <w:t>84</w:t>
            </w:r>
            <w:r>
              <w:rPr>
                <w:rFonts w:hint="default" w:ascii="Times New Roman" w:hAnsi="Times New Roman" w:eastAsia="宋体" w:cs="Times New Roman"/>
                <w:b w:val="0"/>
                <w:bCs w:val="0"/>
                <w:spacing w:val="0"/>
                <w:w w:val="135"/>
                <w:sz w:val="21"/>
                <w:szCs w:val="21"/>
              </w:rPr>
              <w:t>×</w:t>
            </w:r>
            <w:r>
              <w:rPr>
                <w:rFonts w:hint="eastAsia" w:ascii="Times New Roman" w:hAnsi="Times New Roman" w:eastAsia="宋体" w:cs="Times New Roman"/>
                <w:b w:val="0"/>
                <w:bCs w:val="0"/>
                <w:spacing w:val="1"/>
                <w:w w:val="100"/>
                <w:sz w:val="21"/>
                <w:szCs w:val="21"/>
                <w:lang w:val="en-US" w:eastAsia="zh-CN"/>
              </w:rPr>
              <w:t>10</w:t>
            </w:r>
            <w:r>
              <w:rPr>
                <w:rFonts w:hint="eastAsia" w:ascii="Times New Roman" w:hAnsi="Times New Roman" w:eastAsia="宋体" w:cs="Times New Roman"/>
                <w:b w:val="0"/>
                <w:bCs w:val="0"/>
                <w:spacing w:val="1"/>
                <w:w w:val="100"/>
                <w:sz w:val="21"/>
                <w:szCs w:val="21"/>
                <w:vertAlign w:val="superscript"/>
                <w:lang w:val="en-US" w:eastAsia="zh-CN"/>
              </w:rPr>
              <w:t>-</w:t>
            </w:r>
            <w:r>
              <w:rPr>
                <w:rFonts w:hint="eastAsia" w:cs="Times New Roman"/>
                <w:b w:val="0"/>
                <w:bCs w:val="0"/>
                <w:spacing w:val="1"/>
                <w:w w:val="100"/>
                <w:sz w:val="21"/>
                <w:szCs w:val="21"/>
                <w:vertAlign w:val="superscript"/>
                <w:lang w:val="en-US" w:eastAsia="zh-CN"/>
              </w:rPr>
              <w:t>3</w:t>
            </w:r>
          </w:p>
        </w:tc>
        <w:tc>
          <w:tcPr>
            <w:tcW w:w="37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Times New Roman" w:cs="Times New Roman"/>
                <w:b w:val="0"/>
                <w:bCs w:val="0"/>
                <w:kern w:val="2"/>
                <w:sz w:val="21"/>
                <w:szCs w:val="21"/>
                <w:lang w:val="en-US" w:eastAsia="zh-CN" w:bidi="ar-SA"/>
              </w:rPr>
            </w:pPr>
            <w:r>
              <w:rPr>
                <w:rFonts w:hint="default" w:ascii="Times New Roman" w:hAnsi="Times New Roman" w:eastAsia="Times New Roman" w:cs="Times New Roman"/>
                <w:b w:val="0"/>
                <w:bCs w:val="0"/>
                <w:spacing w:val="1"/>
                <w:sz w:val="21"/>
                <w:szCs w:val="21"/>
              </w:rPr>
              <w:t>4.</w:t>
            </w:r>
            <w:r>
              <w:rPr>
                <w:rFonts w:hint="default" w:ascii="Times New Roman" w:hAnsi="Times New Roman" w:eastAsia="Times New Roman" w:cs="Times New Roman"/>
                <w:b w:val="0"/>
                <w:bCs w:val="0"/>
                <w:spacing w:val="-2"/>
                <w:sz w:val="21"/>
                <w:szCs w:val="21"/>
              </w:rPr>
              <w:t>4</w:t>
            </w:r>
            <w:r>
              <w:rPr>
                <w:rFonts w:hint="default" w:ascii="Times New Roman" w:hAnsi="Times New Roman" w:eastAsia="Times New Roman" w:cs="Times New Roman"/>
                <w:b w:val="0"/>
                <w:bCs w:val="0"/>
                <w:spacing w:val="-1"/>
                <w:sz w:val="21"/>
                <w:szCs w:val="21"/>
              </w:rPr>
              <w:t>0</w:t>
            </w:r>
            <w:r>
              <w:rPr>
                <w:rFonts w:hint="default" w:ascii="Times New Roman" w:hAnsi="Times New Roman" w:eastAsia="Microsoft JhengHei" w:cs="Times New Roman"/>
                <w:b w:val="0"/>
                <w:bCs w:val="0"/>
                <w:spacing w:val="0"/>
                <w:w w:val="135"/>
                <w:sz w:val="21"/>
                <w:szCs w:val="21"/>
              </w:rPr>
              <w:t>×</w:t>
            </w:r>
            <w:r>
              <w:rPr>
                <w:rFonts w:hint="eastAsia" w:ascii="Times New Roman" w:hAnsi="Times New Roman" w:eastAsia="宋体" w:cs="Times New Roman"/>
                <w:b w:val="0"/>
                <w:bCs w:val="0"/>
                <w:spacing w:val="1"/>
                <w:w w:val="100"/>
                <w:sz w:val="21"/>
                <w:szCs w:val="21"/>
                <w:lang w:val="en-US" w:eastAsia="zh-CN"/>
              </w:rPr>
              <w:t>10</w:t>
            </w:r>
            <w:r>
              <w:rPr>
                <w:rFonts w:hint="eastAsia" w:ascii="Times New Roman" w:hAnsi="Times New Roman" w:eastAsia="宋体" w:cs="Times New Roman"/>
                <w:b w:val="0"/>
                <w:bCs w:val="0"/>
                <w:spacing w:val="1"/>
                <w:w w:val="100"/>
                <w:sz w:val="21"/>
                <w:szCs w:val="21"/>
                <w:vertAlign w:val="superscript"/>
                <w:lang w:val="en-US" w:eastAsia="zh-CN"/>
              </w:rPr>
              <w:t>-4</w:t>
            </w:r>
          </w:p>
        </w:tc>
        <w:tc>
          <w:tcPr>
            <w:tcW w:w="3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Times New Roman" w:cs="Times New Roman"/>
                <w:b w:val="0"/>
                <w:bCs w:val="0"/>
                <w:kern w:val="2"/>
                <w:sz w:val="21"/>
                <w:szCs w:val="21"/>
                <w:lang w:val="en-US" w:eastAsia="zh-CN" w:bidi="ar-SA"/>
              </w:rPr>
            </w:pPr>
            <w:r>
              <w:rPr>
                <w:rFonts w:hint="default" w:ascii="Times New Roman" w:hAnsi="Times New Roman" w:eastAsia="Times New Roman" w:cs="Times New Roman"/>
                <w:b w:val="0"/>
                <w:bCs w:val="0"/>
                <w:spacing w:val="2"/>
                <w:sz w:val="21"/>
                <w:szCs w:val="21"/>
              </w:rPr>
              <w:t>1</w:t>
            </w:r>
            <w:r>
              <w:rPr>
                <w:rFonts w:hint="default" w:ascii="Times New Roman" w:hAnsi="Times New Roman" w:eastAsia="Times New Roman" w:cs="Times New Roman"/>
                <w:b w:val="0"/>
                <w:bCs w:val="0"/>
                <w:spacing w:val="0"/>
                <w:sz w:val="21"/>
                <w:szCs w:val="21"/>
              </w:rPr>
              <w:t>.</w:t>
            </w:r>
            <w:r>
              <w:rPr>
                <w:rFonts w:hint="default" w:ascii="Times New Roman" w:hAnsi="Times New Roman" w:eastAsia="Times New Roman" w:cs="Times New Roman"/>
                <w:b w:val="0"/>
                <w:bCs w:val="0"/>
                <w:spacing w:val="-2"/>
                <w:sz w:val="21"/>
                <w:szCs w:val="21"/>
              </w:rPr>
              <w:t>6</w:t>
            </w:r>
            <w:r>
              <w:rPr>
                <w:rFonts w:hint="default" w:ascii="Times New Roman" w:hAnsi="Times New Roman" w:eastAsia="Times New Roman" w:cs="Times New Roman"/>
                <w:b w:val="0"/>
                <w:bCs w:val="0"/>
                <w:spacing w:val="-1"/>
                <w:sz w:val="21"/>
                <w:szCs w:val="21"/>
              </w:rPr>
              <w:t>0</w:t>
            </w:r>
            <w:r>
              <w:rPr>
                <w:rFonts w:hint="default" w:ascii="Times New Roman" w:hAnsi="Times New Roman" w:eastAsia="Microsoft JhengHei" w:cs="Times New Roman"/>
                <w:b w:val="0"/>
                <w:bCs w:val="0"/>
                <w:spacing w:val="0"/>
                <w:w w:val="135"/>
                <w:sz w:val="21"/>
                <w:szCs w:val="21"/>
              </w:rPr>
              <w:t>×</w:t>
            </w:r>
            <w:r>
              <w:rPr>
                <w:rFonts w:hint="eastAsia" w:ascii="Times New Roman" w:hAnsi="Times New Roman" w:eastAsia="宋体" w:cs="Times New Roman"/>
                <w:b w:val="0"/>
                <w:bCs w:val="0"/>
                <w:spacing w:val="1"/>
                <w:w w:val="100"/>
                <w:sz w:val="21"/>
                <w:szCs w:val="21"/>
                <w:lang w:val="en-US" w:eastAsia="zh-CN"/>
              </w:rPr>
              <w:t>10</w:t>
            </w:r>
            <w:r>
              <w:rPr>
                <w:rFonts w:hint="eastAsia" w:ascii="Times New Roman" w:hAnsi="Times New Roman" w:eastAsia="宋体" w:cs="Times New Roman"/>
                <w:b w:val="0"/>
                <w:bCs w:val="0"/>
                <w:spacing w:val="1"/>
                <w:w w:val="100"/>
                <w:sz w:val="21"/>
                <w:szCs w:val="21"/>
                <w:vertAlign w:val="superscript"/>
                <w:lang w:val="en-US" w:eastAsia="zh-CN"/>
              </w:rPr>
              <w:t>-4</w:t>
            </w:r>
          </w:p>
        </w:tc>
        <w:tc>
          <w:tcPr>
            <w:tcW w:w="3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Times New Roman" w:cs="Times New Roman"/>
                <w:b w:val="0"/>
                <w:bCs w:val="0"/>
                <w:kern w:val="2"/>
                <w:sz w:val="21"/>
                <w:szCs w:val="21"/>
                <w:lang w:val="en-US" w:eastAsia="zh-CN" w:bidi="ar-SA"/>
              </w:rPr>
            </w:pPr>
            <w:r>
              <w:rPr>
                <w:rFonts w:hint="default" w:ascii="Times New Roman" w:hAnsi="Times New Roman" w:eastAsia="Times New Roman" w:cs="Times New Roman"/>
                <w:b w:val="0"/>
                <w:bCs w:val="0"/>
                <w:spacing w:val="2"/>
                <w:sz w:val="21"/>
                <w:szCs w:val="21"/>
              </w:rPr>
              <w:t>2</w:t>
            </w:r>
            <w:r>
              <w:rPr>
                <w:rFonts w:hint="default" w:ascii="Times New Roman" w:hAnsi="Times New Roman" w:eastAsia="Times New Roman" w:cs="Times New Roman"/>
                <w:b w:val="0"/>
                <w:bCs w:val="0"/>
                <w:spacing w:val="0"/>
                <w:sz w:val="21"/>
                <w:szCs w:val="21"/>
              </w:rPr>
              <w:t>.</w:t>
            </w:r>
            <w:r>
              <w:rPr>
                <w:rFonts w:hint="default" w:ascii="Times New Roman" w:hAnsi="Times New Roman" w:eastAsia="Times New Roman" w:cs="Times New Roman"/>
                <w:b w:val="0"/>
                <w:bCs w:val="0"/>
                <w:spacing w:val="-1"/>
                <w:sz w:val="21"/>
                <w:szCs w:val="21"/>
              </w:rPr>
              <w:t>1</w:t>
            </w:r>
            <w:r>
              <w:rPr>
                <w:rFonts w:hint="default" w:ascii="Times New Roman" w:hAnsi="Times New Roman" w:eastAsia="Times New Roman" w:cs="Times New Roman"/>
                <w:b w:val="0"/>
                <w:bCs w:val="0"/>
                <w:spacing w:val="-2"/>
                <w:sz w:val="21"/>
                <w:szCs w:val="21"/>
              </w:rPr>
              <w:t>9</w:t>
            </w:r>
            <w:r>
              <w:rPr>
                <w:rFonts w:hint="default" w:ascii="Times New Roman" w:hAnsi="Times New Roman" w:eastAsia="Microsoft JhengHei" w:cs="Times New Roman"/>
                <w:b w:val="0"/>
                <w:bCs w:val="0"/>
                <w:spacing w:val="0"/>
                <w:w w:val="135"/>
                <w:sz w:val="21"/>
                <w:szCs w:val="21"/>
              </w:rPr>
              <w:t>×</w:t>
            </w:r>
            <w:r>
              <w:rPr>
                <w:rFonts w:hint="eastAsia" w:ascii="Times New Roman" w:hAnsi="Times New Roman" w:eastAsia="宋体" w:cs="Times New Roman"/>
                <w:b w:val="0"/>
                <w:bCs w:val="0"/>
                <w:spacing w:val="1"/>
                <w:w w:val="100"/>
                <w:sz w:val="21"/>
                <w:szCs w:val="21"/>
                <w:lang w:val="en-US" w:eastAsia="zh-CN"/>
              </w:rPr>
              <w:t>10</w:t>
            </w:r>
            <w:r>
              <w:rPr>
                <w:rFonts w:hint="eastAsia" w:ascii="Times New Roman" w:hAnsi="Times New Roman" w:eastAsia="宋体" w:cs="Times New Roman"/>
                <w:b w:val="0"/>
                <w:bCs w:val="0"/>
                <w:spacing w:val="1"/>
                <w:w w:val="100"/>
                <w:sz w:val="21"/>
                <w:szCs w:val="21"/>
                <w:vertAlign w:val="superscript"/>
                <w:lang w:val="en-US" w:eastAsia="zh-CN"/>
              </w:rPr>
              <w:t>-4</w:t>
            </w:r>
          </w:p>
        </w:tc>
        <w:tc>
          <w:tcPr>
            <w:tcW w:w="3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Times New Roman" w:cs="Times New Roman"/>
                <w:b w:val="0"/>
                <w:bCs w:val="0"/>
                <w:kern w:val="2"/>
                <w:sz w:val="21"/>
                <w:szCs w:val="21"/>
                <w:lang w:val="en-US" w:eastAsia="zh-CN" w:bidi="ar-SA"/>
              </w:rPr>
            </w:pPr>
            <w:r>
              <w:rPr>
                <w:rFonts w:hint="default" w:ascii="Times New Roman" w:hAnsi="Times New Roman" w:eastAsia="Times New Roman" w:cs="Times New Roman"/>
                <w:b w:val="0"/>
                <w:bCs w:val="0"/>
                <w:sz w:val="21"/>
                <w:szCs w:val="21"/>
              </w:rPr>
              <w:t>2.</w:t>
            </w:r>
            <w:r>
              <w:rPr>
                <w:rFonts w:hint="default" w:ascii="Times New Roman" w:hAnsi="Times New Roman" w:eastAsia="Times New Roman" w:cs="Times New Roman"/>
                <w:b w:val="0"/>
                <w:bCs w:val="0"/>
                <w:spacing w:val="-1"/>
                <w:sz w:val="21"/>
                <w:szCs w:val="21"/>
              </w:rPr>
              <w:t>07</w:t>
            </w:r>
            <w:r>
              <w:rPr>
                <w:rFonts w:hint="default" w:ascii="Times New Roman" w:hAnsi="Times New Roman" w:eastAsia="Microsoft JhengHei" w:cs="Times New Roman"/>
                <w:b w:val="0"/>
                <w:bCs w:val="0"/>
                <w:spacing w:val="0"/>
                <w:w w:val="135"/>
                <w:sz w:val="21"/>
                <w:szCs w:val="21"/>
              </w:rPr>
              <w:t>×</w:t>
            </w:r>
            <w:r>
              <w:rPr>
                <w:rFonts w:hint="eastAsia" w:ascii="Times New Roman" w:hAnsi="Times New Roman" w:eastAsia="宋体" w:cs="Times New Roman"/>
                <w:b w:val="0"/>
                <w:bCs w:val="0"/>
                <w:spacing w:val="1"/>
                <w:w w:val="100"/>
                <w:sz w:val="21"/>
                <w:szCs w:val="21"/>
                <w:lang w:val="en-US" w:eastAsia="zh-CN"/>
              </w:rPr>
              <w:t>10</w:t>
            </w:r>
            <w:r>
              <w:rPr>
                <w:rFonts w:hint="eastAsia" w:ascii="Times New Roman" w:hAnsi="Times New Roman" w:eastAsia="宋体" w:cs="Times New Roman"/>
                <w:b w:val="0"/>
                <w:bCs w:val="0"/>
                <w:spacing w:val="1"/>
                <w:w w:val="100"/>
                <w:sz w:val="21"/>
                <w:szCs w:val="21"/>
                <w:vertAlign w:val="superscript"/>
                <w:lang w:val="en-US" w:eastAsia="zh-CN"/>
              </w:rPr>
              <w:t>-4</w:t>
            </w:r>
          </w:p>
        </w:tc>
        <w:tc>
          <w:tcPr>
            <w:tcW w:w="3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Times New Roman" w:cs="Times New Roman"/>
                <w:b w:val="0"/>
                <w:bCs w:val="0"/>
                <w:kern w:val="2"/>
                <w:sz w:val="21"/>
                <w:szCs w:val="21"/>
                <w:lang w:val="en-US" w:eastAsia="zh-CN" w:bidi="ar-SA"/>
              </w:rPr>
            </w:pPr>
            <w:r>
              <w:rPr>
                <w:rFonts w:hint="default" w:ascii="Times New Roman" w:hAnsi="Times New Roman" w:eastAsia="Times New Roman" w:cs="Times New Roman"/>
                <w:b w:val="0"/>
                <w:bCs w:val="0"/>
                <w:spacing w:val="1"/>
                <w:sz w:val="21"/>
                <w:szCs w:val="21"/>
              </w:rPr>
              <w:t>2</w:t>
            </w:r>
            <w:r>
              <w:rPr>
                <w:rFonts w:hint="default" w:ascii="Times New Roman" w:hAnsi="Times New Roman" w:eastAsia="Times New Roman" w:cs="Times New Roman"/>
                <w:b w:val="0"/>
                <w:bCs w:val="0"/>
                <w:spacing w:val="-1"/>
                <w:sz w:val="21"/>
                <w:szCs w:val="21"/>
              </w:rPr>
              <w:t>.</w:t>
            </w:r>
            <w:r>
              <w:rPr>
                <w:rFonts w:hint="default" w:ascii="Times New Roman" w:hAnsi="Times New Roman" w:eastAsia="Times New Roman" w:cs="Times New Roman"/>
                <w:b w:val="0"/>
                <w:bCs w:val="0"/>
                <w:spacing w:val="2"/>
                <w:sz w:val="21"/>
                <w:szCs w:val="21"/>
              </w:rPr>
              <w:t>7</w:t>
            </w:r>
            <w:r>
              <w:rPr>
                <w:rFonts w:hint="default" w:ascii="Times New Roman" w:hAnsi="Times New Roman" w:eastAsia="Times New Roman" w:cs="Times New Roman"/>
                <w:b w:val="0"/>
                <w:bCs w:val="0"/>
                <w:spacing w:val="-3"/>
                <w:sz w:val="21"/>
                <w:szCs w:val="21"/>
              </w:rPr>
              <w:t>5</w:t>
            </w:r>
            <w:r>
              <w:rPr>
                <w:rFonts w:hint="default" w:ascii="Times New Roman" w:hAnsi="Times New Roman" w:eastAsia="Microsoft JhengHei" w:cs="Times New Roman"/>
                <w:b w:val="0"/>
                <w:bCs w:val="0"/>
                <w:spacing w:val="0"/>
                <w:w w:val="135"/>
                <w:sz w:val="21"/>
                <w:szCs w:val="21"/>
              </w:rPr>
              <w:t>×</w:t>
            </w:r>
            <w:r>
              <w:rPr>
                <w:rFonts w:hint="eastAsia" w:ascii="Times New Roman" w:hAnsi="Times New Roman" w:eastAsia="宋体" w:cs="Times New Roman"/>
                <w:b w:val="0"/>
                <w:bCs w:val="0"/>
                <w:spacing w:val="1"/>
                <w:w w:val="100"/>
                <w:sz w:val="21"/>
                <w:szCs w:val="21"/>
                <w:lang w:val="en-US" w:eastAsia="zh-CN"/>
              </w:rPr>
              <w:t>10</w:t>
            </w:r>
            <w:r>
              <w:rPr>
                <w:rFonts w:hint="eastAsia" w:ascii="Times New Roman" w:hAnsi="Times New Roman" w:eastAsia="宋体" w:cs="Times New Roman"/>
                <w:b w:val="0"/>
                <w:bCs w:val="0"/>
                <w:spacing w:val="1"/>
                <w:w w:val="100"/>
                <w:sz w:val="21"/>
                <w:szCs w:val="21"/>
                <w:vertAlign w:val="superscript"/>
                <w:lang w:val="en-US" w:eastAsia="zh-CN"/>
              </w:rPr>
              <w:t>-4</w:t>
            </w:r>
          </w:p>
        </w:tc>
        <w:tc>
          <w:tcPr>
            <w:tcW w:w="4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Times New Roman" w:cs="Times New Roman"/>
                <w:b w:val="0"/>
                <w:bCs w:val="0"/>
                <w:kern w:val="2"/>
                <w:sz w:val="21"/>
                <w:szCs w:val="21"/>
                <w:lang w:val="en-US" w:eastAsia="zh-CN" w:bidi="ar-SA"/>
              </w:rPr>
            </w:pPr>
            <w:r>
              <w:rPr>
                <w:rFonts w:hint="default" w:ascii="Times New Roman" w:hAnsi="Times New Roman" w:eastAsia="Times New Roman" w:cs="Times New Roman"/>
                <w:b w:val="0"/>
                <w:bCs w:val="0"/>
                <w:sz w:val="21"/>
                <w:szCs w:val="21"/>
              </w:rPr>
              <w:t>1.</w:t>
            </w:r>
            <w:r>
              <w:rPr>
                <w:rFonts w:hint="default" w:ascii="Times New Roman" w:hAnsi="Times New Roman" w:eastAsia="Times New Roman" w:cs="Times New Roman"/>
                <w:b w:val="0"/>
                <w:bCs w:val="0"/>
                <w:spacing w:val="-1"/>
                <w:sz w:val="21"/>
                <w:szCs w:val="21"/>
              </w:rPr>
              <w:t>89</w:t>
            </w:r>
            <w:r>
              <w:rPr>
                <w:rFonts w:hint="default" w:ascii="Times New Roman" w:hAnsi="Times New Roman" w:eastAsia="Microsoft JhengHei" w:cs="Times New Roman"/>
                <w:b w:val="0"/>
                <w:bCs w:val="0"/>
                <w:spacing w:val="0"/>
                <w:w w:val="135"/>
                <w:sz w:val="21"/>
                <w:szCs w:val="21"/>
              </w:rPr>
              <w:t>×</w:t>
            </w:r>
            <w:r>
              <w:rPr>
                <w:rFonts w:hint="eastAsia" w:ascii="Times New Roman" w:hAnsi="Times New Roman" w:eastAsia="宋体" w:cs="Times New Roman"/>
                <w:b w:val="0"/>
                <w:bCs w:val="0"/>
                <w:spacing w:val="1"/>
                <w:w w:val="100"/>
                <w:sz w:val="21"/>
                <w:szCs w:val="21"/>
                <w:lang w:val="en-US" w:eastAsia="zh-CN"/>
              </w:rPr>
              <w:t>10</w:t>
            </w:r>
            <w:r>
              <w:rPr>
                <w:rFonts w:hint="eastAsia" w:ascii="Times New Roman" w:hAnsi="Times New Roman" w:eastAsia="宋体" w:cs="Times New Roman"/>
                <w:b w:val="0"/>
                <w:bCs w:val="0"/>
                <w:spacing w:val="1"/>
                <w:w w:val="100"/>
                <w:sz w:val="21"/>
                <w:szCs w:val="21"/>
                <w:vertAlign w:val="superscript"/>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4" w:hRule="atLeast"/>
        </w:trPr>
        <w:tc>
          <w:tcPr>
            <w:tcW w:w="20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HCl</w:t>
            </w:r>
          </w:p>
        </w:tc>
        <w:tc>
          <w:tcPr>
            <w:tcW w:w="3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6"/>
                <w:w w:val="100"/>
                <w:sz w:val="21"/>
                <w:szCs w:val="21"/>
              </w:rPr>
              <w:t>实</w:t>
            </w:r>
            <w:r>
              <w:rPr>
                <w:rFonts w:hint="default" w:ascii="Times New Roman" w:hAnsi="Times New Roman" w:eastAsia="宋体" w:cs="Times New Roman"/>
                <w:spacing w:val="-17"/>
                <w:w w:val="100"/>
                <w:sz w:val="21"/>
                <w:szCs w:val="21"/>
              </w:rPr>
              <w:t>测</w:t>
            </w:r>
            <w:r>
              <w:rPr>
                <w:rFonts w:hint="default" w:ascii="Times New Roman" w:hAnsi="Times New Roman" w:eastAsia="宋体" w:cs="Times New Roman"/>
                <w:spacing w:val="-16"/>
                <w:w w:val="100"/>
                <w:sz w:val="21"/>
                <w:szCs w:val="21"/>
              </w:rPr>
              <w:t>浓度</w:t>
            </w:r>
          </w:p>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mg/m</w:t>
            </w:r>
            <w:r>
              <w:rPr>
                <w:rFonts w:hint="eastAsia" w:cs="Times New Roman"/>
                <w:kern w:val="2"/>
                <w:sz w:val="21"/>
                <w:szCs w:val="21"/>
                <w:vertAlign w:val="superscript"/>
                <w:lang w:val="en-US" w:eastAsia="zh-CN" w:bidi="ar-SA"/>
              </w:rPr>
              <w:t>3</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pacing w:val="1"/>
                <w:sz w:val="21"/>
                <w:szCs w:val="21"/>
                <w:lang w:val="en-US" w:eastAsia="zh-CN"/>
              </w:rPr>
            </w:pPr>
            <w:r>
              <w:rPr>
                <w:rFonts w:hint="eastAsia" w:ascii="Times New Roman" w:hAnsi="Times New Roman" w:eastAsia="宋体" w:cs="Times New Roman"/>
                <w:spacing w:val="1"/>
                <w:sz w:val="21"/>
                <w:szCs w:val="21"/>
                <w:lang w:val="en-US" w:eastAsia="zh-CN"/>
              </w:rPr>
              <w:t>2.42</w:t>
            </w:r>
          </w:p>
        </w:tc>
        <w:tc>
          <w:tcPr>
            <w:tcW w:w="3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pacing w:val="2"/>
                <w:sz w:val="21"/>
                <w:szCs w:val="21"/>
                <w:lang w:val="en-US" w:eastAsia="zh-CN"/>
              </w:rPr>
            </w:pPr>
            <w:r>
              <w:rPr>
                <w:rFonts w:hint="eastAsia" w:ascii="Times New Roman" w:hAnsi="Times New Roman" w:eastAsia="宋体" w:cs="Times New Roman"/>
                <w:spacing w:val="2"/>
                <w:sz w:val="21"/>
                <w:szCs w:val="21"/>
                <w:lang w:val="en-US" w:eastAsia="zh-CN"/>
              </w:rPr>
              <w:t>2.49</w:t>
            </w:r>
          </w:p>
        </w:tc>
        <w:tc>
          <w:tcPr>
            <w:tcW w:w="4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pacing w:val="2"/>
                <w:sz w:val="21"/>
                <w:szCs w:val="21"/>
                <w:lang w:val="en-US" w:eastAsia="zh-CN"/>
              </w:rPr>
            </w:pPr>
            <w:r>
              <w:rPr>
                <w:rFonts w:hint="eastAsia" w:ascii="Times New Roman" w:hAnsi="Times New Roman" w:eastAsia="宋体" w:cs="Times New Roman"/>
                <w:spacing w:val="2"/>
                <w:sz w:val="21"/>
                <w:szCs w:val="21"/>
                <w:lang w:val="en-US" w:eastAsia="zh-CN"/>
              </w:rPr>
              <w:t>2.64</w:t>
            </w:r>
          </w:p>
        </w:tc>
        <w:tc>
          <w:tcPr>
            <w:tcW w:w="3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2.24</w:t>
            </w:r>
          </w:p>
        </w:tc>
        <w:tc>
          <w:tcPr>
            <w:tcW w:w="3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pacing w:val="1"/>
                <w:sz w:val="21"/>
                <w:szCs w:val="21"/>
                <w:lang w:val="en-US" w:eastAsia="zh-CN"/>
              </w:rPr>
            </w:pPr>
            <w:r>
              <w:rPr>
                <w:rFonts w:hint="eastAsia" w:ascii="Times New Roman" w:hAnsi="Times New Roman" w:eastAsia="宋体" w:cs="Times New Roman"/>
                <w:spacing w:val="1"/>
                <w:sz w:val="21"/>
                <w:szCs w:val="21"/>
                <w:lang w:val="en-US" w:eastAsia="zh-CN"/>
              </w:rPr>
              <w:t>2.25</w:t>
            </w:r>
          </w:p>
        </w:tc>
        <w:tc>
          <w:tcPr>
            <w:tcW w:w="3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2.41</w:t>
            </w:r>
          </w:p>
        </w:tc>
        <w:tc>
          <w:tcPr>
            <w:tcW w:w="37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宋体" w:cs="Times New Roman"/>
                <w:b w:val="0"/>
                <w:bCs w:val="0"/>
                <w:spacing w:val="1"/>
                <w:kern w:val="2"/>
                <w:sz w:val="21"/>
                <w:szCs w:val="21"/>
                <w:lang w:val="en-US" w:eastAsia="zh-CN" w:bidi="ar-SA"/>
              </w:rPr>
            </w:pPr>
            <w:r>
              <w:rPr>
                <w:rFonts w:hint="eastAsia" w:ascii="Times New Roman" w:hAnsi="Times New Roman" w:eastAsia="宋体" w:cs="Times New Roman"/>
                <w:b w:val="0"/>
                <w:bCs w:val="0"/>
                <w:spacing w:val="1"/>
                <w:sz w:val="21"/>
                <w:szCs w:val="21"/>
                <w:lang w:val="en-US" w:eastAsia="zh-CN"/>
              </w:rPr>
              <w:t>0.52</w:t>
            </w:r>
          </w:p>
        </w:tc>
        <w:tc>
          <w:tcPr>
            <w:tcW w:w="3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宋体" w:cs="Times New Roman"/>
                <w:b w:val="0"/>
                <w:bCs w:val="0"/>
                <w:spacing w:val="2"/>
                <w:kern w:val="2"/>
                <w:sz w:val="21"/>
                <w:szCs w:val="21"/>
                <w:lang w:val="en-US" w:eastAsia="zh-CN" w:bidi="ar-SA"/>
              </w:rPr>
            </w:pPr>
            <w:r>
              <w:rPr>
                <w:rFonts w:hint="eastAsia" w:ascii="Times New Roman" w:hAnsi="Times New Roman" w:eastAsia="宋体" w:cs="Times New Roman"/>
                <w:b w:val="0"/>
                <w:bCs w:val="0"/>
                <w:spacing w:val="2"/>
                <w:sz w:val="21"/>
                <w:szCs w:val="21"/>
                <w:lang w:val="en-US" w:eastAsia="zh-CN"/>
              </w:rPr>
              <w:t>0.61</w:t>
            </w:r>
          </w:p>
        </w:tc>
        <w:tc>
          <w:tcPr>
            <w:tcW w:w="3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宋体" w:cs="Times New Roman"/>
                <w:b w:val="0"/>
                <w:bCs w:val="0"/>
                <w:spacing w:val="2"/>
                <w:kern w:val="2"/>
                <w:sz w:val="21"/>
                <w:szCs w:val="21"/>
                <w:lang w:val="en-US" w:eastAsia="zh-CN" w:bidi="ar-SA"/>
              </w:rPr>
            </w:pPr>
            <w:r>
              <w:rPr>
                <w:rFonts w:hint="eastAsia" w:ascii="Times New Roman" w:hAnsi="Times New Roman" w:eastAsia="宋体" w:cs="Times New Roman"/>
                <w:b w:val="0"/>
                <w:bCs w:val="0"/>
                <w:spacing w:val="2"/>
                <w:sz w:val="21"/>
                <w:szCs w:val="21"/>
                <w:lang w:val="en-US" w:eastAsia="zh-CN"/>
              </w:rPr>
              <w:t>0.66</w:t>
            </w:r>
          </w:p>
        </w:tc>
        <w:tc>
          <w:tcPr>
            <w:tcW w:w="3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sz w:val="21"/>
                <w:szCs w:val="21"/>
                <w:lang w:val="en-US" w:eastAsia="zh-CN"/>
              </w:rPr>
              <w:t>0.36</w:t>
            </w:r>
          </w:p>
        </w:tc>
        <w:tc>
          <w:tcPr>
            <w:tcW w:w="3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宋体" w:cs="Times New Roman"/>
                <w:b w:val="0"/>
                <w:bCs w:val="0"/>
                <w:spacing w:val="1"/>
                <w:kern w:val="2"/>
                <w:sz w:val="21"/>
                <w:szCs w:val="21"/>
                <w:lang w:val="en-US" w:eastAsia="zh-CN" w:bidi="ar-SA"/>
              </w:rPr>
            </w:pPr>
            <w:r>
              <w:rPr>
                <w:rFonts w:hint="eastAsia" w:ascii="Times New Roman" w:hAnsi="Times New Roman" w:eastAsia="宋体" w:cs="Times New Roman"/>
                <w:b w:val="0"/>
                <w:bCs w:val="0"/>
                <w:spacing w:val="1"/>
                <w:sz w:val="21"/>
                <w:szCs w:val="21"/>
                <w:lang w:val="en-US" w:eastAsia="zh-CN"/>
              </w:rPr>
              <w:t>0.39</w:t>
            </w:r>
          </w:p>
        </w:tc>
        <w:tc>
          <w:tcPr>
            <w:tcW w:w="4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sz w:val="21"/>
                <w:szCs w:val="21"/>
                <w:lang w:val="en-US" w:eastAsia="zh-CN"/>
              </w:rPr>
              <w:t>0.46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right="0"/>
              <w:jc w:val="center"/>
              <w:textAlignment w:val="auto"/>
              <w:rPr>
                <w:rFonts w:hint="default" w:ascii="Times New Roman" w:hAnsi="Times New Roman" w:eastAsia="宋体" w:cs="Times New Roman"/>
                <w:sz w:val="21"/>
                <w:szCs w:val="21"/>
              </w:rPr>
            </w:pPr>
          </w:p>
        </w:tc>
        <w:tc>
          <w:tcPr>
            <w:tcW w:w="3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6"/>
                <w:w w:val="100"/>
                <w:sz w:val="21"/>
                <w:szCs w:val="21"/>
              </w:rPr>
              <w:t>排</w:t>
            </w:r>
            <w:r>
              <w:rPr>
                <w:rFonts w:hint="default" w:ascii="Times New Roman" w:hAnsi="Times New Roman" w:eastAsia="宋体" w:cs="Times New Roman"/>
                <w:spacing w:val="-17"/>
                <w:w w:val="100"/>
                <w:sz w:val="21"/>
                <w:szCs w:val="21"/>
              </w:rPr>
              <w:t>放</w:t>
            </w:r>
            <w:r>
              <w:rPr>
                <w:rFonts w:hint="default" w:ascii="Times New Roman" w:hAnsi="Times New Roman" w:eastAsia="宋体" w:cs="Times New Roman"/>
                <w:spacing w:val="-16"/>
                <w:w w:val="100"/>
                <w:sz w:val="21"/>
                <w:szCs w:val="21"/>
              </w:rPr>
              <w:t>速率</w:t>
            </w:r>
          </w:p>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7"/>
                <w:sz w:val="21"/>
                <w:szCs w:val="21"/>
              </w:rPr>
              <w:t>k</w:t>
            </w:r>
            <w:r>
              <w:rPr>
                <w:rFonts w:hint="default" w:ascii="Times New Roman" w:hAnsi="Times New Roman" w:eastAsia="宋体" w:cs="Times New Roman"/>
                <w:spacing w:val="-8"/>
                <w:sz w:val="21"/>
                <w:szCs w:val="21"/>
              </w:rPr>
              <w:t>g</w:t>
            </w:r>
            <w:r>
              <w:rPr>
                <w:rFonts w:hint="default" w:ascii="Times New Roman" w:hAnsi="Times New Roman" w:eastAsia="宋体" w:cs="Times New Roman"/>
                <w:spacing w:val="-9"/>
                <w:w w:val="99"/>
                <w:sz w:val="21"/>
                <w:szCs w:val="21"/>
              </w:rPr>
              <w:t>/</w:t>
            </w:r>
            <w:r>
              <w:rPr>
                <w:rFonts w:hint="default" w:ascii="Times New Roman" w:hAnsi="Times New Roman" w:eastAsia="宋体" w:cs="Times New Roman"/>
                <w:spacing w:val="0"/>
                <w:w w:val="100"/>
                <w:sz w:val="21"/>
                <w:szCs w:val="21"/>
              </w:rPr>
              <w:t>h</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pacing w:val="1"/>
                <w:sz w:val="21"/>
                <w:szCs w:val="21"/>
                <w:lang w:val="en-US" w:eastAsia="zh-CN"/>
              </w:rPr>
            </w:pPr>
            <w:r>
              <w:rPr>
                <w:rFonts w:hint="eastAsia" w:ascii="Times New Roman" w:hAnsi="Times New Roman" w:eastAsia="宋体" w:cs="Times New Roman"/>
                <w:spacing w:val="1"/>
                <w:sz w:val="21"/>
                <w:szCs w:val="21"/>
                <w:lang w:val="en-US" w:eastAsia="zh-CN"/>
              </w:rPr>
              <w:t>5.98</w:t>
            </w:r>
            <w:r>
              <w:rPr>
                <w:rFonts w:hint="default" w:ascii="Times New Roman" w:hAnsi="Times New Roman" w:eastAsia="宋体" w:cs="Times New Roman"/>
                <w:spacing w:val="0"/>
                <w:w w:val="135"/>
                <w:sz w:val="21"/>
                <w:szCs w:val="21"/>
              </w:rPr>
              <w:t>×</w:t>
            </w:r>
            <w:r>
              <w:rPr>
                <w:rFonts w:hint="eastAsia" w:ascii="Times New Roman" w:hAnsi="Times New Roman" w:eastAsia="宋体" w:cs="Times New Roman"/>
                <w:spacing w:val="1"/>
                <w:w w:val="100"/>
                <w:sz w:val="21"/>
                <w:szCs w:val="21"/>
                <w:lang w:val="en-US" w:eastAsia="zh-CN"/>
              </w:rPr>
              <w:t>10</w:t>
            </w:r>
            <w:r>
              <w:rPr>
                <w:rFonts w:hint="eastAsia" w:ascii="Times New Roman" w:hAnsi="Times New Roman" w:eastAsia="宋体" w:cs="Times New Roman"/>
                <w:spacing w:val="1"/>
                <w:w w:val="100"/>
                <w:sz w:val="21"/>
                <w:szCs w:val="21"/>
                <w:vertAlign w:val="superscript"/>
                <w:lang w:val="en-US" w:eastAsia="zh-CN"/>
              </w:rPr>
              <w:t>-</w:t>
            </w:r>
            <w:r>
              <w:rPr>
                <w:rFonts w:hint="eastAsia" w:cs="Times New Roman"/>
                <w:spacing w:val="1"/>
                <w:w w:val="100"/>
                <w:sz w:val="21"/>
                <w:szCs w:val="21"/>
                <w:vertAlign w:val="superscript"/>
                <w:lang w:val="en-US" w:eastAsia="zh-CN"/>
              </w:rPr>
              <w:t>3</w:t>
            </w:r>
          </w:p>
        </w:tc>
        <w:tc>
          <w:tcPr>
            <w:tcW w:w="3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pacing w:val="2"/>
                <w:sz w:val="21"/>
                <w:szCs w:val="21"/>
              </w:rPr>
            </w:pPr>
            <w:r>
              <w:rPr>
                <w:rFonts w:hint="eastAsia" w:cs="Times New Roman"/>
                <w:spacing w:val="1"/>
                <w:sz w:val="21"/>
                <w:szCs w:val="21"/>
                <w:lang w:val="en-US" w:eastAsia="zh-CN"/>
              </w:rPr>
              <w:t>6.73</w:t>
            </w:r>
            <w:r>
              <w:rPr>
                <w:rFonts w:hint="default" w:ascii="Times New Roman" w:hAnsi="Times New Roman" w:eastAsia="宋体" w:cs="Times New Roman"/>
                <w:spacing w:val="0"/>
                <w:w w:val="135"/>
                <w:sz w:val="21"/>
                <w:szCs w:val="21"/>
              </w:rPr>
              <w:t>×</w:t>
            </w:r>
            <w:r>
              <w:rPr>
                <w:rFonts w:hint="eastAsia" w:ascii="Times New Roman" w:hAnsi="Times New Roman" w:eastAsia="宋体" w:cs="Times New Roman"/>
                <w:spacing w:val="1"/>
                <w:w w:val="100"/>
                <w:sz w:val="21"/>
                <w:szCs w:val="21"/>
                <w:lang w:val="en-US" w:eastAsia="zh-CN"/>
              </w:rPr>
              <w:t>10</w:t>
            </w:r>
            <w:r>
              <w:rPr>
                <w:rFonts w:hint="eastAsia" w:ascii="Times New Roman" w:hAnsi="Times New Roman" w:eastAsia="宋体" w:cs="Times New Roman"/>
                <w:spacing w:val="1"/>
                <w:w w:val="100"/>
                <w:sz w:val="21"/>
                <w:szCs w:val="21"/>
                <w:vertAlign w:val="superscript"/>
                <w:lang w:val="en-US" w:eastAsia="zh-CN"/>
              </w:rPr>
              <w:t>-</w:t>
            </w:r>
            <w:r>
              <w:rPr>
                <w:rFonts w:hint="eastAsia" w:cs="Times New Roman"/>
                <w:spacing w:val="1"/>
                <w:w w:val="100"/>
                <w:sz w:val="21"/>
                <w:szCs w:val="21"/>
                <w:vertAlign w:val="superscript"/>
                <w:lang w:val="en-US" w:eastAsia="zh-CN"/>
              </w:rPr>
              <w:t>3</w:t>
            </w:r>
          </w:p>
        </w:tc>
        <w:tc>
          <w:tcPr>
            <w:tcW w:w="4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pacing w:val="2"/>
                <w:sz w:val="21"/>
                <w:szCs w:val="21"/>
              </w:rPr>
            </w:pPr>
            <w:r>
              <w:rPr>
                <w:rFonts w:hint="eastAsia" w:cs="Times New Roman"/>
                <w:spacing w:val="1"/>
                <w:sz w:val="21"/>
                <w:szCs w:val="21"/>
                <w:lang w:val="en-US" w:eastAsia="zh-CN"/>
              </w:rPr>
              <w:t>6.55</w:t>
            </w:r>
            <w:r>
              <w:rPr>
                <w:rFonts w:hint="default" w:ascii="Times New Roman" w:hAnsi="Times New Roman" w:eastAsia="宋体" w:cs="Times New Roman"/>
                <w:spacing w:val="0"/>
                <w:w w:val="135"/>
                <w:sz w:val="21"/>
                <w:szCs w:val="21"/>
              </w:rPr>
              <w:t>×</w:t>
            </w:r>
            <w:r>
              <w:rPr>
                <w:rFonts w:hint="eastAsia" w:ascii="Times New Roman" w:hAnsi="Times New Roman" w:eastAsia="宋体" w:cs="Times New Roman"/>
                <w:spacing w:val="1"/>
                <w:w w:val="100"/>
                <w:sz w:val="21"/>
                <w:szCs w:val="21"/>
                <w:lang w:val="en-US" w:eastAsia="zh-CN"/>
              </w:rPr>
              <w:t>10</w:t>
            </w:r>
            <w:r>
              <w:rPr>
                <w:rFonts w:hint="eastAsia" w:ascii="Times New Roman" w:hAnsi="Times New Roman" w:eastAsia="宋体" w:cs="Times New Roman"/>
                <w:spacing w:val="1"/>
                <w:w w:val="100"/>
                <w:sz w:val="21"/>
                <w:szCs w:val="21"/>
                <w:vertAlign w:val="superscript"/>
                <w:lang w:val="en-US" w:eastAsia="zh-CN"/>
              </w:rPr>
              <w:t>-</w:t>
            </w:r>
            <w:r>
              <w:rPr>
                <w:rFonts w:hint="eastAsia" w:cs="Times New Roman"/>
                <w:spacing w:val="1"/>
                <w:w w:val="100"/>
                <w:sz w:val="21"/>
                <w:szCs w:val="21"/>
                <w:vertAlign w:val="superscript"/>
                <w:lang w:val="en-US" w:eastAsia="zh-CN"/>
              </w:rPr>
              <w:t>3</w:t>
            </w:r>
          </w:p>
        </w:tc>
        <w:tc>
          <w:tcPr>
            <w:tcW w:w="3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eastAsia" w:cs="Times New Roman"/>
                <w:spacing w:val="1"/>
                <w:sz w:val="21"/>
                <w:szCs w:val="21"/>
                <w:lang w:val="en-US" w:eastAsia="zh-CN"/>
              </w:rPr>
              <w:t>5.90</w:t>
            </w:r>
            <w:r>
              <w:rPr>
                <w:rFonts w:hint="default" w:ascii="Times New Roman" w:hAnsi="Times New Roman" w:eastAsia="宋体" w:cs="Times New Roman"/>
                <w:spacing w:val="0"/>
                <w:w w:val="135"/>
                <w:sz w:val="21"/>
                <w:szCs w:val="21"/>
              </w:rPr>
              <w:t>×</w:t>
            </w:r>
            <w:r>
              <w:rPr>
                <w:rFonts w:hint="eastAsia" w:ascii="Times New Roman" w:hAnsi="Times New Roman" w:eastAsia="宋体" w:cs="Times New Roman"/>
                <w:spacing w:val="1"/>
                <w:w w:val="100"/>
                <w:sz w:val="21"/>
                <w:szCs w:val="21"/>
                <w:lang w:val="en-US" w:eastAsia="zh-CN"/>
              </w:rPr>
              <w:t>10</w:t>
            </w:r>
            <w:r>
              <w:rPr>
                <w:rFonts w:hint="eastAsia" w:ascii="Times New Roman" w:hAnsi="Times New Roman" w:eastAsia="宋体" w:cs="Times New Roman"/>
                <w:spacing w:val="1"/>
                <w:w w:val="100"/>
                <w:sz w:val="21"/>
                <w:szCs w:val="21"/>
                <w:vertAlign w:val="superscript"/>
                <w:lang w:val="en-US" w:eastAsia="zh-CN"/>
              </w:rPr>
              <w:t>-</w:t>
            </w:r>
            <w:r>
              <w:rPr>
                <w:rFonts w:hint="eastAsia" w:cs="Times New Roman"/>
                <w:spacing w:val="1"/>
                <w:w w:val="100"/>
                <w:sz w:val="21"/>
                <w:szCs w:val="21"/>
                <w:vertAlign w:val="superscript"/>
                <w:lang w:val="en-US" w:eastAsia="zh-CN"/>
              </w:rPr>
              <w:t>3</w:t>
            </w:r>
          </w:p>
        </w:tc>
        <w:tc>
          <w:tcPr>
            <w:tcW w:w="3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pacing w:val="1"/>
                <w:sz w:val="21"/>
                <w:szCs w:val="21"/>
              </w:rPr>
            </w:pPr>
            <w:r>
              <w:rPr>
                <w:rFonts w:hint="eastAsia" w:cs="Times New Roman"/>
                <w:spacing w:val="1"/>
                <w:sz w:val="21"/>
                <w:szCs w:val="21"/>
                <w:lang w:val="en-US" w:eastAsia="zh-CN"/>
              </w:rPr>
              <w:t>5.93</w:t>
            </w:r>
            <w:r>
              <w:rPr>
                <w:rFonts w:hint="default" w:ascii="Times New Roman" w:hAnsi="Times New Roman" w:eastAsia="宋体" w:cs="Times New Roman"/>
                <w:spacing w:val="0"/>
                <w:w w:val="135"/>
                <w:sz w:val="21"/>
                <w:szCs w:val="21"/>
              </w:rPr>
              <w:t>×</w:t>
            </w:r>
            <w:r>
              <w:rPr>
                <w:rFonts w:hint="eastAsia" w:ascii="Times New Roman" w:hAnsi="Times New Roman" w:eastAsia="宋体" w:cs="Times New Roman"/>
                <w:spacing w:val="1"/>
                <w:w w:val="100"/>
                <w:sz w:val="21"/>
                <w:szCs w:val="21"/>
                <w:lang w:val="en-US" w:eastAsia="zh-CN"/>
              </w:rPr>
              <w:t>10</w:t>
            </w:r>
            <w:r>
              <w:rPr>
                <w:rFonts w:hint="eastAsia" w:ascii="Times New Roman" w:hAnsi="Times New Roman" w:eastAsia="宋体" w:cs="Times New Roman"/>
                <w:spacing w:val="1"/>
                <w:w w:val="100"/>
                <w:sz w:val="21"/>
                <w:szCs w:val="21"/>
                <w:vertAlign w:val="superscript"/>
                <w:lang w:val="en-US" w:eastAsia="zh-CN"/>
              </w:rPr>
              <w:t>-</w:t>
            </w:r>
            <w:r>
              <w:rPr>
                <w:rFonts w:hint="eastAsia" w:cs="Times New Roman"/>
                <w:spacing w:val="1"/>
                <w:w w:val="100"/>
                <w:sz w:val="21"/>
                <w:szCs w:val="21"/>
                <w:vertAlign w:val="superscript"/>
                <w:lang w:val="en-US" w:eastAsia="zh-CN"/>
              </w:rPr>
              <w:t>3</w:t>
            </w:r>
          </w:p>
        </w:tc>
        <w:tc>
          <w:tcPr>
            <w:tcW w:w="3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b w:val="0"/>
                <w:bCs w:val="0"/>
                <w:sz w:val="21"/>
                <w:szCs w:val="21"/>
              </w:rPr>
            </w:pPr>
            <w:r>
              <w:rPr>
                <w:rFonts w:hint="eastAsia" w:cs="Times New Roman"/>
                <w:b w:val="0"/>
                <w:bCs w:val="0"/>
                <w:spacing w:val="1"/>
                <w:sz w:val="21"/>
                <w:szCs w:val="21"/>
                <w:lang w:val="en-US" w:eastAsia="zh-CN"/>
              </w:rPr>
              <w:t>6.73</w:t>
            </w:r>
            <w:r>
              <w:rPr>
                <w:rFonts w:hint="default" w:ascii="Times New Roman" w:hAnsi="Times New Roman" w:eastAsia="宋体" w:cs="Times New Roman"/>
                <w:b w:val="0"/>
                <w:bCs w:val="0"/>
                <w:spacing w:val="0"/>
                <w:w w:val="135"/>
                <w:sz w:val="21"/>
                <w:szCs w:val="21"/>
              </w:rPr>
              <w:t>×</w:t>
            </w:r>
            <w:r>
              <w:rPr>
                <w:rFonts w:hint="eastAsia" w:ascii="Times New Roman" w:hAnsi="Times New Roman" w:eastAsia="宋体" w:cs="Times New Roman"/>
                <w:b w:val="0"/>
                <w:bCs w:val="0"/>
                <w:spacing w:val="1"/>
                <w:w w:val="100"/>
                <w:sz w:val="21"/>
                <w:szCs w:val="21"/>
                <w:lang w:val="en-US" w:eastAsia="zh-CN"/>
              </w:rPr>
              <w:t>10</w:t>
            </w:r>
            <w:r>
              <w:rPr>
                <w:rFonts w:hint="eastAsia" w:ascii="Times New Roman" w:hAnsi="Times New Roman" w:eastAsia="宋体" w:cs="Times New Roman"/>
                <w:b w:val="0"/>
                <w:bCs w:val="0"/>
                <w:spacing w:val="1"/>
                <w:w w:val="100"/>
                <w:sz w:val="21"/>
                <w:szCs w:val="21"/>
                <w:vertAlign w:val="superscript"/>
                <w:lang w:val="en-US" w:eastAsia="zh-CN"/>
              </w:rPr>
              <w:t>-</w:t>
            </w:r>
            <w:r>
              <w:rPr>
                <w:rFonts w:hint="eastAsia" w:cs="Times New Roman"/>
                <w:b w:val="0"/>
                <w:bCs w:val="0"/>
                <w:spacing w:val="1"/>
                <w:w w:val="100"/>
                <w:sz w:val="21"/>
                <w:szCs w:val="21"/>
                <w:vertAlign w:val="superscript"/>
                <w:lang w:val="en-US" w:eastAsia="zh-CN"/>
              </w:rPr>
              <w:t>3</w:t>
            </w:r>
          </w:p>
        </w:tc>
        <w:tc>
          <w:tcPr>
            <w:tcW w:w="37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宋体" w:cs="Times New Roman"/>
                <w:b w:val="0"/>
                <w:bCs w:val="0"/>
                <w:spacing w:val="1"/>
                <w:kern w:val="2"/>
                <w:sz w:val="21"/>
                <w:szCs w:val="21"/>
                <w:lang w:val="en-US" w:eastAsia="zh-CN" w:bidi="ar-SA"/>
              </w:rPr>
            </w:pPr>
            <w:r>
              <w:rPr>
                <w:rFonts w:hint="eastAsia" w:ascii="Times New Roman" w:hAnsi="Times New Roman" w:eastAsia="宋体" w:cs="Times New Roman"/>
                <w:b w:val="0"/>
                <w:bCs w:val="0"/>
                <w:spacing w:val="1"/>
                <w:sz w:val="21"/>
                <w:szCs w:val="21"/>
                <w:lang w:val="en-US" w:eastAsia="zh-CN"/>
              </w:rPr>
              <w:t>1.41</w:t>
            </w:r>
            <w:r>
              <w:rPr>
                <w:rFonts w:hint="default" w:ascii="Times New Roman" w:hAnsi="Times New Roman" w:eastAsia="宋体" w:cs="Times New Roman"/>
                <w:b w:val="0"/>
                <w:bCs w:val="0"/>
                <w:spacing w:val="0"/>
                <w:w w:val="135"/>
                <w:sz w:val="21"/>
                <w:szCs w:val="21"/>
              </w:rPr>
              <w:t>×</w:t>
            </w:r>
            <w:r>
              <w:rPr>
                <w:rFonts w:hint="eastAsia" w:ascii="Times New Roman" w:hAnsi="Times New Roman" w:eastAsia="宋体" w:cs="Times New Roman"/>
                <w:b w:val="0"/>
                <w:bCs w:val="0"/>
                <w:spacing w:val="1"/>
                <w:w w:val="100"/>
                <w:sz w:val="21"/>
                <w:szCs w:val="21"/>
                <w:lang w:val="en-US" w:eastAsia="zh-CN"/>
              </w:rPr>
              <w:t>10</w:t>
            </w:r>
            <w:r>
              <w:rPr>
                <w:rFonts w:hint="eastAsia" w:ascii="Times New Roman" w:hAnsi="Times New Roman" w:eastAsia="宋体" w:cs="Times New Roman"/>
                <w:b w:val="0"/>
                <w:bCs w:val="0"/>
                <w:spacing w:val="1"/>
                <w:w w:val="100"/>
                <w:sz w:val="21"/>
                <w:szCs w:val="21"/>
                <w:vertAlign w:val="superscript"/>
                <w:lang w:val="en-US" w:eastAsia="zh-CN"/>
              </w:rPr>
              <w:t>-</w:t>
            </w:r>
            <w:r>
              <w:rPr>
                <w:rFonts w:hint="eastAsia" w:cs="Times New Roman"/>
                <w:b w:val="0"/>
                <w:bCs w:val="0"/>
                <w:spacing w:val="1"/>
                <w:w w:val="100"/>
                <w:sz w:val="21"/>
                <w:szCs w:val="21"/>
                <w:vertAlign w:val="superscript"/>
                <w:lang w:val="en-US" w:eastAsia="zh-CN"/>
              </w:rPr>
              <w:t>3</w:t>
            </w:r>
          </w:p>
        </w:tc>
        <w:tc>
          <w:tcPr>
            <w:tcW w:w="3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宋体" w:cs="Times New Roman"/>
                <w:b w:val="0"/>
                <w:bCs w:val="0"/>
                <w:spacing w:val="2"/>
                <w:kern w:val="2"/>
                <w:sz w:val="21"/>
                <w:szCs w:val="21"/>
                <w:lang w:val="en-US" w:eastAsia="zh-CN" w:bidi="ar-SA"/>
              </w:rPr>
            </w:pPr>
            <w:r>
              <w:rPr>
                <w:rFonts w:hint="eastAsia" w:ascii="Times New Roman" w:hAnsi="Times New Roman" w:eastAsia="宋体" w:cs="Times New Roman"/>
                <w:b w:val="0"/>
                <w:bCs w:val="0"/>
                <w:spacing w:val="1"/>
                <w:sz w:val="21"/>
                <w:szCs w:val="21"/>
                <w:lang w:val="en-US" w:eastAsia="zh-CN"/>
              </w:rPr>
              <w:t>1.</w:t>
            </w:r>
            <w:r>
              <w:rPr>
                <w:rFonts w:hint="eastAsia" w:cs="Times New Roman"/>
                <w:b w:val="0"/>
                <w:bCs w:val="0"/>
                <w:spacing w:val="1"/>
                <w:sz w:val="21"/>
                <w:szCs w:val="21"/>
                <w:lang w:val="en-US" w:eastAsia="zh-CN"/>
              </w:rPr>
              <w:t>62</w:t>
            </w:r>
            <w:r>
              <w:rPr>
                <w:rFonts w:hint="default" w:ascii="Times New Roman" w:hAnsi="Times New Roman" w:eastAsia="宋体" w:cs="Times New Roman"/>
                <w:b w:val="0"/>
                <w:bCs w:val="0"/>
                <w:spacing w:val="0"/>
                <w:w w:val="135"/>
                <w:sz w:val="21"/>
                <w:szCs w:val="21"/>
              </w:rPr>
              <w:t>×</w:t>
            </w:r>
            <w:r>
              <w:rPr>
                <w:rFonts w:hint="eastAsia" w:ascii="Times New Roman" w:hAnsi="Times New Roman" w:eastAsia="宋体" w:cs="Times New Roman"/>
                <w:b w:val="0"/>
                <w:bCs w:val="0"/>
                <w:spacing w:val="1"/>
                <w:w w:val="100"/>
                <w:sz w:val="21"/>
                <w:szCs w:val="21"/>
                <w:lang w:val="en-US" w:eastAsia="zh-CN"/>
              </w:rPr>
              <w:t>10</w:t>
            </w:r>
            <w:r>
              <w:rPr>
                <w:rFonts w:hint="eastAsia" w:ascii="Times New Roman" w:hAnsi="Times New Roman" w:eastAsia="宋体" w:cs="Times New Roman"/>
                <w:b w:val="0"/>
                <w:bCs w:val="0"/>
                <w:spacing w:val="1"/>
                <w:w w:val="100"/>
                <w:sz w:val="21"/>
                <w:szCs w:val="21"/>
                <w:vertAlign w:val="superscript"/>
                <w:lang w:val="en-US" w:eastAsia="zh-CN"/>
              </w:rPr>
              <w:t>-</w:t>
            </w:r>
            <w:r>
              <w:rPr>
                <w:rFonts w:hint="eastAsia" w:cs="Times New Roman"/>
                <w:b w:val="0"/>
                <w:bCs w:val="0"/>
                <w:spacing w:val="1"/>
                <w:w w:val="100"/>
                <w:sz w:val="21"/>
                <w:szCs w:val="21"/>
                <w:vertAlign w:val="superscript"/>
                <w:lang w:val="en-US" w:eastAsia="zh-CN"/>
              </w:rPr>
              <w:t>3</w:t>
            </w:r>
          </w:p>
        </w:tc>
        <w:tc>
          <w:tcPr>
            <w:tcW w:w="3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宋体" w:cs="Times New Roman"/>
                <w:b w:val="0"/>
                <w:bCs w:val="0"/>
                <w:spacing w:val="2"/>
                <w:kern w:val="2"/>
                <w:sz w:val="21"/>
                <w:szCs w:val="21"/>
                <w:lang w:val="en-US" w:eastAsia="zh-CN" w:bidi="ar-SA"/>
              </w:rPr>
            </w:pPr>
            <w:r>
              <w:rPr>
                <w:rFonts w:hint="eastAsia" w:ascii="Times New Roman" w:hAnsi="Times New Roman" w:eastAsia="宋体" w:cs="Times New Roman"/>
                <w:b w:val="0"/>
                <w:bCs w:val="0"/>
                <w:spacing w:val="1"/>
                <w:sz w:val="21"/>
                <w:szCs w:val="21"/>
                <w:lang w:val="en-US" w:eastAsia="zh-CN"/>
              </w:rPr>
              <w:t>1.</w:t>
            </w:r>
            <w:r>
              <w:rPr>
                <w:rFonts w:hint="eastAsia" w:cs="Times New Roman"/>
                <w:b w:val="0"/>
                <w:bCs w:val="0"/>
                <w:spacing w:val="1"/>
                <w:sz w:val="21"/>
                <w:szCs w:val="21"/>
                <w:lang w:val="en-US" w:eastAsia="zh-CN"/>
              </w:rPr>
              <w:t>76</w:t>
            </w:r>
            <w:r>
              <w:rPr>
                <w:rFonts w:hint="default" w:ascii="Times New Roman" w:hAnsi="Times New Roman" w:eastAsia="宋体" w:cs="Times New Roman"/>
                <w:b w:val="0"/>
                <w:bCs w:val="0"/>
                <w:spacing w:val="0"/>
                <w:w w:val="135"/>
                <w:sz w:val="21"/>
                <w:szCs w:val="21"/>
              </w:rPr>
              <w:t>×</w:t>
            </w:r>
            <w:r>
              <w:rPr>
                <w:rFonts w:hint="eastAsia" w:ascii="Times New Roman" w:hAnsi="Times New Roman" w:eastAsia="宋体" w:cs="Times New Roman"/>
                <w:b w:val="0"/>
                <w:bCs w:val="0"/>
                <w:spacing w:val="1"/>
                <w:w w:val="100"/>
                <w:sz w:val="21"/>
                <w:szCs w:val="21"/>
                <w:lang w:val="en-US" w:eastAsia="zh-CN"/>
              </w:rPr>
              <w:t>10</w:t>
            </w:r>
            <w:r>
              <w:rPr>
                <w:rFonts w:hint="eastAsia" w:ascii="Times New Roman" w:hAnsi="Times New Roman" w:eastAsia="宋体" w:cs="Times New Roman"/>
                <w:b w:val="0"/>
                <w:bCs w:val="0"/>
                <w:spacing w:val="1"/>
                <w:w w:val="100"/>
                <w:sz w:val="21"/>
                <w:szCs w:val="21"/>
                <w:vertAlign w:val="superscript"/>
                <w:lang w:val="en-US" w:eastAsia="zh-CN"/>
              </w:rPr>
              <w:t>-</w:t>
            </w:r>
            <w:r>
              <w:rPr>
                <w:rFonts w:hint="eastAsia" w:cs="Times New Roman"/>
                <w:b w:val="0"/>
                <w:bCs w:val="0"/>
                <w:spacing w:val="1"/>
                <w:w w:val="100"/>
                <w:sz w:val="21"/>
                <w:szCs w:val="21"/>
                <w:vertAlign w:val="superscript"/>
                <w:lang w:val="en-US" w:eastAsia="zh-CN"/>
              </w:rPr>
              <w:t>3</w:t>
            </w:r>
          </w:p>
        </w:tc>
        <w:tc>
          <w:tcPr>
            <w:tcW w:w="3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spacing w:val="1"/>
                <w:sz w:val="21"/>
                <w:szCs w:val="21"/>
                <w:lang w:val="en-US" w:eastAsia="zh-CN"/>
              </w:rPr>
              <w:t>1.</w:t>
            </w:r>
            <w:r>
              <w:rPr>
                <w:rFonts w:hint="eastAsia" w:cs="Times New Roman"/>
                <w:b w:val="0"/>
                <w:bCs w:val="0"/>
                <w:spacing w:val="1"/>
                <w:sz w:val="21"/>
                <w:szCs w:val="21"/>
                <w:lang w:val="en-US" w:eastAsia="zh-CN"/>
              </w:rPr>
              <w:t>02</w:t>
            </w:r>
            <w:r>
              <w:rPr>
                <w:rFonts w:hint="default" w:ascii="Times New Roman" w:hAnsi="Times New Roman" w:eastAsia="宋体" w:cs="Times New Roman"/>
                <w:b w:val="0"/>
                <w:bCs w:val="0"/>
                <w:spacing w:val="0"/>
                <w:w w:val="135"/>
                <w:sz w:val="21"/>
                <w:szCs w:val="21"/>
              </w:rPr>
              <w:t>×</w:t>
            </w:r>
            <w:r>
              <w:rPr>
                <w:rFonts w:hint="eastAsia" w:ascii="Times New Roman" w:hAnsi="Times New Roman" w:eastAsia="宋体" w:cs="Times New Roman"/>
                <w:b w:val="0"/>
                <w:bCs w:val="0"/>
                <w:spacing w:val="1"/>
                <w:w w:val="100"/>
                <w:sz w:val="21"/>
                <w:szCs w:val="21"/>
                <w:lang w:val="en-US" w:eastAsia="zh-CN"/>
              </w:rPr>
              <w:t>10</w:t>
            </w:r>
            <w:r>
              <w:rPr>
                <w:rFonts w:hint="eastAsia" w:ascii="Times New Roman" w:hAnsi="Times New Roman" w:eastAsia="宋体" w:cs="Times New Roman"/>
                <w:b w:val="0"/>
                <w:bCs w:val="0"/>
                <w:spacing w:val="1"/>
                <w:w w:val="100"/>
                <w:sz w:val="21"/>
                <w:szCs w:val="21"/>
                <w:vertAlign w:val="superscript"/>
                <w:lang w:val="en-US" w:eastAsia="zh-CN"/>
              </w:rPr>
              <w:t>-</w:t>
            </w:r>
            <w:r>
              <w:rPr>
                <w:rFonts w:hint="eastAsia" w:cs="Times New Roman"/>
                <w:b w:val="0"/>
                <w:bCs w:val="0"/>
                <w:spacing w:val="1"/>
                <w:w w:val="100"/>
                <w:sz w:val="21"/>
                <w:szCs w:val="21"/>
                <w:vertAlign w:val="superscript"/>
                <w:lang w:val="en-US" w:eastAsia="zh-CN"/>
              </w:rPr>
              <w:t>3</w:t>
            </w:r>
          </w:p>
        </w:tc>
        <w:tc>
          <w:tcPr>
            <w:tcW w:w="3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宋体" w:cs="Times New Roman"/>
                <w:b w:val="0"/>
                <w:bCs w:val="0"/>
                <w:spacing w:val="1"/>
                <w:kern w:val="2"/>
                <w:sz w:val="21"/>
                <w:szCs w:val="21"/>
                <w:lang w:val="en-US" w:eastAsia="zh-CN" w:bidi="ar-SA"/>
              </w:rPr>
            </w:pPr>
            <w:r>
              <w:rPr>
                <w:rFonts w:hint="eastAsia" w:ascii="Times New Roman" w:hAnsi="Times New Roman" w:eastAsia="宋体" w:cs="Times New Roman"/>
                <w:b w:val="0"/>
                <w:bCs w:val="0"/>
                <w:spacing w:val="1"/>
                <w:sz w:val="21"/>
                <w:szCs w:val="21"/>
                <w:lang w:val="en-US" w:eastAsia="zh-CN"/>
              </w:rPr>
              <w:t>1.</w:t>
            </w:r>
            <w:r>
              <w:rPr>
                <w:rFonts w:hint="eastAsia" w:cs="Times New Roman"/>
                <w:b w:val="0"/>
                <w:bCs w:val="0"/>
                <w:spacing w:val="1"/>
                <w:sz w:val="21"/>
                <w:szCs w:val="21"/>
                <w:lang w:val="en-US" w:eastAsia="zh-CN"/>
              </w:rPr>
              <w:t>13</w:t>
            </w:r>
            <w:r>
              <w:rPr>
                <w:rFonts w:hint="default" w:ascii="Times New Roman" w:hAnsi="Times New Roman" w:eastAsia="宋体" w:cs="Times New Roman"/>
                <w:b w:val="0"/>
                <w:bCs w:val="0"/>
                <w:spacing w:val="0"/>
                <w:w w:val="135"/>
                <w:sz w:val="21"/>
                <w:szCs w:val="21"/>
              </w:rPr>
              <w:t>×</w:t>
            </w:r>
            <w:r>
              <w:rPr>
                <w:rFonts w:hint="eastAsia" w:ascii="Times New Roman" w:hAnsi="Times New Roman" w:eastAsia="宋体" w:cs="Times New Roman"/>
                <w:b w:val="0"/>
                <w:bCs w:val="0"/>
                <w:spacing w:val="1"/>
                <w:w w:val="100"/>
                <w:sz w:val="21"/>
                <w:szCs w:val="21"/>
                <w:lang w:val="en-US" w:eastAsia="zh-CN"/>
              </w:rPr>
              <w:t>10</w:t>
            </w:r>
            <w:r>
              <w:rPr>
                <w:rFonts w:hint="eastAsia" w:ascii="Times New Roman" w:hAnsi="Times New Roman" w:eastAsia="宋体" w:cs="Times New Roman"/>
                <w:b w:val="0"/>
                <w:bCs w:val="0"/>
                <w:spacing w:val="1"/>
                <w:w w:val="100"/>
                <w:sz w:val="21"/>
                <w:szCs w:val="21"/>
                <w:vertAlign w:val="superscript"/>
                <w:lang w:val="en-US" w:eastAsia="zh-CN"/>
              </w:rPr>
              <w:t>-</w:t>
            </w:r>
            <w:r>
              <w:rPr>
                <w:rFonts w:hint="eastAsia" w:cs="Times New Roman"/>
                <w:b w:val="0"/>
                <w:bCs w:val="0"/>
                <w:spacing w:val="1"/>
                <w:w w:val="100"/>
                <w:sz w:val="21"/>
                <w:szCs w:val="21"/>
                <w:vertAlign w:val="superscript"/>
                <w:lang w:val="en-US" w:eastAsia="zh-CN"/>
              </w:rPr>
              <w:t>3</w:t>
            </w:r>
          </w:p>
        </w:tc>
        <w:tc>
          <w:tcPr>
            <w:tcW w:w="4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spacing w:val="1"/>
                <w:sz w:val="21"/>
                <w:szCs w:val="21"/>
                <w:lang w:val="en-US" w:eastAsia="zh-CN"/>
              </w:rPr>
              <w:t>1.</w:t>
            </w:r>
            <w:r>
              <w:rPr>
                <w:rFonts w:hint="eastAsia" w:cs="Times New Roman"/>
                <w:b w:val="0"/>
                <w:bCs w:val="0"/>
                <w:spacing w:val="1"/>
                <w:sz w:val="21"/>
                <w:szCs w:val="21"/>
                <w:lang w:val="en-US" w:eastAsia="zh-CN"/>
              </w:rPr>
              <w:t>33</w:t>
            </w:r>
            <w:r>
              <w:rPr>
                <w:rFonts w:hint="default" w:ascii="Times New Roman" w:hAnsi="Times New Roman" w:eastAsia="宋体" w:cs="Times New Roman"/>
                <w:b w:val="0"/>
                <w:bCs w:val="0"/>
                <w:spacing w:val="0"/>
                <w:w w:val="135"/>
                <w:sz w:val="21"/>
                <w:szCs w:val="21"/>
              </w:rPr>
              <w:t>×</w:t>
            </w:r>
            <w:r>
              <w:rPr>
                <w:rFonts w:hint="eastAsia" w:ascii="Times New Roman" w:hAnsi="Times New Roman" w:eastAsia="宋体" w:cs="Times New Roman"/>
                <w:b w:val="0"/>
                <w:bCs w:val="0"/>
                <w:spacing w:val="1"/>
                <w:w w:val="100"/>
                <w:sz w:val="21"/>
                <w:szCs w:val="21"/>
                <w:lang w:val="en-US" w:eastAsia="zh-CN"/>
              </w:rPr>
              <w:t>10</w:t>
            </w:r>
            <w:r>
              <w:rPr>
                <w:rFonts w:hint="eastAsia" w:ascii="Times New Roman" w:hAnsi="Times New Roman" w:eastAsia="宋体" w:cs="Times New Roman"/>
                <w:b w:val="0"/>
                <w:bCs w:val="0"/>
                <w:spacing w:val="1"/>
                <w:w w:val="100"/>
                <w:sz w:val="21"/>
                <w:szCs w:val="21"/>
                <w:vertAlign w:val="superscript"/>
                <w:lang w:val="en-US" w:eastAsia="zh-CN"/>
              </w:rPr>
              <w:t>-</w:t>
            </w:r>
            <w:r>
              <w:rPr>
                <w:rFonts w:hint="eastAsia" w:cs="Times New Roman"/>
                <w:b w:val="0"/>
                <w:bCs w:val="0"/>
                <w:spacing w:val="1"/>
                <w:w w:val="100"/>
                <w:sz w:val="21"/>
                <w:szCs w:val="21"/>
                <w:vertAlign w:val="superscript"/>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0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甲醇</w:t>
            </w:r>
          </w:p>
        </w:tc>
        <w:tc>
          <w:tcPr>
            <w:tcW w:w="3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6"/>
                <w:w w:val="100"/>
                <w:sz w:val="21"/>
                <w:szCs w:val="21"/>
              </w:rPr>
              <w:t>实</w:t>
            </w:r>
            <w:r>
              <w:rPr>
                <w:rFonts w:hint="default" w:ascii="Times New Roman" w:hAnsi="Times New Roman" w:eastAsia="宋体" w:cs="Times New Roman"/>
                <w:spacing w:val="-17"/>
                <w:w w:val="100"/>
                <w:sz w:val="21"/>
                <w:szCs w:val="21"/>
              </w:rPr>
              <w:t>测</w:t>
            </w:r>
            <w:r>
              <w:rPr>
                <w:rFonts w:hint="default" w:ascii="Times New Roman" w:hAnsi="Times New Roman" w:eastAsia="宋体" w:cs="Times New Roman"/>
                <w:spacing w:val="-16"/>
                <w:w w:val="100"/>
                <w:sz w:val="21"/>
                <w:szCs w:val="21"/>
              </w:rPr>
              <w:t>浓度</w:t>
            </w:r>
          </w:p>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mg/m</w:t>
            </w:r>
            <w:r>
              <w:rPr>
                <w:rFonts w:hint="eastAsia" w:cs="Times New Roman"/>
                <w:kern w:val="2"/>
                <w:sz w:val="21"/>
                <w:szCs w:val="21"/>
                <w:vertAlign w:val="superscript"/>
                <w:lang w:val="en-US" w:eastAsia="zh-CN" w:bidi="ar-SA"/>
              </w:rPr>
              <w:t>3</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spacing w:val="1"/>
                <w:sz w:val="21"/>
                <w:szCs w:val="21"/>
                <w:lang w:val="en-US" w:eastAsia="zh-CN"/>
              </w:rPr>
            </w:pPr>
            <w:r>
              <w:rPr>
                <w:rFonts w:hint="eastAsia" w:ascii="Times New Roman" w:hAnsi="Times New Roman" w:eastAsia="宋体" w:cs="Times New Roman"/>
                <w:spacing w:val="1"/>
                <w:sz w:val="21"/>
                <w:szCs w:val="21"/>
                <w:lang w:val="en-US" w:eastAsia="zh-CN"/>
              </w:rPr>
              <w:t>＜2</w:t>
            </w:r>
          </w:p>
        </w:tc>
        <w:tc>
          <w:tcPr>
            <w:tcW w:w="3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eastAsia" w:cs="Times New Roman"/>
                <w:spacing w:val="1"/>
                <w:sz w:val="21"/>
                <w:szCs w:val="21"/>
                <w:lang w:val="en-US" w:eastAsia="zh-CN"/>
              </w:rPr>
            </w:pPr>
            <w:r>
              <w:rPr>
                <w:rFonts w:hint="eastAsia" w:ascii="Times New Roman" w:hAnsi="Times New Roman" w:eastAsia="宋体" w:cs="Times New Roman"/>
                <w:spacing w:val="1"/>
                <w:sz w:val="21"/>
                <w:szCs w:val="21"/>
                <w:lang w:val="en-US" w:eastAsia="zh-CN"/>
              </w:rPr>
              <w:t>＜2</w:t>
            </w:r>
          </w:p>
        </w:tc>
        <w:tc>
          <w:tcPr>
            <w:tcW w:w="4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eastAsia" w:cs="Times New Roman"/>
                <w:spacing w:val="1"/>
                <w:sz w:val="21"/>
                <w:szCs w:val="21"/>
                <w:lang w:val="en-US" w:eastAsia="zh-CN"/>
              </w:rPr>
            </w:pPr>
            <w:r>
              <w:rPr>
                <w:rFonts w:hint="eastAsia" w:ascii="Times New Roman" w:hAnsi="Times New Roman" w:eastAsia="宋体" w:cs="Times New Roman"/>
                <w:spacing w:val="1"/>
                <w:sz w:val="21"/>
                <w:szCs w:val="21"/>
                <w:lang w:val="en-US" w:eastAsia="zh-CN"/>
              </w:rPr>
              <w:t>＜2</w:t>
            </w:r>
          </w:p>
        </w:tc>
        <w:tc>
          <w:tcPr>
            <w:tcW w:w="3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eastAsia" w:cs="Times New Roman"/>
                <w:spacing w:val="1"/>
                <w:sz w:val="21"/>
                <w:szCs w:val="21"/>
                <w:lang w:val="en-US" w:eastAsia="zh-CN"/>
              </w:rPr>
            </w:pPr>
            <w:r>
              <w:rPr>
                <w:rFonts w:hint="eastAsia" w:ascii="Times New Roman" w:hAnsi="Times New Roman" w:eastAsia="宋体" w:cs="Times New Roman"/>
                <w:spacing w:val="1"/>
                <w:sz w:val="21"/>
                <w:szCs w:val="21"/>
                <w:lang w:val="en-US" w:eastAsia="zh-CN"/>
              </w:rPr>
              <w:t>＜2</w:t>
            </w:r>
          </w:p>
        </w:tc>
        <w:tc>
          <w:tcPr>
            <w:tcW w:w="3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eastAsia" w:cs="Times New Roman"/>
                <w:spacing w:val="1"/>
                <w:sz w:val="21"/>
                <w:szCs w:val="21"/>
                <w:lang w:val="en-US" w:eastAsia="zh-CN"/>
              </w:rPr>
            </w:pPr>
            <w:r>
              <w:rPr>
                <w:rFonts w:hint="eastAsia" w:ascii="Times New Roman" w:hAnsi="Times New Roman" w:eastAsia="宋体" w:cs="Times New Roman"/>
                <w:spacing w:val="1"/>
                <w:sz w:val="21"/>
                <w:szCs w:val="21"/>
                <w:lang w:val="en-US" w:eastAsia="zh-CN"/>
              </w:rPr>
              <w:t>＜2</w:t>
            </w:r>
          </w:p>
        </w:tc>
        <w:tc>
          <w:tcPr>
            <w:tcW w:w="3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eastAsia" w:cs="Times New Roman"/>
                <w:b w:val="0"/>
                <w:bCs w:val="0"/>
                <w:spacing w:val="1"/>
                <w:sz w:val="21"/>
                <w:szCs w:val="21"/>
                <w:lang w:val="en-US" w:eastAsia="zh-CN"/>
              </w:rPr>
            </w:pPr>
            <w:r>
              <w:rPr>
                <w:rFonts w:hint="eastAsia" w:ascii="Times New Roman" w:hAnsi="Times New Roman" w:eastAsia="宋体" w:cs="Times New Roman"/>
                <w:b w:val="0"/>
                <w:bCs w:val="0"/>
                <w:spacing w:val="1"/>
                <w:sz w:val="21"/>
                <w:szCs w:val="21"/>
                <w:lang w:val="en-US" w:eastAsia="zh-CN"/>
              </w:rPr>
              <w:t>＜2</w:t>
            </w:r>
          </w:p>
        </w:tc>
        <w:tc>
          <w:tcPr>
            <w:tcW w:w="37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eastAsia" w:ascii="Times New Roman" w:hAnsi="Times New Roman" w:eastAsia="宋体" w:cs="Times New Roman"/>
                <w:b w:val="0"/>
                <w:bCs w:val="0"/>
                <w:spacing w:val="1"/>
                <w:sz w:val="21"/>
                <w:szCs w:val="21"/>
                <w:lang w:val="en-US" w:eastAsia="zh-CN"/>
              </w:rPr>
            </w:pPr>
            <w:r>
              <w:rPr>
                <w:rFonts w:hint="eastAsia" w:ascii="Times New Roman" w:hAnsi="Times New Roman" w:eastAsia="宋体" w:cs="Times New Roman"/>
                <w:b w:val="0"/>
                <w:bCs w:val="0"/>
                <w:spacing w:val="1"/>
                <w:sz w:val="21"/>
                <w:szCs w:val="21"/>
                <w:lang w:val="en-US" w:eastAsia="zh-CN"/>
              </w:rPr>
              <w:t>＜2</w:t>
            </w:r>
          </w:p>
        </w:tc>
        <w:tc>
          <w:tcPr>
            <w:tcW w:w="3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eastAsia" w:ascii="Times New Roman" w:hAnsi="Times New Roman" w:eastAsia="宋体" w:cs="Times New Roman"/>
                <w:b w:val="0"/>
                <w:bCs w:val="0"/>
                <w:spacing w:val="1"/>
                <w:sz w:val="21"/>
                <w:szCs w:val="21"/>
                <w:lang w:val="en-US" w:eastAsia="zh-CN"/>
              </w:rPr>
            </w:pPr>
            <w:r>
              <w:rPr>
                <w:rFonts w:hint="eastAsia" w:ascii="Times New Roman" w:hAnsi="Times New Roman" w:eastAsia="宋体" w:cs="Times New Roman"/>
                <w:b w:val="0"/>
                <w:bCs w:val="0"/>
                <w:spacing w:val="1"/>
                <w:sz w:val="21"/>
                <w:szCs w:val="21"/>
                <w:lang w:val="en-US" w:eastAsia="zh-CN"/>
              </w:rPr>
              <w:t>＜2</w:t>
            </w:r>
          </w:p>
        </w:tc>
        <w:tc>
          <w:tcPr>
            <w:tcW w:w="3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eastAsia" w:ascii="Times New Roman" w:hAnsi="Times New Roman" w:eastAsia="宋体" w:cs="Times New Roman"/>
                <w:b w:val="0"/>
                <w:bCs w:val="0"/>
                <w:spacing w:val="1"/>
                <w:sz w:val="21"/>
                <w:szCs w:val="21"/>
                <w:lang w:val="en-US" w:eastAsia="zh-CN"/>
              </w:rPr>
            </w:pPr>
            <w:r>
              <w:rPr>
                <w:rFonts w:hint="eastAsia" w:ascii="Times New Roman" w:hAnsi="Times New Roman" w:eastAsia="宋体" w:cs="Times New Roman"/>
                <w:b w:val="0"/>
                <w:bCs w:val="0"/>
                <w:spacing w:val="1"/>
                <w:sz w:val="21"/>
                <w:szCs w:val="21"/>
                <w:lang w:val="en-US" w:eastAsia="zh-CN"/>
              </w:rPr>
              <w:t>＜2</w:t>
            </w:r>
          </w:p>
        </w:tc>
        <w:tc>
          <w:tcPr>
            <w:tcW w:w="3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eastAsia" w:ascii="Times New Roman" w:hAnsi="Times New Roman" w:eastAsia="宋体" w:cs="Times New Roman"/>
                <w:b w:val="0"/>
                <w:bCs w:val="0"/>
                <w:spacing w:val="1"/>
                <w:sz w:val="21"/>
                <w:szCs w:val="21"/>
                <w:lang w:val="en-US" w:eastAsia="zh-CN"/>
              </w:rPr>
            </w:pPr>
            <w:r>
              <w:rPr>
                <w:rFonts w:hint="eastAsia" w:ascii="Times New Roman" w:hAnsi="Times New Roman" w:eastAsia="宋体" w:cs="Times New Roman"/>
                <w:b w:val="0"/>
                <w:bCs w:val="0"/>
                <w:spacing w:val="1"/>
                <w:sz w:val="21"/>
                <w:szCs w:val="21"/>
                <w:lang w:val="en-US" w:eastAsia="zh-CN"/>
              </w:rPr>
              <w:t>＜2</w:t>
            </w:r>
          </w:p>
        </w:tc>
        <w:tc>
          <w:tcPr>
            <w:tcW w:w="3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eastAsia" w:ascii="Times New Roman" w:hAnsi="Times New Roman" w:eastAsia="宋体" w:cs="Times New Roman"/>
                <w:b w:val="0"/>
                <w:bCs w:val="0"/>
                <w:spacing w:val="1"/>
                <w:sz w:val="21"/>
                <w:szCs w:val="21"/>
                <w:lang w:val="en-US" w:eastAsia="zh-CN"/>
              </w:rPr>
            </w:pPr>
            <w:r>
              <w:rPr>
                <w:rFonts w:hint="eastAsia" w:ascii="Times New Roman" w:hAnsi="Times New Roman" w:eastAsia="宋体" w:cs="Times New Roman"/>
                <w:b w:val="0"/>
                <w:bCs w:val="0"/>
                <w:spacing w:val="1"/>
                <w:sz w:val="21"/>
                <w:szCs w:val="21"/>
                <w:lang w:val="en-US" w:eastAsia="zh-CN"/>
              </w:rPr>
              <w:t>＜2</w:t>
            </w:r>
          </w:p>
        </w:tc>
        <w:tc>
          <w:tcPr>
            <w:tcW w:w="4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eastAsia" w:ascii="Times New Roman" w:hAnsi="Times New Roman" w:eastAsia="宋体" w:cs="Times New Roman"/>
                <w:b w:val="0"/>
                <w:bCs w:val="0"/>
                <w:spacing w:val="1"/>
                <w:sz w:val="21"/>
                <w:szCs w:val="21"/>
                <w:lang w:val="en-US" w:eastAsia="zh-CN"/>
              </w:rPr>
            </w:pPr>
            <w:r>
              <w:rPr>
                <w:rFonts w:hint="eastAsia" w:ascii="Times New Roman" w:hAnsi="Times New Roman" w:eastAsia="宋体" w:cs="Times New Roman"/>
                <w:b w:val="0"/>
                <w:bCs w:val="0"/>
                <w:spacing w:val="1"/>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right="0"/>
              <w:jc w:val="center"/>
              <w:textAlignment w:val="auto"/>
              <w:rPr>
                <w:rFonts w:hint="default" w:ascii="Times New Roman" w:hAnsi="Times New Roman" w:eastAsia="宋体" w:cs="Times New Roman"/>
                <w:sz w:val="21"/>
                <w:szCs w:val="21"/>
              </w:rPr>
            </w:pPr>
          </w:p>
        </w:tc>
        <w:tc>
          <w:tcPr>
            <w:tcW w:w="3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w w:val="100"/>
                <w:sz w:val="21"/>
                <w:szCs w:val="21"/>
              </w:rPr>
              <w:t>排</w:t>
            </w:r>
            <w:r>
              <w:rPr>
                <w:rFonts w:hint="default" w:ascii="Times New Roman" w:hAnsi="Times New Roman" w:eastAsia="宋体" w:cs="Times New Roman"/>
                <w:color w:val="auto"/>
                <w:spacing w:val="-17"/>
                <w:w w:val="100"/>
                <w:sz w:val="21"/>
                <w:szCs w:val="21"/>
              </w:rPr>
              <w:t>放</w:t>
            </w:r>
            <w:r>
              <w:rPr>
                <w:rFonts w:hint="default" w:ascii="Times New Roman" w:hAnsi="Times New Roman" w:eastAsia="宋体" w:cs="Times New Roman"/>
                <w:color w:val="auto"/>
                <w:spacing w:val="-16"/>
                <w:w w:val="100"/>
                <w:sz w:val="21"/>
                <w:szCs w:val="21"/>
              </w:rPr>
              <w:t>速率</w:t>
            </w:r>
          </w:p>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k</w:t>
            </w:r>
            <w:r>
              <w:rPr>
                <w:rFonts w:hint="default" w:ascii="Times New Roman" w:hAnsi="Times New Roman" w:eastAsia="宋体" w:cs="Times New Roman"/>
                <w:color w:val="auto"/>
                <w:spacing w:val="-8"/>
                <w:sz w:val="21"/>
                <w:szCs w:val="21"/>
              </w:rPr>
              <w:t>g</w:t>
            </w:r>
            <w:r>
              <w:rPr>
                <w:rFonts w:hint="default" w:ascii="Times New Roman" w:hAnsi="Times New Roman" w:eastAsia="宋体" w:cs="Times New Roman"/>
                <w:color w:val="auto"/>
                <w:spacing w:val="-9"/>
                <w:w w:val="99"/>
                <w:sz w:val="21"/>
                <w:szCs w:val="21"/>
              </w:rPr>
              <w:t>/</w:t>
            </w:r>
            <w:r>
              <w:rPr>
                <w:rFonts w:hint="default" w:ascii="Times New Roman" w:hAnsi="Times New Roman" w:eastAsia="宋体" w:cs="Times New Roman"/>
                <w:color w:val="auto"/>
                <w:spacing w:val="0"/>
                <w:w w:val="100"/>
                <w:sz w:val="21"/>
                <w:szCs w:val="21"/>
              </w:rPr>
              <w:t>h</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eastAsia" w:ascii="Times New Roman" w:hAnsi="Times New Roman" w:eastAsia="宋体" w:cs="Times New Roman"/>
                <w:color w:val="auto"/>
                <w:spacing w:val="1"/>
                <w:kern w:val="2"/>
                <w:sz w:val="21"/>
                <w:szCs w:val="21"/>
                <w:lang w:val="en-US" w:eastAsia="zh-CN" w:bidi="ar-SA"/>
              </w:rPr>
            </w:pPr>
            <w:r>
              <w:rPr>
                <w:rFonts w:hint="eastAsia" w:cs="Times New Roman"/>
                <w:color w:val="auto"/>
                <w:spacing w:val="1"/>
                <w:sz w:val="21"/>
                <w:szCs w:val="21"/>
                <w:lang w:val="en-US" w:eastAsia="zh-CN"/>
              </w:rPr>
              <w:t>2.58</w:t>
            </w:r>
            <w:r>
              <w:rPr>
                <w:rFonts w:hint="default" w:ascii="Times New Roman" w:hAnsi="Times New Roman" w:eastAsia="宋体" w:cs="Times New Roman"/>
                <w:color w:val="auto"/>
                <w:spacing w:val="0"/>
                <w:w w:val="135"/>
                <w:sz w:val="21"/>
                <w:szCs w:val="21"/>
              </w:rPr>
              <w:t>×</w:t>
            </w:r>
            <w:r>
              <w:rPr>
                <w:rFonts w:hint="eastAsia" w:ascii="Times New Roman" w:hAnsi="Times New Roman" w:eastAsia="宋体" w:cs="Times New Roman"/>
                <w:color w:val="auto"/>
                <w:spacing w:val="1"/>
                <w:w w:val="100"/>
                <w:sz w:val="21"/>
                <w:szCs w:val="21"/>
                <w:lang w:val="en-US" w:eastAsia="zh-CN"/>
              </w:rPr>
              <w:t>10</w:t>
            </w:r>
            <w:r>
              <w:rPr>
                <w:rFonts w:hint="eastAsia" w:ascii="Times New Roman" w:hAnsi="Times New Roman" w:eastAsia="宋体" w:cs="Times New Roman"/>
                <w:color w:val="auto"/>
                <w:spacing w:val="1"/>
                <w:w w:val="100"/>
                <w:sz w:val="21"/>
                <w:szCs w:val="21"/>
                <w:vertAlign w:val="superscript"/>
                <w:lang w:val="en-US" w:eastAsia="zh-CN"/>
              </w:rPr>
              <w:t>-</w:t>
            </w:r>
            <w:r>
              <w:rPr>
                <w:rFonts w:hint="eastAsia" w:cs="Times New Roman"/>
                <w:color w:val="auto"/>
                <w:spacing w:val="1"/>
                <w:w w:val="100"/>
                <w:sz w:val="21"/>
                <w:szCs w:val="21"/>
                <w:vertAlign w:val="superscript"/>
                <w:lang w:val="en-US" w:eastAsia="zh-CN"/>
              </w:rPr>
              <w:t>3</w:t>
            </w:r>
          </w:p>
        </w:tc>
        <w:tc>
          <w:tcPr>
            <w:tcW w:w="3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eastAsia" w:ascii="Times New Roman" w:hAnsi="Times New Roman" w:eastAsia="宋体" w:cs="Times New Roman"/>
                <w:color w:val="auto"/>
                <w:spacing w:val="2"/>
                <w:kern w:val="2"/>
                <w:sz w:val="21"/>
                <w:szCs w:val="21"/>
                <w:lang w:val="en-US" w:eastAsia="zh-CN" w:bidi="ar-SA"/>
              </w:rPr>
            </w:pPr>
            <w:r>
              <w:rPr>
                <w:rFonts w:hint="eastAsia" w:cs="Times New Roman"/>
                <w:color w:val="auto"/>
                <w:spacing w:val="1"/>
                <w:sz w:val="21"/>
                <w:szCs w:val="21"/>
                <w:lang w:val="en-US" w:eastAsia="zh-CN"/>
              </w:rPr>
              <w:t>2.47</w:t>
            </w:r>
            <w:r>
              <w:rPr>
                <w:rFonts w:hint="default" w:ascii="Times New Roman" w:hAnsi="Times New Roman" w:eastAsia="宋体" w:cs="Times New Roman"/>
                <w:color w:val="auto"/>
                <w:spacing w:val="0"/>
                <w:w w:val="135"/>
                <w:sz w:val="21"/>
                <w:szCs w:val="21"/>
              </w:rPr>
              <w:t>×</w:t>
            </w:r>
            <w:r>
              <w:rPr>
                <w:rFonts w:hint="eastAsia" w:ascii="Times New Roman" w:hAnsi="Times New Roman" w:eastAsia="宋体" w:cs="Times New Roman"/>
                <w:color w:val="auto"/>
                <w:spacing w:val="1"/>
                <w:w w:val="100"/>
                <w:sz w:val="21"/>
                <w:szCs w:val="21"/>
                <w:lang w:val="en-US" w:eastAsia="zh-CN"/>
              </w:rPr>
              <w:t>10</w:t>
            </w:r>
            <w:r>
              <w:rPr>
                <w:rFonts w:hint="eastAsia" w:ascii="Times New Roman" w:hAnsi="Times New Roman" w:eastAsia="宋体" w:cs="Times New Roman"/>
                <w:color w:val="auto"/>
                <w:spacing w:val="1"/>
                <w:w w:val="100"/>
                <w:sz w:val="21"/>
                <w:szCs w:val="21"/>
                <w:vertAlign w:val="superscript"/>
                <w:lang w:val="en-US" w:eastAsia="zh-CN"/>
              </w:rPr>
              <w:t>-</w:t>
            </w:r>
            <w:r>
              <w:rPr>
                <w:rFonts w:hint="eastAsia" w:cs="Times New Roman"/>
                <w:color w:val="auto"/>
                <w:spacing w:val="1"/>
                <w:w w:val="100"/>
                <w:sz w:val="21"/>
                <w:szCs w:val="21"/>
                <w:vertAlign w:val="superscript"/>
                <w:lang w:val="en-US" w:eastAsia="zh-CN"/>
              </w:rPr>
              <w:t>3</w:t>
            </w:r>
          </w:p>
        </w:tc>
        <w:tc>
          <w:tcPr>
            <w:tcW w:w="4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eastAsia" w:ascii="Times New Roman" w:hAnsi="Times New Roman" w:eastAsia="宋体" w:cs="Times New Roman"/>
                <w:color w:val="auto"/>
                <w:spacing w:val="2"/>
                <w:kern w:val="2"/>
                <w:sz w:val="21"/>
                <w:szCs w:val="21"/>
                <w:lang w:val="en-US" w:eastAsia="zh-CN" w:bidi="ar-SA"/>
              </w:rPr>
            </w:pPr>
            <w:r>
              <w:rPr>
                <w:rFonts w:hint="eastAsia" w:cs="Times New Roman"/>
                <w:color w:val="auto"/>
                <w:spacing w:val="1"/>
                <w:sz w:val="21"/>
                <w:szCs w:val="21"/>
                <w:lang w:val="en-US" w:eastAsia="zh-CN"/>
              </w:rPr>
              <w:t>2.56</w:t>
            </w:r>
            <w:r>
              <w:rPr>
                <w:rFonts w:hint="default" w:ascii="Times New Roman" w:hAnsi="Times New Roman" w:eastAsia="宋体" w:cs="Times New Roman"/>
                <w:color w:val="auto"/>
                <w:spacing w:val="0"/>
                <w:w w:val="135"/>
                <w:sz w:val="21"/>
                <w:szCs w:val="21"/>
              </w:rPr>
              <w:t>×</w:t>
            </w:r>
            <w:r>
              <w:rPr>
                <w:rFonts w:hint="eastAsia" w:ascii="Times New Roman" w:hAnsi="Times New Roman" w:eastAsia="宋体" w:cs="Times New Roman"/>
                <w:color w:val="auto"/>
                <w:spacing w:val="1"/>
                <w:w w:val="100"/>
                <w:sz w:val="21"/>
                <w:szCs w:val="21"/>
                <w:lang w:val="en-US" w:eastAsia="zh-CN"/>
              </w:rPr>
              <w:t>10</w:t>
            </w:r>
            <w:r>
              <w:rPr>
                <w:rFonts w:hint="eastAsia" w:ascii="Times New Roman" w:hAnsi="Times New Roman" w:eastAsia="宋体" w:cs="Times New Roman"/>
                <w:color w:val="auto"/>
                <w:spacing w:val="1"/>
                <w:w w:val="100"/>
                <w:sz w:val="21"/>
                <w:szCs w:val="21"/>
                <w:vertAlign w:val="superscript"/>
                <w:lang w:val="en-US" w:eastAsia="zh-CN"/>
              </w:rPr>
              <w:t>-</w:t>
            </w:r>
            <w:r>
              <w:rPr>
                <w:rFonts w:hint="eastAsia" w:cs="Times New Roman"/>
                <w:color w:val="auto"/>
                <w:spacing w:val="1"/>
                <w:w w:val="100"/>
                <w:sz w:val="21"/>
                <w:szCs w:val="21"/>
                <w:vertAlign w:val="superscript"/>
                <w:lang w:val="en-US" w:eastAsia="zh-CN"/>
              </w:rPr>
              <w:t>3</w:t>
            </w:r>
          </w:p>
        </w:tc>
        <w:tc>
          <w:tcPr>
            <w:tcW w:w="3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pacing w:val="1"/>
                <w:sz w:val="21"/>
                <w:szCs w:val="21"/>
                <w:lang w:val="en-US" w:eastAsia="zh-CN"/>
              </w:rPr>
              <w:t>2.60</w:t>
            </w:r>
            <w:r>
              <w:rPr>
                <w:rFonts w:hint="default" w:ascii="Times New Roman" w:hAnsi="Times New Roman" w:eastAsia="宋体" w:cs="Times New Roman"/>
                <w:color w:val="auto"/>
                <w:spacing w:val="0"/>
                <w:w w:val="135"/>
                <w:sz w:val="21"/>
                <w:szCs w:val="21"/>
              </w:rPr>
              <w:t>×</w:t>
            </w:r>
            <w:r>
              <w:rPr>
                <w:rFonts w:hint="eastAsia" w:ascii="Times New Roman" w:hAnsi="Times New Roman" w:eastAsia="宋体" w:cs="Times New Roman"/>
                <w:color w:val="auto"/>
                <w:spacing w:val="1"/>
                <w:w w:val="100"/>
                <w:sz w:val="21"/>
                <w:szCs w:val="21"/>
                <w:lang w:val="en-US" w:eastAsia="zh-CN"/>
              </w:rPr>
              <w:t>10</w:t>
            </w:r>
            <w:r>
              <w:rPr>
                <w:rFonts w:hint="eastAsia" w:ascii="Times New Roman" w:hAnsi="Times New Roman" w:eastAsia="宋体" w:cs="Times New Roman"/>
                <w:color w:val="auto"/>
                <w:spacing w:val="1"/>
                <w:w w:val="100"/>
                <w:sz w:val="21"/>
                <w:szCs w:val="21"/>
                <w:vertAlign w:val="superscript"/>
                <w:lang w:val="en-US" w:eastAsia="zh-CN"/>
              </w:rPr>
              <w:t>-</w:t>
            </w:r>
            <w:r>
              <w:rPr>
                <w:rFonts w:hint="eastAsia" w:cs="Times New Roman"/>
                <w:color w:val="auto"/>
                <w:spacing w:val="1"/>
                <w:w w:val="100"/>
                <w:sz w:val="21"/>
                <w:szCs w:val="21"/>
                <w:vertAlign w:val="superscript"/>
                <w:lang w:val="en-US" w:eastAsia="zh-CN"/>
              </w:rPr>
              <w:t>3</w:t>
            </w:r>
          </w:p>
        </w:tc>
        <w:tc>
          <w:tcPr>
            <w:tcW w:w="3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eastAsia" w:ascii="Times New Roman" w:hAnsi="Times New Roman" w:eastAsia="宋体" w:cs="Times New Roman"/>
                <w:color w:val="auto"/>
                <w:spacing w:val="1"/>
                <w:kern w:val="2"/>
                <w:sz w:val="21"/>
                <w:szCs w:val="21"/>
                <w:lang w:val="en-US" w:eastAsia="zh-CN" w:bidi="ar-SA"/>
              </w:rPr>
            </w:pPr>
            <w:r>
              <w:rPr>
                <w:rFonts w:hint="eastAsia" w:cs="Times New Roman"/>
                <w:color w:val="auto"/>
                <w:spacing w:val="1"/>
                <w:sz w:val="21"/>
                <w:szCs w:val="21"/>
                <w:lang w:val="en-US" w:eastAsia="zh-CN"/>
              </w:rPr>
              <w:t>2.67</w:t>
            </w:r>
            <w:r>
              <w:rPr>
                <w:rFonts w:hint="default" w:ascii="Times New Roman" w:hAnsi="Times New Roman" w:eastAsia="宋体" w:cs="Times New Roman"/>
                <w:color w:val="auto"/>
                <w:spacing w:val="0"/>
                <w:w w:val="135"/>
                <w:sz w:val="21"/>
                <w:szCs w:val="21"/>
              </w:rPr>
              <w:t>×</w:t>
            </w:r>
            <w:r>
              <w:rPr>
                <w:rFonts w:hint="eastAsia" w:ascii="Times New Roman" w:hAnsi="Times New Roman" w:eastAsia="宋体" w:cs="Times New Roman"/>
                <w:color w:val="auto"/>
                <w:spacing w:val="1"/>
                <w:w w:val="100"/>
                <w:sz w:val="21"/>
                <w:szCs w:val="21"/>
                <w:lang w:val="en-US" w:eastAsia="zh-CN"/>
              </w:rPr>
              <w:t>10</w:t>
            </w:r>
            <w:r>
              <w:rPr>
                <w:rFonts w:hint="eastAsia" w:ascii="Times New Roman" w:hAnsi="Times New Roman" w:eastAsia="宋体" w:cs="Times New Roman"/>
                <w:color w:val="auto"/>
                <w:spacing w:val="1"/>
                <w:w w:val="100"/>
                <w:sz w:val="21"/>
                <w:szCs w:val="21"/>
                <w:vertAlign w:val="superscript"/>
                <w:lang w:val="en-US" w:eastAsia="zh-CN"/>
              </w:rPr>
              <w:t>-</w:t>
            </w:r>
            <w:r>
              <w:rPr>
                <w:rFonts w:hint="eastAsia" w:cs="Times New Roman"/>
                <w:color w:val="auto"/>
                <w:spacing w:val="1"/>
                <w:w w:val="100"/>
                <w:sz w:val="21"/>
                <w:szCs w:val="21"/>
                <w:vertAlign w:val="superscript"/>
                <w:lang w:val="en-US" w:eastAsia="zh-CN"/>
              </w:rPr>
              <w:t>3</w:t>
            </w:r>
          </w:p>
        </w:tc>
        <w:tc>
          <w:tcPr>
            <w:tcW w:w="3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pacing w:val="1"/>
                <w:sz w:val="21"/>
                <w:szCs w:val="21"/>
                <w:lang w:val="en-US" w:eastAsia="zh-CN"/>
              </w:rPr>
              <w:t>2.83</w:t>
            </w:r>
            <w:r>
              <w:rPr>
                <w:rFonts w:hint="default" w:ascii="Times New Roman" w:hAnsi="Times New Roman" w:eastAsia="宋体" w:cs="Times New Roman"/>
                <w:b w:val="0"/>
                <w:bCs w:val="0"/>
                <w:color w:val="auto"/>
                <w:spacing w:val="0"/>
                <w:w w:val="135"/>
                <w:sz w:val="21"/>
                <w:szCs w:val="21"/>
              </w:rPr>
              <w:t>×</w:t>
            </w:r>
            <w:r>
              <w:rPr>
                <w:rFonts w:hint="eastAsia" w:ascii="Times New Roman" w:hAnsi="Times New Roman" w:eastAsia="宋体" w:cs="Times New Roman"/>
                <w:b w:val="0"/>
                <w:bCs w:val="0"/>
                <w:color w:val="auto"/>
                <w:spacing w:val="1"/>
                <w:w w:val="100"/>
                <w:sz w:val="21"/>
                <w:szCs w:val="21"/>
                <w:lang w:val="en-US" w:eastAsia="zh-CN"/>
              </w:rPr>
              <w:t>10</w:t>
            </w:r>
            <w:r>
              <w:rPr>
                <w:rFonts w:hint="eastAsia" w:ascii="Times New Roman" w:hAnsi="Times New Roman" w:eastAsia="宋体" w:cs="Times New Roman"/>
                <w:b w:val="0"/>
                <w:bCs w:val="0"/>
                <w:color w:val="auto"/>
                <w:spacing w:val="1"/>
                <w:w w:val="100"/>
                <w:sz w:val="21"/>
                <w:szCs w:val="21"/>
                <w:vertAlign w:val="superscript"/>
                <w:lang w:val="en-US" w:eastAsia="zh-CN"/>
              </w:rPr>
              <w:t>-</w:t>
            </w:r>
            <w:r>
              <w:rPr>
                <w:rFonts w:hint="eastAsia" w:cs="Times New Roman"/>
                <w:b w:val="0"/>
                <w:bCs w:val="0"/>
                <w:color w:val="auto"/>
                <w:spacing w:val="1"/>
                <w:w w:val="100"/>
                <w:sz w:val="21"/>
                <w:szCs w:val="21"/>
                <w:vertAlign w:val="superscript"/>
                <w:lang w:val="en-US" w:eastAsia="zh-CN"/>
              </w:rPr>
              <w:t>3</w:t>
            </w:r>
          </w:p>
        </w:tc>
        <w:tc>
          <w:tcPr>
            <w:tcW w:w="37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eastAsia" w:ascii="Times New Roman" w:hAnsi="Times New Roman" w:eastAsia="宋体" w:cs="Times New Roman"/>
                <w:b w:val="0"/>
                <w:bCs w:val="0"/>
                <w:color w:val="auto"/>
                <w:spacing w:val="1"/>
                <w:kern w:val="2"/>
                <w:sz w:val="21"/>
                <w:szCs w:val="21"/>
                <w:lang w:val="en-US" w:eastAsia="zh-CN" w:bidi="ar-SA"/>
              </w:rPr>
            </w:pPr>
            <w:r>
              <w:rPr>
                <w:rFonts w:hint="eastAsia" w:cs="Times New Roman"/>
                <w:b w:val="0"/>
                <w:bCs w:val="0"/>
                <w:color w:val="auto"/>
                <w:spacing w:val="1"/>
                <w:sz w:val="21"/>
                <w:szCs w:val="21"/>
                <w:lang w:val="en-US" w:eastAsia="zh-CN"/>
              </w:rPr>
              <w:t>2.74</w:t>
            </w:r>
            <w:r>
              <w:rPr>
                <w:rFonts w:hint="default" w:ascii="Times New Roman" w:hAnsi="Times New Roman" w:eastAsia="宋体" w:cs="Times New Roman"/>
                <w:b w:val="0"/>
                <w:bCs w:val="0"/>
                <w:color w:val="auto"/>
                <w:spacing w:val="0"/>
                <w:w w:val="135"/>
                <w:sz w:val="21"/>
                <w:szCs w:val="21"/>
              </w:rPr>
              <w:t>×</w:t>
            </w:r>
            <w:r>
              <w:rPr>
                <w:rFonts w:hint="eastAsia" w:ascii="Times New Roman" w:hAnsi="Times New Roman" w:eastAsia="宋体" w:cs="Times New Roman"/>
                <w:b w:val="0"/>
                <w:bCs w:val="0"/>
                <w:color w:val="auto"/>
                <w:spacing w:val="1"/>
                <w:w w:val="100"/>
                <w:sz w:val="21"/>
                <w:szCs w:val="21"/>
                <w:lang w:val="en-US" w:eastAsia="zh-CN"/>
              </w:rPr>
              <w:t>10</w:t>
            </w:r>
            <w:r>
              <w:rPr>
                <w:rFonts w:hint="eastAsia" w:ascii="Times New Roman" w:hAnsi="Times New Roman" w:eastAsia="宋体" w:cs="Times New Roman"/>
                <w:b w:val="0"/>
                <w:bCs w:val="0"/>
                <w:color w:val="auto"/>
                <w:spacing w:val="1"/>
                <w:w w:val="100"/>
                <w:sz w:val="21"/>
                <w:szCs w:val="21"/>
                <w:vertAlign w:val="superscript"/>
                <w:lang w:val="en-US" w:eastAsia="zh-CN"/>
              </w:rPr>
              <w:t>-</w:t>
            </w:r>
            <w:r>
              <w:rPr>
                <w:rFonts w:hint="eastAsia" w:cs="Times New Roman"/>
                <w:b w:val="0"/>
                <w:bCs w:val="0"/>
                <w:color w:val="auto"/>
                <w:spacing w:val="1"/>
                <w:w w:val="100"/>
                <w:sz w:val="21"/>
                <w:szCs w:val="21"/>
                <w:vertAlign w:val="superscript"/>
                <w:lang w:val="en-US" w:eastAsia="zh-CN"/>
              </w:rPr>
              <w:t>3</w:t>
            </w:r>
          </w:p>
        </w:tc>
        <w:tc>
          <w:tcPr>
            <w:tcW w:w="3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eastAsia" w:ascii="Times New Roman" w:hAnsi="Times New Roman" w:eastAsia="宋体" w:cs="Times New Roman"/>
                <w:b w:val="0"/>
                <w:bCs w:val="0"/>
                <w:color w:val="auto"/>
                <w:spacing w:val="2"/>
                <w:kern w:val="2"/>
                <w:sz w:val="21"/>
                <w:szCs w:val="21"/>
                <w:lang w:val="en-US" w:eastAsia="zh-CN" w:bidi="ar-SA"/>
              </w:rPr>
            </w:pPr>
            <w:r>
              <w:rPr>
                <w:rFonts w:hint="eastAsia" w:cs="Times New Roman"/>
                <w:b w:val="0"/>
                <w:bCs w:val="0"/>
                <w:color w:val="auto"/>
                <w:spacing w:val="1"/>
                <w:sz w:val="21"/>
                <w:szCs w:val="21"/>
                <w:lang w:val="en-US" w:eastAsia="zh-CN"/>
              </w:rPr>
              <w:t>2.69</w:t>
            </w:r>
            <w:r>
              <w:rPr>
                <w:rFonts w:hint="default" w:ascii="Times New Roman" w:hAnsi="Times New Roman" w:eastAsia="宋体" w:cs="Times New Roman"/>
                <w:b w:val="0"/>
                <w:bCs w:val="0"/>
                <w:color w:val="auto"/>
                <w:spacing w:val="0"/>
                <w:w w:val="135"/>
                <w:sz w:val="21"/>
                <w:szCs w:val="21"/>
              </w:rPr>
              <w:t>×</w:t>
            </w:r>
            <w:r>
              <w:rPr>
                <w:rFonts w:hint="eastAsia" w:ascii="Times New Roman" w:hAnsi="Times New Roman" w:eastAsia="宋体" w:cs="Times New Roman"/>
                <w:b w:val="0"/>
                <w:bCs w:val="0"/>
                <w:color w:val="auto"/>
                <w:spacing w:val="1"/>
                <w:w w:val="100"/>
                <w:sz w:val="21"/>
                <w:szCs w:val="21"/>
                <w:lang w:val="en-US" w:eastAsia="zh-CN"/>
              </w:rPr>
              <w:t>10</w:t>
            </w:r>
            <w:r>
              <w:rPr>
                <w:rFonts w:hint="eastAsia" w:ascii="Times New Roman" w:hAnsi="Times New Roman" w:eastAsia="宋体" w:cs="Times New Roman"/>
                <w:b w:val="0"/>
                <w:bCs w:val="0"/>
                <w:color w:val="auto"/>
                <w:spacing w:val="1"/>
                <w:w w:val="100"/>
                <w:sz w:val="21"/>
                <w:szCs w:val="21"/>
                <w:vertAlign w:val="superscript"/>
                <w:lang w:val="en-US" w:eastAsia="zh-CN"/>
              </w:rPr>
              <w:t>-</w:t>
            </w:r>
            <w:r>
              <w:rPr>
                <w:rFonts w:hint="eastAsia" w:cs="Times New Roman"/>
                <w:b w:val="0"/>
                <w:bCs w:val="0"/>
                <w:color w:val="auto"/>
                <w:spacing w:val="1"/>
                <w:w w:val="100"/>
                <w:sz w:val="21"/>
                <w:szCs w:val="21"/>
                <w:vertAlign w:val="superscript"/>
                <w:lang w:val="en-US" w:eastAsia="zh-CN"/>
              </w:rPr>
              <w:t>3</w:t>
            </w:r>
          </w:p>
        </w:tc>
        <w:tc>
          <w:tcPr>
            <w:tcW w:w="3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eastAsia" w:ascii="Times New Roman" w:hAnsi="Times New Roman" w:eastAsia="宋体" w:cs="Times New Roman"/>
                <w:b w:val="0"/>
                <w:bCs w:val="0"/>
                <w:color w:val="auto"/>
                <w:spacing w:val="2"/>
                <w:kern w:val="2"/>
                <w:sz w:val="21"/>
                <w:szCs w:val="21"/>
                <w:lang w:val="en-US" w:eastAsia="zh-CN" w:bidi="ar-SA"/>
              </w:rPr>
            </w:pPr>
            <w:r>
              <w:rPr>
                <w:rFonts w:hint="eastAsia" w:cs="Times New Roman"/>
                <w:b w:val="0"/>
                <w:bCs w:val="0"/>
                <w:color w:val="auto"/>
                <w:spacing w:val="1"/>
                <w:sz w:val="21"/>
                <w:szCs w:val="21"/>
                <w:lang w:val="en-US" w:eastAsia="zh-CN"/>
              </w:rPr>
              <w:t>2.67</w:t>
            </w:r>
            <w:r>
              <w:rPr>
                <w:rFonts w:hint="default" w:ascii="Times New Roman" w:hAnsi="Times New Roman" w:eastAsia="宋体" w:cs="Times New Roman"/>
                <w:b w:val="0"/>
                <w:bCs w:val="0"/>
                <w:color w:val="auto"/>
                <w:spacing w:val="0"/>
                <w:w w:val="135"/>
                <w:sz w:val="21"/>
                <w:szCs w:val="21"/>
              </w:rPr>
              <w:t>×</w:t>
            </w:r>
            <w:r>
              <w:rPr>
                <w:rFonts w:hint="eastAsia" w:ascii="Times New Roman" w:hAnsi="Times New Roman" w:eastAsia="宋体" w:cs="Times New Roman"/>
                <w:b w:val="0"/>
                <w:bCs w:val="0"/>
                <w:color w:val="auto"/>
                <w:spacing w:val="1"/>
                <w:w w:val="100"/>
                <w:sz w:val="21"/>
                <w:szCs w:val="21"/>
                <w:lang w:val="en-US" w:eastAsia="zh-CN"/>
              </w:rPr>
              <w:t>10</w:t>
            </w:r>
            <w:r>
              <w:rPr>
                <w:rFonts w:hint="eastAsia" w:ascii="Times New Roman" w:hAnsi="Times New Roman" w:eastAsia="宋体" w:cs="Times New Roman"/>
                <w:b w:val="0"/>
                <w:bCs w:val="0"/>
                <w:color w:val="auto"/>
                <w:spacing w:val="1"/>
                <w:w w:val="100"/>
                <w:sz w:val="21"/>
                <w:szCs w:val="21"/>
                <w:vertAlign w:val="superscript"/>
                <w:lang w:val="en-US" w:eastAsia="zh-CN"/>
              </w:rPr>
              <w:t>-</w:t>
            </w:r>
            <w:r>
              <w:rPr>
                <w:rFonts w:hint="eastAsia" w:cs="Times New Roman"/>
                <w:b w:val="0"/>
                <w:bCs w:val="0"/>
                <w:color w:val="auto"/>
                <w:spacing w:val="1"/>
                <w:w w:val="100"/>
                <w:sz w:val="21"/>
                <w:szCs w:val="21"/>
                <w:vertAlign w:val="superscript"/>
                <w:lang w:val="en-US" w:eastAsia="zh-CN"/>
              </w:rPr>
              <w:t>3</w:t>
            </w:r>
          </w:p>
        </w:tc>
        <w:tc>
          <w:tcPr>
            <w:tcW w:w="3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pacing w:val="1"/>
                <w:sz w:val="21"/>
                <w:szCs w:val="21"/>
                <w:lang w:val="en-US" w:eastAsia="zh-CN"/>
              </w:rPr>
              <w:t>2.86</w:t>
            </w:r>
            <w:r>
              <w:rPr>
                <w:rFonts w:hint="default" w:ascii="Times New Roman" w:hAnsi="Times New Roman" w:eastAsia="宋体" w:cs="Times New Roman"/>
                <w:b w:val="0"/>
                <w:bCs w:val="0"/>
                <w:color w:val="auto"/>
                <w:spacing w:val="0"/>
                <w:w w:val="135"/>
                <w:sz w:val="21"/>
                <w:szCs w:val="21"/>
              </w:rPr>
              <w:t>×</w:t>
            </w:r>
            <w:r>
              <w:rPr>
                <w:rFonts w:hint="eastAsia" w:ascii="Times New Roman" w:hAnsi="Times New Roman" w:eastAsia="宋体" w:cs="Times New Roman"/>
                <w:b w:val="0"/>
                <w:bCs w:val="0"/>
                <w:color w:val="auto"/>
                <w:spacing w:val="1"/>
                <w:w w:val="100"/>
                <w:sz w:val="21"/>
                <w:szCs w:val="21"/>
                <w:lang w:val="en-US" w:eastAsia="zh-CN"/>
              </w:rPr>
              <w:t>10</w:t>
            </w:r>
            <w:r>
              <w:rPr>
                <w:rFonts w:hint="eastAsia" w:ascii="Times New Roman" w:hAnsi="Times New Roman" w:eastAsia="宋体" w:cs="Times New Roman"/>
                <w:b w:val="0"/>
                <w:bCs w:val="0"/>
                <w:color w:val="auto"/>
                <w:spacing w:val="1"/>
                <w:w w:val="100"/>
                <w:sz w:val="21"/>
                <w:szCs w:val="21"/>
                <w:vertAlign w:val="superscript"/>
                <w:lang w:val="en-US" w:eastAsia="zh-CN"/>
              </w:rPr>
              <w:t>-</w:t>
            </w:r>
            <w:r>
              <w:rPr>
                <w:rFonts w:hint="eastAsia" w:cs="Times New Roman"/>
                <w:b w:val="0"/>
                <w:bCs w:val="0"/>
                <w:color w:val="auto"/>
                <w:spacing w:val="1"/>
                <w:w w:val="100"/>
                <w:sz w:val="21"/>
                <w:szCs w:val="21"/>
                <w:vertAlign w:val="superscript"/>
                <w:lang w:val="en-US" w:eastAsia="zh-CN"/>
              </w:rPr>
              <w:t>3</w:t>
            </w:r>
          </w:p>
        </w:tc>
        <w:tc>
          <w:tcPr>
            <w:tcW w:w="3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eastAsia" w:ascii="Times New Roman" w:hAnsi="Times New Roman" w:eastAsia="宋体" w:cs="Times New Roman"/>
                <w:b w:val="0"/>
                <w:bCs w:val="0"/>
                <w:color w:val="auto"/>
                <w:spacing w:val="1"/>
                <w:kern w:val="2"/>
                <w:sz w:val="21"/>
                <w:szCs w:val="21"/>
                <w:lang w:val="en-US" w:eastAsia="zh-CN" w:bidi="ar-SA"/>
              </w:rPr>
            </w:pPr>
            <w:r>
              <w:rPr>
                <w:rFonts w:hint="eastAsia" w:cs="Times New Roman"/>
                <w:b w:val="0"/>
                <w:bCs w:val="0"/>
                <w:color w:val="auto"/>
                <w:spacing w:val="1"/>
                <w:sz w:val="21"/>
                <w:szCs w:val="21"/>
                <w:lang w:val="en-US" w:eastAsia="zh-CN"/>
              </w:rPr>
              <w:t>2.84</w:t>
            </w:r>
            <w:r>
              <w:rPr>
                <w:rFonts w:hint="default" w:ascii="Times New Roman" w:hAnsi="Times New Roman" w:eastAsia="宋体" w:cs="Times New Roman"/>
                <w:b w:val="0"/>
                <w:bCs w:val="0"/>
                <w:color w:val="auto"/>
                <w:spacing w:val="0"/>
                <w:w w:val="135"/>
                <w:sz w:val="21"/>
                <w:szCs w:val="21"/>
              </w:rPr>
              <w:t>×</w:t>
            </w:r>
            <w:r>
              <w:rPr>
                <w:rFonts w:hint="eastAsia" w:ascii="Times New Roman" w:hAnsi="Times New Roman" w:eastAsia="宋体" w:cs="Times New Roman"/>
                <w:b w:val="0"/>
                <w:bCs w:val="0"/>
                <w:color w:val="auto"/>
                <w:spacing w:val="1"/>
                <w:w w:val="100"/>
                <w:sz w:val="21"/>
                <w:szCs w:val="21"/>
                <w:lang w:val="en-US" w:eastAsia="zh-CN"/>
              </w:rPr>
              <w:t>10</w:t>
            </w:r>
            <w:r>
              <w:rPr>
                <w:rFonts w:hint="eastAsia" w:ascii="Times New Roman" w:hAnsi="Times New Roman" w:eastAsia="宋体" w:cs="Times New Roman"/>
                <w:b w:val="0"/>
                <w:bCs w:val="0"/>
                <w:color w:val="auto"/>
                <w:spacing w:val="1"/>
                <w:w w:val="100"/>
                <w:sz w:val="21"/>
                <w:szCs w:val="21"/>
                <w:vertAlign w:val="superscript"/>
                <w:lang w:val="en-US" w:eastAsia="zh-CN"/>
              </w:rPr>
              <w:t>-</w:t>
            </w:r>
            <w:r>
              <w:rPr>
                <w:rFonts w:hint="eastAsia" w:cs="Times New Roman"/>
                <w:b w:val="0"/>
                <w:bCs w:val="0"/>
                <w:color w:val="auto"/>
                <w:spacing w:val="1"/>
                <w:w w:val="100"/>
                <w:sz w:val="21"/>
                <w:szCs w:val="21"/>
                <w:vertAlign w:val="superscript"/>
                <w:lang w:val="en-US" w:eastAsia="zh-CN"/>
              </w:rPr>
              <w:t>3</w:t>
            </w:r>
          </w:p>
        </w:tc>
        <w:tc>
          <w:tcPr>
            <w:tcW w:w="4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pacing w:val="1"/>
                <w:sz w:val="21"/>
                <w:szCs w:val="21"/>
                <w:lang w:val="en-US" w:eastAsia="zh-CN"/>
              </w:rPr>
              <w:t>2.84</w:t>
            </w:r>
            <w:r>
              <w:rPr>
                <w:rFonts w:hint="default" w:ascii="Times New Roman" w:hAnsi="Times New Roman" w:eastAsia="宋体" w:cs="Times New Roman"/>
                <w:b w:val="0"/>
                <w:bCs w:val="0"/>
                <w:color w:val="auto"/>
                <w:spacing w:val="0"/>
                <w:w w:val="135"/>
                <w:sz w:val="21"/>
                <w:szCs w:val="21"/>
              </w:rPr>
              <w:t>×</w:t>
            </w:r>
            <w:r>
              <w:rPr>
                <w:rFonts w:hint="eastAsia" w:ascii="Times New Roman" w:hAnsi="Times New Roman" w:eastAsia="宋体" w:cs="Times New Roman"/>
                <w:b w:val="0"/>
                <w:bCs w:val="0"/>
                <w:color w:val="auto"/>
                <w:spacing w:val="1"/>
                <w:w w:val="100"/>
                <w:sz w:val="21"/>
                <w:szCs w:val="21"/>
                <w:lang w:val="en-US" w:eastAsia="zh-CN"/>
              </w:rPr>
              <w:t>10</w:t>
            </w:r>
            <w:r>
              <w:rPr>
                <w:rFonts w:hint="eastAsia" w:ascii="Times New Roman" w:hAnsi="Times New Roman" w:eastAsia="宋体" w:cs="Times New Roman"/>
                <w:b w:val="0"/>
                <w:bCs w:val="0"/>
                <w:color w:val="auto"/>
                <w:spacing w:val="1"/>
                <w:w w:val="100"/>
                <w:sz w:val="21"/>
                <w:szCs w:val="21"/>
                <w:vertAlign w:val="superscript"/>
                <w:lang w:val="en-US" w:eastAsia="zh-CN"/>
              </w:rPr>
              <w:t>-</w:t>
            </w:r>
            <w:r>
              <w:rPr>
                <w:rFonts w:hint="eastAsia" w:cs="Times New Roman"/>
                <w:b w:val="0"/>
                <w:bCs w:val="0"/>
                <w:color w:val="auto"/>
                <w:spacing w:val="1"/>
                <w:w w:val="100"/>
                <w:sz w:val="21"/>
                <w:szCs w:val="21"/>
                <w:vertAlign w:val="superscript"/>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0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硫酸雾</w:t>
            </w:r>
          </w:p>
        </w:tc>
        <w:tc>
          <w:tcPr>
            <w:tcW w:w="3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w w:val="100"/>
                <w:sz w:val="21"/>
                <w:szCs w:val="21"/>
              </w:rPr>
              <w:t>实</w:t>
            </w:r>
            <w:r>
              <w:rPr>
                <w:rFonts w:hint="default" w:ascii="Times New Roman" w:hAnsi="Times New Roman" w:eastAsia="宋体" w:cs="Times New Roman"/>
                <w:color w:val="auto"/>
                <w:spacing w:val="-17"/>
                <w:w w:val="100"/>
                <w:sz w:val="21"/>
                <w:szCs w:val="21"/>
              </w:rPr>
              <w:t>测</w:t>
            </w:r>
            <w:r>
              <w:rPr>
                <w:rFonts w:hint="default" w:ascii="Times New Roman" w:hAnsi="Times New Roman" w:eastAsia="宋体" w:cs="Times New Roman"/>
                <w:color w:val="auto"/>
                <w:spacing w:val="-16"/>
                <w:w w:val="100"/>
                <w:sz w:val="21"/>
                <w:szCs w:val="21"/>
              </w:rPr>
              <w:t>浓度</w:t>
            </w:r>
          </w:p>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mg/m</w:t>
            </w:r>
            <w:r>
              <w:rPr>
                <w:rFonts w:hint="eastAsia" w:cs="Times New Roman"/>
                <w:color w:val="auto"/>
                <w:kern w:val="2"/>
                <w:sz w:val="21"/>
                <w:szCs w:val="21"/>
                <w:vertAlign w:val="superscript"/>
                <w:lang w:val="en-US" w:eastAsia="zh-CN" w:bidi="ar-SA"/>
              </w:rPr>
              <w:t>3</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cs="Times New Roman"/>
                <w:color w:val="auto"/>
                <w:spacing w:val="1"/>
                <w:sz w:val="21"/>
                <w:szCs w:val="21"/>
                <w:lang w:val="en-US" w:eastAsia="zh-CN"/>
              </w:rPr>
            </w:pPr>
            <w:r>
              <w:rPr>
                <w:rFonts w:hint="eastAsia" w:cs="Times New Roman"/>
                <w:color w:val="auto"/>
                <w:spacing w:val="1"/>
                <w:sz w:val="21"/>
                <w:szCs w:val="21"/>
                <w:lang w:val="en-US" w:eastAsia="zh-CN"/>
              </w:rPr>
              <w:t>3.52</w:t>
            </w:r>
          </w:p>
        </w:tc>
        <w:tc>
          <w:tcPr>
            <w:tcW w:w="3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cs="Times New Roman"/>
                <w:color w:val="auto"/>
                <w:spacing w:val="1"/>
                <w:sz w:val="21"/>
                <w:szCs w:val="21"/>
                <w:lang w:val="en-US" w:eastAsia="zh-CN"/>
              </w:rPr>
            </w:pPr>
            <w:r>
              <w:rPr>
                <w:rFonts w:hint="eastAsia" w:cs="Times New Roman"/>
                <w:color w:val="auto"/>
                <w:spacing w:val="1"/>
                <w:sz w:val="21"/>
                <w:szCs w:val="21"/>
                <w:lang w:val="en-US" w:eastAsia="zh-CN"/>
              </w:rPr>
              <w:t>3.65</w:t>
            </w:r>
          </w:p>
        </w:tc>
        <w:tc>
          <w:tcPr>
            <w:tcW w:w="4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cs="Times New Roman"/>
                <w:color w:val="auto"/>
                <w:spacing w:val="1"/>
                <w:sz w:val="21"/>
                <w:szCs w:val="21"/>
                <w:lang w:val="en-US" w:eastAsia="zh-CN"/>
              </w:rPr>
            </w:pPr>
            <w:r>
              <w:rPr>
                <w:rFonts w:hint="eastAsia" w:cs="Times New Roman"/>
                <w:color w:val="auto"/>
                <w:spacing w:val="1"/>
                <w:sz w:val="21"/>
                <w:szCs w:val="21"/>
                <w:lang w:val="en-US" w:eastAsia="zh-CN"/>
              </w:rPr>
              <w:t>2.60</w:t>
            </w:r>
          </w:p>
        </w:tc>
        <w:tc>
          <w:tcPr>
            <w:tcW w:w="3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cs="Times New Roman"/>
                <w:color w:val="auto"/>
                <w:spacing w:val="1"/>
                <w:sz w:val="21"/>
                <w:szCs w:val="21"/>
                <w:lang w:val="en-US" w:eastAsia="zh-CN"/>
              </w:rPr>
            </w:pPr>
            <w:r>
              <w:rPr>
                <w:rFonts w:hint="eastAsia" w:cs="Times New Roman"/>
                <w:color w:val="auto"/>
                <w:spacing w:val="1"/>
                <w:sz w:val="21"/>
                <w:szCs w:val="21"/>
                <w:lang w:val="en-US" w:eastAsia="zh-CN"/>
              </w:rPr>
              <w:t>2.60</w:t>
            </w:r>
          </w:p>
        </w:tc>
        <w:tc>
          <w:tcPr>
            <w:tcW w:w="3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cs="Times New Roman"/>
                <w:color w:val="auto"/>
                <w:spacing w:val="1"/>
                <w:sz w:val="21"/>
                <w:szCs w:val="21"/>
                <w:lang w:val="en-US" w:eastAsia="zh-CN"/>
              </w:rPr>
            </w:pPr>
            <w:r>
              <w:rPr>
                <w:rFonts w:hint="eastAsia" w:cs="Times New Roman"/>
                <w:color w:val="auto"/>
                <w:spacing w:val="1"/>
                <w:sz w:val="21"/>
                <w:szCs w:val="21"/>
                <w:lang w:val="en-US" w:eastAsia="zh-CN"/>
              </w:rPr>
              <w:t>2.94</w:t>
            </w:r>
          </w:p>
        </w:tc>
        <w:tc>
          <w:tcPr>
            <w:tcW w:w="3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cs="Times New Roman"/>
                <w:b w:val="0"/>
                <w:bCs w:val="0"/>
                <w:color w:val="auto"/>
                <w:spacing w:val="1"/>
                <w:sz w:val="21"/>
                <w:szCs w:val="21"/>
                <w:lang w:val="en-US" w:eastAsia="zh-CN"/>
              </w:rPr>
            </w:pPr>
            <w:r>
              <w:rPr>
                <w:rFonts w:hint="eastAsia" w:cs="Times New Roman"/>
                <w:b w:val="0"/>
                <w:bCs w:val="0"/>
                <w:color w:val="auto"/>
                <w:spacing w:val="1"/>
                <w:sz w:val="21"/>
                <w:szCs w:val="21"/>
                <w:lang w:val="en-US" w:eastAsia="zh-CN"/>
              </w:rPr>
              <w:t>2.49</w:t>
            </w:r>
          </w:p>
        </w:tc>
        <w:tc>
          <w:tcPr>
            <w:tcW w:w="37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cs="Times New Roman"/>
                <w:b w:val="0"/>
                <w:bCs w:val="0"/>
                <w:color w:val="auto"/>
                <w:spacing w:val="1"/>
                <w:sz w:val="21"/>
                <w:szCs w:val="21"/>
                <w:lang w:val="en-US" w:eastAsia="zh-CN"/>
              </w:rPr>
            </w:pPr>
            <w:r>
              <w:rPr>
                <w:rFonts w:hint="eastAsia" w:cs="Times New Roman"/>
                <w:b w:val="0"/>
                <w:bCs w:val="0"/>
                <w:color w:val="auto"/>
                <w:spacing w:val="1"/>
                <w:sz w:val="21"/>
                <w:szCs w:val="21"/>
                <w:lang w:val="en-US" w:eastAsia="zh-CN"/>
              </w:rPr>
              <w:t>0.65</w:t>
            </w:r>
          </w:p>
        </w:tc>
        <w:tc>
          <w:tcPr>
            <w:tcW w:w="3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cs="Times New Roman"/>
                <w:b w:val="0"/>
                <w:bCs w:val="0"/>
                <w:color w:val="auto"/>
                <w:spacing w:val="1"/>
                <w:sz w:val="21"/>
                <w:szCs w:val="21"/>
                <w:lang w:val="en-US" w:eastAsia="zh-CN"/>
              </w:rPr>
            </w:pPr>
            <w:r>
              <w:rPr>
                <w:rFonts w:hint="eastAsia" w:cs="Times New Roman"/>
                <w:b w:val="0"/>
                <w:bCs w:val="0"/>
                <w:color w:val="auto"/>
                <w:spacing w:val="1"/>
                <w:sz w:val="21"/>
                <w:szCs w:val="21"/>
                <w:lang w:val="en-US" w:eastAsia="zh-CN"/>
              </w:rPr>
              <w:t>0.72</w:t>
            </w:r>
          </w:p>
        </w:tc>
        <w:tc>
          <w:tcPr>
            <w:tcW w:w="3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cs="Times New Roman"/>
                <w:b w:val="0"/>
                <w:bCs w:val="0"/>
                <w:color w:val="auto"/>
                <w:spacing w:val="1"/>
                <w:sz w:val="21"/>
                <w:szCs w:val="21"/>
                <w:lang w:val="en-US" w:eastAsia="zh-CN"/>
              </w:rPr>
            </w:pPr>
            <w:r>
              <w:rPr>
                <w:rFonts w:hint="eastAsia" w:cs="Times New Roman"/>
                <w:b w:val="0"/>
                <w:bCs w:val="0"/>
                <w:color w:val="auto"/>
                <w:spacing w:val="1"/>
                <w:sz w:val="21"/>
                <w:szCs w:val="21"/>
                <w:lang w:val="en-US" w:eastAsia="zh-CN"/>
              </w:rPr>
              <w:t>0.71</w:t>
            </w:r>
          </w:p>
        </w:tc>
        <w:tc>
          <w:tcPr>
            <w:tcW w:w="3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cs="Times New Roman"/>
                <w:b w:val="0"/>
                <w:bCs w:val="0"/>
                <w:color w:val="auto"/>
                <w:spacing w:val="1"/>
                <w:sz w:val="21"/>
                <w:szCs w:val="21"/>
                <w:lang w:val="en-US" w:eastAsia="zh-CN"/>
              </w:rPr>
            </w:pPr>
            <w:r>
              <w:rPr>
                <w:rFonts w:hint="eastAsia" w:cs="Times New Roman"/>
                <w:b w:val="0"/>
                <w:bCs w:val="0"/>
                <w:color w:val="auto"/>
                <w:spacing w:val="1"/>
                <w:sz w:val="21"/>
                <w:szCs w:val="21"/>
                <w:lang w:val="en-US" w:eastAsia="zh-CN"/>
              </w:rPr>
              <w:t>0.38</w:t>
            </w:r>
          </w:p>
        </w:tc>
        <w:tc>
          <w:tcPr>
            <w:tcW w:w="3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cs="Times New Roman"/>
                <w:b w:val="0"/>
                <w:bCs w:val="0"/>
                <w:color w:val="auto"/>
                <w:spacing w:val="1"/>
                <w:sz w:val="21"/>
                <w:szCs w:val="21"/>
                <w:lang w:val="en-US" w:eastAsia="zh-CN"/>
              </w:rPr>
            </w:pPr>
            <w:r>
              <w:rPr>
                <w:rFonts w:hint="eastAsia" w:cs="Times New Roman"/>
                <w:b w:val="0"/>
                <w:bCs w:val="0"/>
                <w:color w:val="auto"/>
                <w:spacing w:val="1"/>
                <w:sz w:val="21"/>
                <w:szCs w:val="21"/>
                <w:lang w:val="en-US" w:eastAsia="zh-CN"/>
              </w:rPr>
              <w:t>0.40</w:t>
            </w:r>
          </w:p>
        </w:tc>
        <w:tc>
          <w:tcPr>
            <w:tcW w:w="4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cs="Times New Roman"/>
                <w:b w:val="0"/>
                <w:bCs w:val="0"/>
                <w:color w:val="auto"/>
                <w:spacing w:val="1"/>
                <w:sz w:val="21"/>
                <w:szCs w:val="21"/>
                <w:lang w:val="en-US" w:eastAsia="zh-CN"/>
              </w:rPr>
            </w:pPr>
            <w:r>
              <w:rPr>
                <w:rFonts w:hint="eastAsia" w:cs="Times New Roman"/>
                <w:b w:val="0"/>
                <w:bCs w:val="0"/>
                <w:color w:val="auto"/>
                <w:spacing w:val="1"/>
                <w:sz w:val="21"/>
                <w:szCs w:val="21"/>
                <w:lang w:val="en-US" w:eastAsia="zh-CN"/>
              </w:rPr>
              <w:t>0.46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right="0"/>
              <w:jc w:val="center"/>
              <w:textAlignment w:val="auto"/>
              <w:rPr>
                <w:rFonts w:hint="default" w:ascii="Times New Roman" w:hAnsi="Times New Roman" w:eastAsia="宋体" w:cs="Times New Roman"/>
                <w:color w:val="auto"/>
                <w:sz w:val="21"/>
                <w:szCs w:val="21"/>
              </w:rPr>
            </w:pPr>
          </w:p>
        </w:tc>
        <w:tc>
          <w:tcPr>
            <w:tcW w:w="3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w w:val="100"/>
                <w:sz w:val="21"/>
                <w:szCs w:val="21"/>
              </w:rPr>
              <w:t>排</w:t>
            </w:r>
            <w:r>
              <w:rPr>
                <w:rFonts w:hint="default" w:ascii="Times New Roman" w:hAnsi="Times New Roman" w:eastAsia="宋体" w:cs="Times New Roman"/>
                <w:color w:val="auto"/>
                <w:spacing w:val="-17"/>
                <w:w w:val="100"/>
                <w:sz w:val="21"/>
                <w:szCs w:val="21"/>
              </w:rPr>
              <w:t>放</w:t>
            </w:r>
            <w:r>
              <w:rPr>
                <w:rFonts w:hint="default" w:ascii="Times New Roman" w:hAnsi="Times New Roman" w:eastAsia="宋体" w:cs="Times New Roman"/>
                <w:color w:val="auto"/>
                <w:spacing w:val="-16"/>
                <w:w w:val="100"/>
                <w:sz w:val="21"/>
                <w:szCs w:val="21"/>
              </w:rPr>
              <w:t>速率</w:t>
            </w:r>
          </w:p>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k</w:t>
            </w:r>
            <w:r>
              <w:rPr>
                <w:rFonts w:hint="default" w:ascii="Times New Roman" w:hAnsi="Times New Roman" w:eastAsia="宋体" w:cs="Times New Roman"/>
                <w:color w:val="auto"/>
                <w:spacing w:val="-8"/>
                <w:sz w:val="21"/>
                <w:szCs w:val="21"/>
              </w:rPr>
              <w:t>g</w:t>
            </w:r>
            <w:r>
              <w:rPr>
                <w:rFonts w:hint="default" w:ascii="Times New Roman" w:hAnsi="Times New Roman" w:eastAsia="宋体" w:cs="Times New Roman"/>
                <w:color w:val="auto"/>
                <w:spacing w:val="-9"/>
                <w:w w:val="99"/>
                <w:sz w:val="21"/>
                <w:szCs w:val="21"/>
              </w:rPr>
              <w:t>/</w:t>
            </w:r>
            <w:r>
              <w:rPr>
                <w:rFonts w:hint="default" w:ascii="Times New Roman" w:hAnsi="Times New Roman" w:eastAsia="宋体" w:cs="Times New Roman"/>
                <w:color w:val="auto"/>
                <w:spacing w:val="0"/>
                <w:w w:val="100"/>
                <w:sz w:val="21"/>
                <w:szCs w:val="21"/>
              </w:rPr>
              <w:t>h</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eastAsia" w:ascii="Times New Roman" w:hAnsi="Times New Roman" w:eastAsia="宋体" w:cs="Times New Roman"/>
                <w:color w:val="auto"/>
                <w:spacing w:val="1"/>
                <w:kern w:val="2"/>
                <w:sz w:val="21"/>
                <w:szCs w:val="21"/>
                <w:lang w:val="en-US" w:eastAsia="zh-CN" w:bidi="ar-SA"/>
              </w:rPr>
            </w:pPr>
            <w:r>
              <w:rPr>
                <w:rFonts w:hint="eastAsia" w:cs="Times New Roman"/>
                <w:color w:val="auto"/>
                <w:spacing w:val="1"/>
                <w:sz w:val="21"/>
                <w:szCs w:val="21"/>
                <w:lang w:val="en-US" w:eastAsia="zh-CN"/>
              </w:rPr>
              <w:t>7.54</w:t>
            </w:r>
            <w:r>
              <w:rPr>
                <w:rFonts w:hint="default" w:ascii="Times New Roman" w:hAnsi="Times New Roman" w:eastAsia="宋体" w:cs="Times New Roman"/>
                <w:color w:val="auto"/>
                <w:spacing w:val="0"/>
                <w:w w:val="135"/>
                <w:sz w:val="21"/>
                <w:szCs w:val="21"/>
              </w:rPr>
              <w:t>×</w:t>
            </w:r>
            <w:r>
              <w:rPr>
                <w:rFonts w:hint="eastAsia" w:ascii="Times New Roman" w:hAnsi="Times New Roman" w:eastAsia="宋体" w:cs="Times New Roman"/>
                <w:color w:val="auto"/>
                <w:spacing w:val="1"/>
                <w:w w:val="100"/>
                <w:sz w:val="21"/>
                <w:szCs w:val="21"/>
                <w:lang w:val="en-US" w:eastAsia="zh-CN"/>
              </w:rPr>
              <w:t>10</w:t>
            </w:r>
            <w:r>
              <w:rPr>
                <w:rFonts w:hint="eastAsia" w:ascii="Times New Roman" w:hAnsi="Times New Roman" w:eastAsia="宋体" w:cs="Times New Roman"/>
                <w:color w:val="auto"/>
                <w:spacing w:val="1"/>
                <w:w w:val="100"/>
                <w:sz w:val="21"/>
                <w:szCs w:val="21"/>
                <w:vertAlign w:val="superscript"/>
                <w:lang w:val="en-US" w:eastAsia="zh-CN"/>
              </w:rPr>
              <w:t>-</w:t>
            </w:r>
            <w:r>
              <w:rPr>
                <w:rFonts w:hint="eastAsia" w:cs="Times New Roman"/>
                <w:color w:val="auto"/>
                <w:spacing w:val="1"/>
                <w:w w:val="100"/>
                <w:sz w:val="21"/>
                <w:szCs w:val="21"/>
                <w:vertAlign w:val="superscript"/>
                <w:lang w:val="en-US" w:eastAsia="zh-CN"/>
              </w:rPr>
              <w:t>3</w:t>
            </w:r>
          </w:p>
        </w:tc>
        <w:tc>
          <w:tcPr>
            <w:tcW w:w="3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eastAsia" w:ascii="Times New Roman" w:hAnsi="Times New Roman" w:eastAsia="宋体" w:cs="Times New Roman"/>
                <w:color w:val="auto"/>
                <w:spacing w:val="2"/>
                <w:kern w:val="2"/>
                <w:sz w:val="21"/>
                <w:szCs w:val="21"/>
                <w:lang w:val="en-US" w:eastAsia="zh-CN" w:bidi="ar-SA"/>
              </w:rPr>
            </w:pPr>
            <w:r>
              <w:rPr>
                <w:rFonts w:hint="eastAsia" w:cs="Times New Roman"/>
                <w:color w:val="auto"/>
                <w:spacing w:val="1"/>
                <w:sz w:val="21"/>
                <w:szCs w:val="21"/>
                <w:lang w:val="en-US" w:eastAsia="zh-CN"/>
              </w:rPr>
              <w:t>9.41</w:t>
            </w:r>
            <w:r>
              <w:rPr>
                <w:rFonts w:hint="default" w:ascii="Times New Roman" w:hAnsi="Times New Roman" w:eastAsia="宋体" w:cs="Times New Roman"/>
                <w:color w:val="auto"/>
                <w:spacing w:val="0"/>
                <w:w w:val="135"/>
                <w:sz w:val="21"/>
                <w:szCs w:val="21"/>
              </w:rPr>
              <w:t>×</w:t>
            </w:r>
            <w:r>
              <w:rPr>
                <w:rFonts w:hint="eastAsia" w:ascii="Times New Roman" w:hAnsi="Times New Roman" w:eastAsia="宋体" w:cs="Times New Roman"/>
                <w:color w:val="auto"/>
                <w:spacing w:val="1"/>
                <w:w w:val="100"/>
                <w:sz w:val="21"/>
                <w:szCs w:val="21"/>
                <w:lang w:val="en-US" w:eastAsia="zh-CN"/>
              </w:rPr>
              <w:t>10</w:t>
            </w:r>
            <w:r>
              <w:rPr>
                <w:rFonts w:hint="eastAsia" w:ascii="Times New Roman" w:hAnsi="Times New Roman" w:eastAsia="宋体" w:cs="Times New Roman"/>
                <w:color w:val="auto"/>
                <w:spacing w:val="1"/>
                <w:w w:val="100"/>
                <w:sz w:val="21"/>
                <w:szCs w:val="21"/>
                <w:vertAlign w:val="superscript"/>
                <w:lang w:val="en-US" w:eastAsia="zh-CN"/>
              </w:rPr>
              <w:t>-</w:t>
            </w:r>
            <w:r>
              <w:rPr>
                <w:rFonts w:hint="eastAsia" w:cs="Times New Roman"/>
                <w:color w:val="auto"/>
                <w:spacing w:val="1"/>
                <w:w w:val="100"/>
                <w:sz w:val="21"/>
                <w:szCs w:val="21"/>
                <w:vertAlign w:val="superscript"/>
                <w:lang w:val="en-US" w:eastAsia="zh-CN"/>
              </w:rPr>
              <w:t>3</w:t>
            </w:r>
          </w:p>
        </w:tc>
        <w:tc>
          <w:tcPr>
            <w:tcW w:w="4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eastAsia" w:ascii="Times New Roman" w:hAnsi="Times New Roman" w:eastAsia="宋体" w:cs="Times New Roman"/>
                <w:color w:val="auto"/>
                <w:spacing w:val="2"/>
                <w:kern w:val="2"/>
                <w:sz w:val="21"/>
                <w:szCs w:val="21"/>
                <w:lang w:val="en-US" w:eastAsia="zh-CN" w:bidi="ar-SA"/>
              </w:rPr>
            </w:pPr>
            <w:r>
              <w:rPr>
                <w:rFonts w:hint="eastAsia" w:cs="Times New Roman"/>
                <w:color w:val="auto"/>
                <w:spacing w:val="1"/>
                <w:sz w:val="21"/>
                <w:szCs w:val="21"/>
                <w:lang w:val="en-US" w:eastAsia="zh-CN"/>
              </w:rPr>
              <w:t>6.93</w:t>
            </w:r>
            <w:r>
              <w:rPr>
                <w:rFonts w:hint="default" w:ascii="Times New Roman" w:hAnsi="Times New Roman" w:eastAsia="宋体" w:cs="Times New Roman"/>
                <w:color w:val="auto"/>
                <w:spacing w:val="0"/>
                <w:w w:val="135"/>
                <w:sz w:val="21"/>
                <w:szCs w:val="21"/>
              </w:rPr>
              <w:t>×</w:t>
            </w:r>
            <w:r>
              <w:rPr>
                <w:rFonts w:hint="eastAsia" w:ascii="Times New Roman" w:hAnsi="Times New Roman" w:eastAsia="宋体" w:cs="Times New Roman"/>
                <w:color w:val="auto"/>
                <w:spacing w:val="1"/>
                <w:w w:val="100"/>
                <w:sz w:val="21"/>
                <w:szCs w:val="21"/>
                <w:lang w:val="en-US" w:eastAsia="zh-CN"/>
              </w:rPr>
              <w:t>10</w:t>
            </w:r>
            <w:r>
              <w:rPr>
                <w:rFonts w:hint="eastAsia" w:ascii="Times New Roman" w:hAnsi="Times New Roman" w:eastAsia="宋体" w:cs="Times New Roman"/>
                <w:color w:val="auto"/>
                <w:spacing w:val="1"/>
                <w:w w:val="100"/>
                <w:sz w:val="21"/>
                <w:szCs w:val="21"/>
                <w:vertAlign w:val="superscript"/>
                <w:lang w:val="en-US" w:eastAsia="zh-CN"/>
              </w:rPr>
              <w:t>-</w:t>
            </w:r>
            <w:r>
              <w:rPr>
                <w:rFonts w:hint="eastAsia" w:cs="Times New Roman"/>
                <w:color w:val="auto"/>
                <w:spacing w:val="1"/>
                <w:w w:val="100"/>
                <w:sz w:val="21"/>
                <w:szCs w:val="21"/>
                <w:vertAlign w:val="superscript"/>
                <w:lang w:val="en-US" w:eastAsia="zh-CN"/>
              </w:rPr>
              <w:t>3</w:t>
            </w:r>
          </w:p>
        </w:tc>
        <w:tc>
          <w:tcPr>
            <w:tcW w:w="3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pacing w:val="1"/>
                <w:sz w:val="21"/>
                <w:szCs w:val="21"/>
                <w:lang w:val="en-US" w:eastAsia="zh-CN"/>
              </w:rPr>
              <w:t>7.16</w:t>
            </w:r>
            <w:r>
              <w:rPr>
                <w:rFonts w:hint="default" w:ascii="Times New Roman" w:hAnsi="Times New Roman" w:eastAsia="宋体" w:cs="Times New Roman"/>
                <w:color w:val="auto"/>
                <w:spacing w:val="0"/>
                <w:w w:val="135"/>
                <w:sz w:val="21"/>
                <w:szCs w:val="21"/>
              </w:rPr>
              <w:t>×</w:t>
            </w:r>
            <w:r>
              <w:rPr>
                <w:rFonts w:hint="eastAsia" w:ascii="Times New Roman" w:hAnsi="Times New Roman" w:eastAsia="宋体" w:cs="Times New Roman"/>
                <w:color w:val="auto"/>
                <w:spacing w:val="1"/>
                <w:w w:val="100"/>
                <w:sz w:val="21"/>
                <w:szCs w:val="21"/>
                <w:lang w:val="en-US" w:eastAsia="zh-CN"/>
              </w:rPr>
              <w:t>10</w:t>
            </w:r>
            <w:r>
              <w:rPr>
                <w:rFonts w:hint="eastAsia" w:ascii="Times New Roman" w:hAnsi="Times New Roman" w:eastAsia="宋体" w:cs="Times New Roman"/>
                <w:color w:val="auto"/>
                <w:spacing w:val="1"/>
                <w:w w:val="100"/>
                <w:sz w:val="21"/>
                <w:szCs w:val="21"/>
                <w:vertAlign w:val="superscript"/>
                <w:lang w:val="en-US" w:eastAsia="zh-CN"/>
              </w:rPr>
              <w:t>-</w:t>
            </w:r>
            <w:r>
              <w:rPr>
                <w:rFonts w:hint="eastAsia" w:cs="Times New Roman"/>
                <w:color w:val="auto"/>
                <w:spacing w:val="1"/>
                <w:w w:val="100"/>
                <w:sz w:val="21"/>
                <w:szCs w:val="21"/>
                <w:vertAlign w:val="superscript"/>
                <w:lang w:val="en-US" w:eastAsia="zh-CN"/>
              </w:rPr>
              <w:t>3</w:t>
            </w:r>
          </w:p>
        </w:tc>
        <w:tc>
          <w:tcPr>
            <w:tcW w:w="3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eastAsia" w:ascii="Times New Roman" w:hAnsi="Times New Roman" w:eastAsia="宋体" w:cs="Times New Roman"/>
                <w:color w:val="auto"/>
                <w:spacing w:val="1"/>
                <w:kern w:val="2"/>
                <w:sz w:val="21"/>
                <w:szCs w:val="21"/>
                <w:lang w:val="en-US" w:eastAsia="zh-CN" w:bidi="ar-SA"/>
              </w:rPr>
            </w:pPr>
            <w:r>
              <w:rPr>
                <w:rFonts w:hint="eastAsia" w:cs="Times New Roman"/>
                <w:color w:val="auto"/>
                <w:spacing w:val="1"/>
                <w:sz w:val="21"/>
                <w:szCs w:val="21"/>
                <w:lang w:val="en-US" w:eastAsia="zh-CN"/>
              </w:rPr>
              <w:t>7.84</w:t>
            </w:r>
            <w:r>
              <w:rPr>
                <w:rFonts w:hint="default" w:ascii="Times New Roman" w:hAnsi="Times New Roman" w:eastAsia="宋体" w:cs="Times New Roman"/>
                <w:color w:val="auto"/>
                <w:spacing w:val="0"/>
                <w:w w:val="135"/>
                <w:sz w:val="21"/>
                <w:szCs w:val="21"/>
              </w:rPr>
              <w:t>×</w:t>
            </w:r>
            <w:r>
              <w:rPr>
                <w:rFonts w:hint="eastAsia" w:ascii="Times New Roman" w:hAnsi="Times New Roman" w:eastAsia="宋体" w:cs="Times New Roman"/>
                <w:color w:val="auto"/>
                <w:spacing w:val="1"/>
                <w:w w:val="100"/>
                <w:sz w:val="21"/>
                <w:szCs w:val="21"/>
                <w:lang w:val="en-US" w:eastAsia="zh-CN"/>
              </w:rPr>
              <w:t>10</w:t>
            </w:r>
            <w:r>
              <w:rPr>
                <w:rFonts w:hint="eastAsia" w:ascii="Times New Roman" w:hAnsi="Times New Roman" w:eastAsia="宋体" w:cs="Times New Roman"/>
                <w:color w:val="auto"/>
                <w:spacing w:val="1"/>
                <w:w w:val="100"/>
                <w:sz w:val="21"/>
                <w:szCs w:val="21"/>
                <w:vertAlign w:val="superscript"/>
                <w:lang w:val="en-US" w:eastAsia="zh-CN"/>
              </w:rPr>
              <w:t>-</w:t>
            </w:r>
            <w:r>
              <w:rPr>
                <w:rFonts w:hint="eastAsia" w:cs="Times New Roman"/>
                <w:color w:val="auto"/>
                <w:spacing w:val="1"/>
                <w:w w:val="100"/>
                <w:sz w:val="21"/>
                <w:szCs w:val="21"/>
                <w:vertAlign w:val="superscript"/>
                <w:lang w:val="en-US" w:eastAsia="zh-CN"/>
              </w:rPr>
              <w:t>3</w:t>
            </w:r>
          </w:p>
        </w:tc>
        <w:tc>
          <w:tcPr>
            <w:tcW w:w="3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pacing w:val="1"/>
                <w:sz w:val="21"/>
                <w:szCs w:val="21"/>
                <w:lang w:val="en-US" w:eastAsia="zh-CN"/>
              </w:rPr>
              <w:t>6.58</w:t>
            </w:r>
            <w:r>
              <w:rPr>
                <w:rFonts w:hint="default" w:ascii="Times New Roman" w:hAnsi="Times New Roman" w:eastAsia="宋体" w:cs="Times New Roman"/>
                <w:b w:val="0"/>
                <w:bCs w:val="0"/>
                <w:color w:val="auto"/>
                <w:spacing w:val="0"/>
                <w:w w:val="135"/>
                <w:sz w:val="21"/>
                <w:szCs w:val="21"/>
              </w:rPr>
              <w:t>×</w:t>
            </w:r>
            <w:r>
              <w:rPr>
                <w:rFonts w:hint="eastAsia" w:ascii="Times New Roman" w:hAnsi="Times New Roman" w:eastAsia="宋体" w:cs="Times New Roman"/>
                <w:b w:val="0"/>
                <w:bCs w:val="0"/>
                <w:color w:val="auto"/>
                <w:spacing w:val="1"/>
                <w:w w:val="100"/>
                <w:sz w:val="21"/>
                <w:szCs w:val="21"/>
                <w:lang w:val="en-US" w:eastAsia="zh-CN"/>
              </w:rPr>
              <w:t>10</w:t>
            </w:r>
            <w:r>
              <w:rPr>
                <w:rFonts w:hint="eastAsia" w:ascii="Times New Roman" w:hAnsi="Times New Roman" w:eastAsia="宋体" w:cs="Times New Roman"/>
                <w:b w:val="0"/>
                <w:bCs w:val="0"/>
                <w:color w:val="auto"/>
                <w:spacing w:val="1"/>
                <w:w w:val="100"/>
                <w:sz w:val="21"/>
                <w:szCs w:val="21"/>
                <w:vertAlign w:val="superscript"/>
                <w:lang w:val="en-US" w:eastAsia="zh-CN"/>
              </w:rPr>
              <w:t>-</w:t>
            </w:r>
            <w:r>
              <w:rPr>
                <w:rFonts w:hint="eastAsia" w:cs="Times New Roman"/>
                <w:b w:val="0"/>
                <w:bCs w:val="0"/>
                <w:color w:val="auto"/>
                <w:spacing w:val="1"/>
                <w:w w:val="100"/>
                <w:sz w:val="21"/>
                <w:szCs w:val="21"/>
                <w:vertAlign w:val="superscript"/>
                <w:lang w:val="en-US" w:eastAsia="zh-CN"/>
              </w:rPr>
              <w:t>3</w:t>
            </w:r>
          </w:p>
        </w:tc>
        <w:tc>
          <w:tcPr>
            <w:tcW w:w="37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eastAsia" w:ascii="Times New Roman" w:hAnsi="Times New Roman" w:eastAsia="宋体" w:cs="Times New Roman"/>
                <w:b w:val="0"/>
                <w:bCs w:val="0"/>
                <w:color w:val="auto"/>
                <w:spacing w:val="1"/>
                <w:kern w:val="2"/>
                <w:sz w:val="21"/>
                <w:szCs w:val="21"/>
                <w:lang w:val="en-US" w:eastAsia="zh-CN" w:bidi="ar-SA"/>
              </w:rPr>
            </w:pPr>
            <w:r>
              <w:rPr>
                <w:rFonts w:hint="eastAsia" w:cs="Times New Roman"/>
                <w:b w:val="0"/>
                <w:bCs w:val="0"/>
                <w:color w:val="auto"/>
                <w:spacing w:val="1"/>
                <w:sz w:val="21"/>
                <w:szCs w:val="21"/>
                <w:lang w:val="en-US" w:eastAsia="zh-CN"/>
              </w:rPr>
              <w:t>1.71</w:t>
            </w:r>
            <w:r>
              <w:rPr>
                <w:rFonts w:hint="default" w:ascii="Times New Roman" w:hAnsi="Times New Roman" w:eastAsia="宋体" w:cs="Times New Roman"/>
                <w:b w:val="0"/>
                <w:bCs w:val="0"/>
                <w:color w:val="auto"/>
                <w:spacing w:val="0"/>
                <w:w w:val="135"/>
                <w:sz w:val="21"/>
                <w:szCs w:val="21"/>
              </w:rPr>
              <w:t>×</w:t>
            </w:r>
            <w:r>
              <w:rPr>
                <w:rFonts w:hint="eastAsia" w:ascii="Times New Roman" w:hAnsi="Times New Roman" w:eastAsia="宋体" w:cs="Times New Roman"/>
                <w:b w:val="0"/>
                <w:bCs w:val="0"/>
                <w:color w:val="auto"/>
                <w:spacing w:val="1"/>
                <w:w w:val="100"/>
                <w:sz w:val="21"/>
                <w:szCs w:val="21"/>
                <w:lang w:val="en-US" w:eastAsia="zh-CN"/>
              </w:rPr>
              <w:t>10</w:t>
            </w:r>
            <w:r>
              <w:rPr>
                <w:rFonts w:hint="eastAsia" w:ascii="Times New Roman" w:hAnsi="Times New Roman" w:eastAsia="宋体" w:cs="Times New Roman"/>
                <w:b w:val="0"/>
                <w:bCs w:val="0"/>
                <w:color w:val="auto"/>
                <w:spacing w:val="1"/>
                <w:w w:val="100"/>
                <w:sz w:val="21"/>
                <w:szCs w:val="21"/>
                <w:vertAlign w:val="superscript"/>
                <w:lang w:val="en-US" w:eastAsia="zh-CN"/>
              </w:rPr>
              <w:t>-</w:t>
            </w:r>
            <w:r>
              <w:rPr>
                <w:rFonts w:hint="eastAsia" w:cs="Times New Roman"/>
                <w:b w:val="0"/>
                <w:bCs w:val="0"/>
                <w:color w:val="auto"/>
                <w:spacing w:val="1"/>
                <w:w w:val="100"/>
                <w:sz w:val="21"/>
                <w:szCs w:val="21"/>
                <w:vertAlign w:val="superscript"/>
                <w:lang w:val="en-US" w:eastAsia="zh-CN"/>
              </w:rPr>
              <w:t>3</w:t>
            </w:r>
          </w:p>
        </w:tc>
        <w:tc>
          <w:tcPr>
            <w:tcW w:w="3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eastAsia" w:ascii="Times New Roman" w:hAnsi="Times New Roman" w:eastAsia="宋体" w:cs="Times New Roman"/>
                <w:b w:val="0"/>
                <w:bCs w:val="0"/>
                <w:color w:val="auto"/>
                <w:spacing w:val="2"/>
                <w:kern w:val="2"/>
                <w:sz w:val="21"/>
                <w:szCs w:val="21"/>
                <w:lang w:val="en-US" w:eastAsia="zh-CN" w:bidi="ar-SA"/>
              </w:rPr>
            </w:pPr>
            <w:r>
              <w:rPr>
                <w:rFonts w:hint="eastAsia" w:cs="Times New Roman"/>
                <w:b w:val="0"/>
                <w:bCs w:val="0"/>
                <w:color w:val="auto"/>
                <w:spacing w:val="1"/>
                <w:sz w:val="21"/>
                <w:szCs w:val="21"/>
                <w:lang w:val="en-US" w:eastAsia="zh-CN"/>
              </w:rPr>
              <w:t>1.90</w:t>
            </w:r>
            <w:r>
              <w:rPr>
                <w:rFonts w:hint="default" w:ascii="Times New Roman" w:hAnsi="Times New Roman" w:eastAsia="宋体" w:cs="Times New Roman"/>
                <w:b w:val="0"/>
                <w:bCs w:val="0"/>
                <w:color w:val="auto"/>
                <w:spacing w:val="0"/>
                <w:w w:val="135"/>
                <w:sz w:val="21"/>
                <w:szCs w:val="21"/>
              </w:rPr>
              <w:t>×</w:t>
            </w:r>
            <w:r>
              <w:rPr>
                <w:rFonts w:hint="eastAsia" w:ascii="Times New Roman" w:hAnsi="Times New Roman" w:eastAsia="宋体" w:cs="Times New Roman"/>
                <w:b w:val="0"/>
                <w:bCs w:val="0"/>
                <w:color w:val="auto"/>
                <w:spacing w:val="1"/>
                <w:w w:val="100"/>
                <w:sz w:val="21"/>
                <w:szCs w:val="21"/>
                <w:lang w:val="en-US" w:eastAsia="zh-CN"/>
              </w:rPr>
              <w:t>10</w:t>
            </w:r>
            <w:r>
              <w:rPr>
                <w:rFonts w:hint="eastAsia" w:ascii="Times New Roman" w:hAnsi="Times New Roman" w:eastAsia="宋体" w:cs="Times New Roman"/>
                <w:b w:val="0"/>
                <w:bCs w:val="0"/>
                <w:color w:val="auto"/>
                <w:spacing w:val="1"/>
                <w:w w:val="100"/>
                <w:sz w:val="21"/>
                <w:szCs w:val="21"/>
                <w:vertAlign w:val="superscript"/>
                <w:lang w:val="en-US" w:eastAsia="zh-CN"/>
              </w:rPr>
              <w:t>-</w:t>
            </w:r>
            <w:r>
              <w:rPr>
                <w:rFonts w:hint="eastAsia" w:cs="Times New Roman"/>
                <w:b w:val="0"/>
                <w:bCs w:val="0"/>
                <w:color w:val="auto"/>
                <w:spacing w:val="1"/>
                <w:w w:val="100"/>
                <w:sz w:val="21"/>
                <w:szCs w:val="21"/>
                <w:vertAlign w:val="superscript"/>
                <w:lang w:val="en-US" w:eastAsia="zh-CN"/>
              </w:rPr>
              <w:t>3</w:t>
            </w:r>
          </w:p>
        </w:tc>
        <w:tc>
          <w:tcPr>
            <w:tcW w:w="3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pacing w:val="1"/>
                <w:sz w:val="21"/>
                <w:szCs w:val="21"/>
                <w:lang w:val="en-US" w:eastAsia="zh-CN"/>
              </w:rPr>
              <w:t>1.89</w:t>
            </w:r>
            <w:r>
              <w:rPr>
                <w:rFonts w:hint="default" w:ascii="Times New Roman" w:hAnsi="Times New Roman" w:eastAsia="宋体" w:cs="Times New Roman"/>
                <w:b w:val="0"/>
                <w:bCs w:val="0"/>
                <w:color w:val="auto"/>
                <w:spacing w:val="0"/>
                <w:w w:val="135"/>
                <w:sz w:val="21"/>
                <w:szCs w:val="21"/>
              </w:rPr>
              <w:t>×</w:t>
            </w:r>
            <w:r>
              <w:rPr>
                <w:rFonts w:hint="eastAsia" w:ascii="Times New Roman" w:hAnsi="Times New Roman" w:eastAsia="宋体" w:cs="Times New Roman"/>
                <w:b w:val="0"/>
                <w:bCs w:val="0"/>
                <w:color w:val="auto"/>
                <w:spacing w:val="1"/>
                <w:w w:val="100"/>
                <w:sz w:val="21"/>
                <w:szCs w:val="21"/>
                <w:lang w:val="en-US" w:eastAsia="zh-CN"/>
              </w:rPr>
              <w:t>10</w:t>
            </w:r>
            <w:r>
              <w:rPr>
                <w:rFonts w:hint="eastAsia" w:ascii="Times New Roman" w:hAnsi="Times New Roman" w:eastAsia="宋体" w:cs="Times New Roman"/>
                <w:b w:val="0"/>
                <w:bCs w:val="0"/>
                <w:color w:val="auto"/>
                <w:spacing w:val="1"/>
                <w:w w:val="100"/>
                <w:sz w:val="21"/>
                <w:szCs w:val="21"/>
                <w:vertAlign w:val="superscript"/>
                <w:lang w:val="en-US" w:eastAsia="zh-CN"/>
              </w:rPr>
              <w:t>-</w:t>
            </w:r>
            <w:r>
              <w:rPr>
                <w:rFonts w:hint="eastAsia" w:cs="Times New Roman"/>
                <w:b w:val="0"/>
                <w:bCs w:val="0"/>
                <w:color w:val="auto"/>
                <w:spacing w:val="1"/>
                <w:w w:val="100"/>
                <w:sz w:val="21"/>
                <w:szCs w:val="21"/>
                <w:vertAlign w:val="superscript"/>
                <w:lang w:val="en-US" w:eastAsia="zh-CN"/>
              </w:rPr>
              <w:t>3</w:t>
            </w:r>
          </w:p>
        </w:tc>
        <w:tc>
          <w:tcPr>
            <w:tcW w:w="3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eastAsia" w:ascii="Times New Roman" w:hAnsi="Times New Roman" w:eastAsia="宋体" w:cs="Times New Roman"/>
                <w:b w:val="0"/>
                <w:bCs w:val="0"/>
                <w:color w:val="auto"/>
                <w:spacing w:val="1"/>
                <w:kern w:val="2"/>
                <w:sz w:val="21"/>
                <w:szCs w:val="21"/>
                <w:lang w:val="en-US" w:eastAsia="zh-CN" w:bidi="ar-SA"/>
              </w:rPr>
            </w:pPr>
            <w:r>
              <w:rPr>
                <w:rFonts w:hint="eastAsia" w:cs="Times New Roman"/>
                <w:b w:val="0"/>
                <w:bCs w:val="0"/>
                <w:color w:val="auto"/>
                <w:spacing w:val="1"/>
                <w:sz w:val="21"/>
                <w:szCs w:val="21"/>
                <w:lang w:val="en-US" w:eastAsia="zh-CN"/>
              </w:rPr>
              <w:t>1.08</w:t>
            </w:r>
            <w:r>
              <w:rPr>
                <w:rFonts w:hint="default" w:ascii="Times New Roman" w:hAnsi="Times New Roman" w:eastAsia="宋体" w:cs="Times New Roman"/>
                <w:b w:val="0"/>
                <w:bCs w:val="0"/>
                <w:color w:val="auto"/>
                <w:spacing w:val="0"/>
                <w:w w:val="135"/>
                <w:sz w:val="21"/>
                <w:szCs w:val="21"/>
              </w:rPr>
              <w:t>×</w:t>
            </w:r>
            <w:r>
              <w:rPr>
                <w:rFonts w:hint="eastAsia" w:ascii="Times New Roman" w:hAnsi="Times New Roman" w:eastAsia="宋体" w:cs="Times New Roman"/>
                <w:b w:val="0"/>
                <w:bCs w:val="0"/>
                <w:color w:val="auto"/>
                <w:spacing w:val="1"/>
                <w:w w:val="100"/>
                <w:sz w:val="21"/>
                <w:szCs w:val="21"/>
                <w:lang w:val="en-US" w:eastAsia="zh-CN"/>
              </w:rPr>
              <w:t>10</w:t>
            </w:r>
            <w:r>
              <w:rPr>
                <w:rFonts w:hint="eastAsia" w:ascii="Times New Roman" w:hAnsi="Times New Roman" w:eastAsia="宋体" w:cs="Times New Roman"/>
                <w:b w:val="0"/>
                <w:bCs w:val="0"/>
                <w:color w:val="auto"/>
                <w:spacing w:val="1"/>
                <w:w w:val="100"/>
                <w:sz w:val="21"/>
                <w:szCs w:val="21"/>
                <w:vertAlign w:val="superscript"/>
                <w:lang w:val="en-US" w:eastAsia="zh-CN"/>
              </w:rPr>
              <w:t>-</w:t>
            </w:r>
            <w:r>
              <w:rPr>
                <w:rFonts w:hint="eastAsia" w:cs="Times New Roman"/>
                <w:b w:val="0"/>
                <w:bCs w:val="0"/>
                <w:color w:val="auto"/>
                <w:spacing w:val="1"/>
                <w:w w:val="100"/>
                <w:sz w:val="21"/>
                <w:szCs w:val="21"/>
                <w:vertAlign w:val="superscript"/>
                <w:lang w:val="en-US" w:eastAsia="zh-CN"/>
              </w:rPr>
              <w:t>3</w:t>
            </w:r>
          </w:p>
        </w:tc>
        <w:tc>
          <w:tcPr>
            <w:tcW w:w="3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pacing w:val="1"/>
                <w:sz w:val="21"/>
                <w:szCs w:val="21"/>
                <w:lang w:val="en-US" w:eastAsia="zh-CN"/>
              </w:rPr>
              <w:t>1.16</w:t>
            </w:r>
            <w:r>
              <w:rPr>
                <w:rFonts w:hint="default" w:ascii="Times New Roman" w:hAnsi="Times New Roman" w:eastAsia="宋体" w:cs="Times New Roman"/>
                <w:b w:val="0"/>
                <w:bCs w:val="0"/>
                <w:color w:val="auto"/>
                <w:spacing w:val="0"/>
                <w:w w:val="135"/>
                <w:sz w:val="21"/>
                <w:szCs w:val="21"/>
              </w:rPr>
              <w:t>×</w:t>
            </w:r>
            <w:r>
              <w:rPr>
                <w:rFonts w:hint="eastAsia" w:ascii="Times New Roman" w:hAnsi="Times New Roman" w:eastAsia="宋体" w:cs="Times New Roman"/>
                <w:b w:val="0"/>
                <w:bCs w:val="0"/>
                <w:color w:val="auto"/>
                <w:spacing w:val="1"/>
                <w:w w:val="100"/>
                <w:sz w:val="21"/>
                <w:szCs w:val="21"/>
                <w:lang w:val="en-US" w:eastAsia="zh-CN"/>
              </w:rPr>
              <w:t>10</w:t>
            </w:r>
            <w:r>
              <w:rPr>
                <w:rFonts w:hint="eastAsia" w:ascii="Times New Roman" w:hAnsi="Times New Roman" w:eastAsia="宋体" w:cs="Times New Roman"/>
                <w:b w:val="0"/>
                <w:bCs w:val="0"/>
                <w:color w:val="auto"/>
                <w:spacing w:val="1"/>
                <w:w w:val="100"/>
                <w:sz w:val="21"/>
                <w:szCs w:val="21"/>
                <w:vertAlign w:val="superscript"/>
                <w:lang w:val="en-US" w:eastAsia="zh-CN"/>
              </w:rPr>
              <w:t>-</w:t>
            </w:r>
            <w:r>
              <w:rPr>
                <w:rFonts w:hint="eastAsia" w:cs="Times New Roman"/>
                <w:b w:val="0"/>
                <w:bCs w:val="0"/>
                <w:color w:val="auto"/>
                <w:spacing w:val="1"/>
                <w:w w:val="100"/>
                <w:sz w:val="21"/>
                <w:szCs w:val="21"/>
                <w:vertAlign w:val="superscript"/>
                <w:lang w:val="en-US" w:eastAsia="zh-CN"/>
              </w:rPr>
              <w:t>3</w:t>
            </w:r>
          </w:p>
        </w:tc>
        <w:tc>
          <w:tcPr>
            <w:tcW w:w="4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right="0" w:rightChars="0"/>
              <w:jc w:val="center"/>
              <w:textAlignment w:val="auto"/>
              <w:rPr>
                <w:rFonts w:hint="eastAsia" w:ascii="Times New Roman" w:hAnsi="Times New Roman" w:eastAsia="宋体" w:cs="Times New Roman"/>
                <w:b w:val="0"/>
                <w:bCs w:val="0"/>
                <w:color w:val="auto"/>
                <w:spacing w:val="1"/>
                <w:kern w:val="2"/>
                <w:sz w:val="21"/>
                <w:szCs w:val="21"/>
                <w:lang w:val="en-US" w:eastAsia="zh-CN" w:bidi="ar-SA"/>
              </w:rPr>
            </w:pPr>
            <w:r>
              <w:rPr>
                <w:rFonts w:hint="eastAsia" w:cs="Times New Roman"/>
                <w:b w:val="0"/>
                <w:bCs w:val="0"/>
                <w:color w:val="auto"/>
                <w:spacing w:val="1"/>
                <w:sz w:val="21"/>
                <w:szCs w:val="21"/>
                <w:lang w:val="en-US" w:eastAsia="zh-CN"/>
              </w:rPr>
              <w:t>1.37</w:t>
            </w:r>
            <w:r>
              <w:rPr>
                <w:rFonts w:hint="default" w:ascii="Times New Roman" w:hAnsi="Times New Roman" w:eastAsia="宋体" w:cs="Times New Roman"/>
                <w:b w:val="0"/>
                <w:bCs w:val="0"/>
                <w:color w:val="auto"/>
                <w:spacing w:val="0"/>
                <w:w w:val="135"/>
                <w:sz w:val="21"/>
                <w:szCs w:val="21"/>
              </w:rPr>
              <w:t>×</w:t>
            </w:r>
            <w:r>
              <w:rPr>
                <w:rFonts w:hint="eastAsia" w:ascii="Times New Roman" w:hAnsi="Times New Roman" w:eastAsia="宋体" w:cs="Times New Roman"/>
                <w:b w:val="0"/>
                <w:bCs w:val="0"/>
                <w:color w:val="auto"/>
                <w:spacing w:val="1"/>
                <w:w w:val="100"/>
                <w:sz w:val="21"/>
                <w:szCs w:val="21"/>
                <w:lang w:val="en-US" w:eastAsia="zh-CN"/>
              </w:rPr>
              <w:t>10</w:t>
            </w:r>
            <w:r>
              <w:rPr>
                <w:rFonts w:hint="eastAsia" w:ascii="Times New Roman" w:hAnsi="Times New Roman" w:eastAsia="宋体" w:cs="Times New Roman"/>
                <w:b w:val="0"/>
                <w:bCs w:val="0"/>
                <w:color w:val="auto"/>
                <w:spacing w:val="1"/>
                <w:w w:val="100"/>
                <w:sz w:val="21"/>
                <w:szCs w:val="21"/>
                <w:vertAlign w:val="superscript"/>
                <w:lang w:val="en-US" w:eastAsia="zh-CN"/>
              </w:rPr>
              <w:t>-</w:t>
            </w:r>
            <w:r>
              <w:rPr>
                <w:rFonts w:hint="eastAsia" w:cs="Times New Roman"/>
                <w:b w:val="0"/>
                <w:bCs w:val="0"/>
                <w:color w:val="auto"/>
                <w:spacing w:val="1"/>
                <w:w w:val="100"/>
                <w:sz w:val="21"/>
                <w:szCs w:val="21"/>
                <w:vertAlign w:val="superscript"/>
                <w:lang w:val="en-US" w:eastAsia="zh-CN"/>
              </w:rPr>
              <w:t>3</w:t>
            </w:r>
          </w:p>
        </w:tc>
      </w:tr>
    </w:tbl>
    <w:p>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both"/>
        <w:textAlignment w:val="auto"/>
        <w:outlineLvl w:val="9"/>
        <w:rPr>
          <w:rFonts w:hint="eastAsia" w:cs="Times New Roman"/>
          <w:b w:val="0"/>
          <w:bCs w:val="0"/>
          <w:color w:val="auto"/>
          <w:sz w:val="24"/>
          <w:szCs w:val="24"/>
          <w:lang w:val="en-US" w:eastAsia="zh-CN"/>
        </w:rPr>
      </w:pPr>
      <w:r>
        <w:rPr>
          <w:rFonts w:hint="eastAsia" w:cs="Times New Roman"/>
          <w:b/>
          <w:bCs/>
          <w:sz w:val="24"/>
          <w:lang w:val="en-US" w:eastAsia="zh-CN"/>
        </w:rPr>
        <w:t>监测结果分析与评价：</w:t>
      </w:r>
      <w:r>
        <w:rPr>
          <w:rFonts w:hint="eastAsia" w:cs="Times New Roman"/>
          <w:b w:val="0"/>
          <w:bCs w:val="0"/>
          <w:sz w:val="24"/>
          <w:lang w:val="en-US" w:eastAsia="zh-CN"/>
        </w:rPr>
        <w:t>西二楼质量部和西三楼研发部实验废气由通风橱或吸风罩收集至活性炭吸附装置处理后通过15m高排气筒（DA002）排放。验收监测期间，</w:t>
      </w:r>
      <w:r>
        <w:rPr>
          <w:rFonts w:hint="eastAsia" w:cs="Times New Roman"/>
          <w:b/>
          <w:bCs/>
          <w:color w:val="auto"/>
          <w:sz w:val="24"/>
          <w:lang w:val="en-US" w:eastAsia="zh-CN"/>
        </w:rPr>
        <w:t>甲苯</w:t>
      </w:r>
      <w:r>
        <w:rPr>
          <w:rFonts w:hint="eastAsia" w:cs="Times New Roman"/>
          <w:b w:val="0"/>
          <w:bCs w:val="0"/>
          <w:color w:val="auto"/>
          <w:sz w:val="24"/>
          <w:lang w:val="en-US" w:eastAsia="zh-CN"/>
        </w:rPr>
        <w:t>进口排放浓度为0.012</w:t>
      </w:r>
      <w:r>
        <w:rPr>
          <w:rFonts w:hint="default" w:ascii="Times New Roman" w:hAnsi="Times New Roman"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0.030</w:t>
      </w:r>
      <w:r>
        <w:rPr>
          <w:rFonts w:hint="eastAsia" w:cs="Times New Roman"/>
          <w:b w:val="0"/>
          <w:bCs w:val="0"/>
          <w:color w:val="auto"/>
          <w:sz w:val="24"/>
          <w:lang w:val="en-US" w:eastAsia="zh-CN"/>
        </w:rPr>
        <w:t>mg/m</w:t>
      </w:r>
      <w:r>
        <w:rPr>
          <w:rFonts w:hint="eastAsia" w:cs="Times New Roman"/>
          <w:b w:val="0"/>
          <w:bCs w:val="0"/>
          <w:color w:val="auto"/>
          <w:sz w:val="24"/>
          <w:vertAlign w:val="superscript"/>
          <w:lang w:val="en-US" w:eastAsia="zh-CN"/>
        </w:rPr>
        <w:t>3</w:t>
      </w:r>
      <w:r>
        <w:rPr>
          <w:rFonts w:hint="eastAsia" w:cs="Times New Roman"/>
          <w:b w:val="0"/>
          <w:bCs w:val="0"/>
          <w:color w:val="auto"/>
          <w:sz w:val="24"/>
          <w:lang w:val="en-US" w:eastAsia="zh-CN"/>
        </w:rPr>
        <w:t>，</w:t>
      </w:r>
      <w:r>
        <w:rPr>
          <w:rFonts w:hint="eastAsia" w:cs="Times New Roman"/>
          <w:b w:val="0"/>
          <w:bCs w:val="0"/>
          <w:color w:val="auto"/>
          <w:sz w:val="24"/>
          <w:szCs w:val="24"/>
          <w:lang w:val="en-US" w:eastAsia="zh-CN"/>
        </w:rPr>
        <w:t>排放速率为</w:t>
      </w:r>
      <w:r>
        <w:rPr>
          <w:rFonts w:hint="default" w:ascii="Times New Roman" w:hAnsi="Times New Roman" w:eastAsia="宋体" w:cs="Times New Roman"/>
          <w:color w:val="auto"/>
          <w:spacing w:val="1"/>
          <w:sz w:val="24"/>
          <w:szCs w:val="24"/>
        </w:rPr>
        <w:t>2.</w:t>
      </w:r>
      <w:r>
        <w:rPr>
          <w:rFonts w:hint="default" w:ascii="Times New Roman" w:hAnsi="Times New Roman" w:eastAsia="宋体" w:cs="Times New Roman"/>
          <w:color w:val="auto"/>
          <w:spacing w:val="-2"/>
          <w:sz w:val="24"/>
          <w:szCs w:val="24"/>
        </w:rPr>
        <w:t>4</w:t>
      </w:r>
      <w:r>
        <w:rPr>
          <w:rFonts w:hint="default" w:ascii="Times New Roman" w:hAnsi="Times New Roman" w:eastAsia="宋体" w:cs="Times New Roman"/>
          <w:color w:val="auto"/>
          <w:spacing w:val="-1"/>
          <w:sz w:val="24"/>
          <w:szCs w:val="24"/>
        </w:rPr>
        <w:t>6</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5</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8.90</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5</w:t>
      </w:r>
      <w:r>
        <w:rPr>
          <w:rFonts w:hint="eastAsia" w:cs="Times New Roman"/>
          <w:color w:val="auto"/>
          <w:spacing w:val="1"/>
          <w:w w:val="100"/>
          <w:sz w:val="24"/>
          <w:szCs w:val="24"/>
          <w:vertAlign w:val="baseline"/>
          <w:lang w:val="en-US" w:eastAsia="zh-CN"/>
        </w:rPr>
        <w:t>kg/h</w:t>
      </w:r>
      <w:r>
        <w:rPr>
          <w:rFonts w:hint="eastAsia" w:cs="Times New Roman"/>
          <w:b w:val="0"/>
          <w:bCs w:val="0"/>
          <w:color w:val="auto"/>
          <w:sz w:val="24"/>
          <w:szCs w:val="24"/>
          <w:lang w:val="en-US" w:eastAsia="zh-CN"/>
        </w:rPr>
        <w:t>，出口</w:t>
      </w:r>
      <w:r>
        <w:rPr>
          <w:rFonts w:hint="eastAsia" w:cs="Times New Roman"/>
          <w:b w:val="0"/>
          <w:bCs w:val="0"/>
          <w:color w:val="auto"/>
          <w:sz w:val="24"/>
          <w:lang w:val="en-US" w:eastAsia="zh-CN"/>
        </w:rPr>
        <w:t>排放浓度为小于</w:t>
      </w:r>
      <w:r>
        <w:rPr>
          <w:rFonts w:hint="eastAsia" w:ascii="Times New Roman" w:hAnsi="Times New Roman" w:cs="Times New Roman"/>
          <w:b w:val="0"/>
          <w:bCs w:val="0"/>
          <w:color w:val="auto"/>
          <w:sz w:val="24"/>
          <w:lang w:val="en-US" w:eastAsia="zh-CN"/>
        </w:rPr>
        <w:t>0.005</w:t>
      </w:r>
      <w:r>
        <w:rPr>
          <w:rFonts w:hint="eastAsia" w:cs="Times New Roman"/>
          <w:b w:val="0"/>
          <w:bCs w:val="0"/>
          <w:color w:val="auto"/>
          <w:sz w:val="24"/>
          <w:lang w:val="en-US" w:eastAsia="zh-CN"/>
        </w:rPr>
        <w:t>mg/m</w:t>
      </w:r>
      <w:r>
        <w:rPr>
          <w:rFonts w:hint="eastAsia" w:cs="Times New Roman"/>
          <w:b w:val="0"/>
          <w:bCs w:val="0"/>
          <w:color w:val="auto"/>
          <w:sz w:val="24"/>
          <w:vertAlign w:val="superscript"/>
          <w:lang w:val="en-US" w:eastAsia="zh-CN"/>
        </w:rPr>
        <w:t>3</w:t>
      </w:r>
      <w:r>
        <w:rPr>
          <w:rFonts w:hint="eastAsia" w:cs="Times New Roman"/>
          <w:b w:val="0"/>
          <w:bCs w:val="0"/>
          <w:color w:val="auto"/>
          <w:sz w:val="24"/>
          <w:lang w:val="en-US" w:eastAsia="zh-CN"/>
        </w:rPr>
        <w:t>，</w:t>
      </w:r>
      <w:r>
        <w:rPr>
          <w:rFonts w:hint="eastAsia" w:cs="Times New Roman"/>
          <w:b w:val="0"/>
          <w:bCs w:val="0"/>
          <w:color w:val="auto"/>
          <w:sz w:val="24"/>
          <w:szCs w:val="24"/>
          <w:lang w:val="en-US" w:eastAsia="zh-CN"/>
        </w:rPr>
        <w:t>排放速率为</w:t>
      </w:r>
      <w:r>
        <w:rPr>
          <w:rFonts w:hint="eastAsia" w:ascii="Times New Roman" w:hAnsi="Times New Roman" w:eastAsia="宋体" w:cs="Times New Roman"/>
          <w:color w:val="auto"/>
          <w:spacing w:val="1"/>
          <w:sz w:val="24"/>
          <w:szCs w:val="24"/>
          <w:lang w:val="en-US" w:eastAsia="zh-CN"/>
        </w:rPr>
        <w:t>5.26</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6</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1.39</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5</w:t>
      </w:r>
      <w:r>
        <w:rPr>
          <w:rFonts w:hint="eastAsia" w:cs="Times New Roman"/>
          <w:color w:val="auto"/>
          <w:spacing w:val="1"/>
          <w:w w:val="100"/>
          <w:sz w:val="24"/>
          <w:szCs w:val="24"/>
          <w:vertAlign w:val="baseline"/>
          <w:lang w:val="en-US" w:eastAsia="zh-CN"/>
        </w:rPr>
        <w:t>kg/h</w:t>
      </w:r>
      <w:r>
        <w:rPr>
          <w:rFonts w:hint="eastAsia" w:cs="Times New Roman"/>
          <w:b w:val="0"/>
          <w:bCs w:val="0"/>
          <w:color w:val="auto"/>
          <w:sz w:val="24"/>
          <w:szCs w:val="24"/>
          <w:lang w:val="en-US" w:eastAsia="zh-CN"/>
        </w:rPr>
        <w:t>，平均处理效率为78.26%，甲苯有组织排放浓度、排放速率满足《大气污染物综合排放标准》(GB16297-1996)表2标准；</w:t>
      </w:r>
      <w:r>
        <w:rPr>
          <w:rFonts w:hint="eastAsia" w:cs="Times New Roman"/>
          <w:b/>
          <w:bCs/>
          <w:color w:val="auto"/>
          <w:sz w:val="24"/>
          <w:szCs w:val="24"/>
          <w:lang w:val="en-US" w:eastAsia="zh-CN"/>
        </w:rPr>
        <w:t>VOCs</w:t>
      </w:r>
      <w:r>
        <w:rPr>
          <w:rFonts w:hint="eastAsia" w:cs="Times New Roman"/>
          <w:b w:val="0"/>
          <w:bCs w:val="0"/>
          <w:sz w:val="24"/>
          <w:szCs w:val="24"/>
          <w:lang w:val="en-US" w:eastAsia="zh-CN"/>
        </w:rPr>
        <w:t>进口</w:t>
      </w:r>
      <w:r>
        <w:rPr>
          <w:rFonts w:hint="eastAsia" w:cs="Times New Roman"/>
          <w:b w:val="0"/>
          <w:bCs w:val="0"/>
          <w:sz w:val="24"/>
          <w:lang w:val="en-US" w:eastAsia="zh-CN"/>
        </w:rPr>
        <w:t>排放浓度为0.358</w:t>
      </w:r>
      <w:r>
        <w:rPr>
          <w:rFonts w:hint="default" w:ascii="Times New Roman" w:hAnsi="Times New Roman" w:cs="Times New Roman"/>
          <w:b w:val="0"/>
          <w:bCs w:val="0"/>
          <w:sz w:val="24"/>
          <w:lang w:val="en-US" w:eastAsia="zh-CN"/>
        </w:rPr>
        <w:t>~</w:t>
      </w:r>
      <w:r>
        <w:rPr>
          <w:rFonts w:hint="eastAsia" w:ascii="Times New Roman" w:hAnsi="Times New Roman" w:cs="Times New Roman"/>
          <w:b w:val="0"/>
          <w:bCs w:val="0"/>
          <w:sz w:val="24"/>
          <w:lang w:val="en-US" w:eastAsia="zh-CN"/>
        </w:rPr>
        <w:t>1.27</w:t>
      </w:r>
      <w:r>
        <w:rPr>
          <w:rFonts w:hint="eastAsia" w:cs="Times New Roman"/>
          <w:b w:val="0"/>
          <w:bCs w:val="0"/>
          <w:sz w:val="24"/>
          <w:lang w:val="en-US" w:eastAsia="zh-CN"/>
        </w:rPr>
        <w:t>mg/m</w:t>
      </w:r>
      <w:r>
        <w:rPr>
          <w:rFonts w:hint="eastAsia" w:cs="Times New Roman"/>
          <w:b w:val="0"/>
          <w:bCs w:val="0"/>
          <w:sz w:val="24"/>
          <w:vertAlign w:val="superscript"/>
          <w:lang w:val="en-US" w:eastAsia="zh-CN"/>
        </w:rPr>
        <w:t>3</w:t>
      </w:r>
      <w:r>
        <w:rPr>
          <w:rFonts w:hint="eastAsia" w:cs="Times New Roman"/>
          <w:b w:val="0"/>
          <w:bCs w:val="0"/>
          <w:sz w:val="24"/>
          <w:lang w:val="en-US" w:eastAsia="zh-CN"/>
        </w:rPr>
        <w:t>，</w:t>
      </w:r>
      <w:r>
        <w:rPr>
          <w:rFonts w:hint="eastAsia" w:cs="Times New Roman"/>
          <w:b w:val="0"/>
          <w:bCs w:val="0"/>
          <w:sz w:val="24"/>
          <w:szCs w:val="24"/>
          <w:lang w:val="en-US" w:eastAsia="zh-CN"/>
        </w:rPr>
        <w:t>排放速率为</w:t>
      </w:r>
      <w:r>
        <w:rPr>
          <w:rFonts w:hint="eastAsia" w:ascii="Times New Roman" w:hAnsi="Times New Roman" w:eastAsia="宋体" w:cs="Times New Roman"/>
          <w:color w:val="auto"/>
          <w:spacing w:val="1"/>
          <w:sz w:val="24"/>
          <w:szCs w:val="24"/>
          <w:lang w:val="en-US" w:eastAsia="zh-CN"/>
        </w:rPr>
        <w:t>8.70</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4</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3.48</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3</w:t>
      </w:r>
      <w:r>
        <w:rPr>
          <w:rFonts w:hint="eastAsia" w:cs="Times New Roman"/>
          <w:color w:val="auto"/>
          <w:spacing w:val="1"/>
          <w:w w:val="100"/>
          <w:sz w:val="24"/>
          <w:szCs w:val="24"/>
          <w:vertAlign w:val="baseline"/>
          <w:lang w:val="en-US" w:eastAsia="zh-CN"/>
        </w:rPr>
        <w:t>kg/h</w:t>
      </w:r>
      <w:r>
        <w:rPr>
          <w:rFonts w:hint="eastAsia" w:cs="Times New Roman"/>
          <w:b w:val="0"/>
          <w:bCs w:val="0"/>
          <w:color w:val="auto"/>
          <w:sz w:val="24"/>
          <w:szCs w:val="24"/>
          <w:lang w:val="en-US" w:eastAsia="zh-CN"/>
        </w:rPr>
        <w:t>，出口</w:t>
      </w:r>
      <w:r>
        <w:rPr>
          <w:rFonts w:hint="eastAsia" w:cs="Times New Roman"/>
          <w:b w:val="0"/>
          <w:bCs w:val="0"/>
          <w:color w:val="auto"/>
          <w:sz w:val="24"/>
          <w:lang w:val="en-US" w:eastAsia="zh-CN"/>
        </w:rPr>
        <w:t>排放浓度为0.061</w:t>
      </w:r>
      <w:r>
        <w:rPr>
          <w:rFonts w:hint="default" w:ascii="Times New Roman" w:hAnsi="Times New Roman"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0.158</w:t>
      </w:r>
      <w:r>
        <w:rPr>
          <w:rFonts w:hint="eastAsia" w:cs="Times New Roman"/>
          <w:b w:val="0"/>
          <w:bCs w:val="0"/>
          <w:color w:val="auto"/>
          <w:sz w:val="24"/>
          <w:lang w:val="en-US" w:eastAsia="zh-CN"/>
        </w:rPr>
        <w:t>mg/m</w:t>
      </w:r>
      <w:r>
        <w:rPr>
          <w:rFonts w:hint="eastAsia" w:cs="Times New Roman"/>
          <w:b w:val="0"/>
          <w:bCs w:val="0"/>
          <w:color w:val="auto"/>
          <w:sz w:val="24"/>
          <w:vertAlign w:val="superscript"/>
          <w:lang w:val="en-US" w:eastAsia="zh-CN"/>
        </w:rPr>
        <w:t>3</w:t>
      </w:r>
      <w:r>
        <w:rPr>
          <w:rFonts w:hint="eastAsia" w:cs="Times New Roman"/>
          <w:b w:val="0"/>
          <w:bCs w:val="0"/>
          <w:color w:val="auto"/>
          <w:sz w:val="24"/>
          <w:lang w:val="en-US" w:eastAsia="zh-CN"/>
        </w:rPr>
        <w:t>，</w:t>
      </w:r>
      <w:r>
        <w:rPr>
          <w:rFonts w:hint="eastAsia" w:cs="Times New Roman"/>
          <w:b w:val="0"/>
          <w:bCs w:val="0"/>
          <w:color w:val="auto"/>
          <w:sz w:val="24"/>
          <w:szCs w:val="24"/>
          <w:lang w:val="en-US" w:eastAsia="zh-CN"/>
        </w:rPr>
        <w:t>排放速率为</w:t>
      </w:r>
      <w:r>
        <w:rPr>
          <w:rFonts w:hint="eastAsia" w:ascii="Times New Roman" w:hAnsi="Times New Roman" w:eastAsia="宋体" w:cs="Times New Roman"/>
          <w:color w:val="auto"/>
          <w:spacing w:val="1"/>
          <w:sz w:val="24"/>
          <w:szCs w:val="24"/>
          <w:lang w:val="en-US" w:eastAsia="zh-CN"/>
        </w:rPr>
        <w:t>1.60</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4</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4.40</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4</w:t>
      </w:r>
      <w:r>
        <w:rPr>
          <w:rFonts w:hint="eastAsia" w:cs="Times New Roman"/>
          <w:color w:val="auto"/>
          <w:spacing w:val="1"/>
          <w:w w:val="100"/>
          <w:sz w:val="24"/>
          <w:szCs w:val="24"/>
          <w:vertAlign w:val="baseline"/>
          <w:lang w:val="en-US" w:eastAsia="zh-CN"/>
        </w:rPr>
        <w:t>kg/h</w:t>
      </w:r>
      <w:r>
        <w:rPr>
          <w:rFonts w:hint="eastAsia" w:cs="Times New Roman"/>
          <w:b w:val="0"/>
          <w:bCs w:val="0"/>
          <w:color w:val="auto"/>
          <w:sz w:val="24"/>
          <w:szCs w:val="24"/>
          <w:lang w:val="en-US" w:eastAsia="zh-CN"/>
        </w:rPr>
        <w:t>，平均处理效率为89.74%，VOCs有组织排放浓度和速率满足《挥发性有机物排放标准第7 部分：其他行业》（DB37/2801.7-2019）表1中非重点行业II时段排放限值；</w:t>
      </w:r>
      <w:r>
        <w:rPr>
          <w:rFonts w:hint="eastAsia" w:cs="Times New Roman"/>
          <w:b/>
          <w:bCs/>
          <w:color w:val="auto"/>
          <w:sz w:val="24"/>
          <w:szCs w:val="24"/>
          <w:lang w:val="en-US" w:eastAsia="zh-CN"/>
        </w:rPr>
        <w:t>氯化氢</w:t>
      </w:r>
      <w:r>
        <w:rPr>
          <w:rFonts w:hint="eastAsia" w:cs="Times New Roman"/>
          <w:b w:val="0"/>
          <w:bCs w:val="0"/>
          <w:color w:val="auto"/>
          <w:sz w:val="24"/>
          <w:szCs w:val="24"/>
          <w:lang w:val="en-US" w:eastAsia="zh-CN"/>
        </w:rPr>
        <w:t>进口</w:t>
      </w:r>
      <w:r>
        <w:rPr>
          <w:rFonts w:hint="eastAsia" w:cs="Times New Roman"/>
          <w:b w:val="0"/>
          <w:bCs w:val="0"/>
          <w:color w:val="auto"/>
          <w:sz w:val="24"/>
          <w:lang w:val="en-US" w:eastAsia="zh-CN"/>
        </w:rPr>
        <w:t>排放浓度为2.24</w:t>
      </w:r>
      <w:r>
        <w:rPr>
          <w:rFonts w:hint="default" w:ascii="Times New Roman" w:hAnsi="Times New Roman"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2.64</w:t>
      </w:r>
      <w:r>
        <w:rPr>
          <w:rFonts w:hint="eastAsia" w:cs="Times New Roman"/>
          <w:b w:val="0"/>
          <w:bCs w:val="0"/>
          <w:color w:val="auto"/>
          <w:sz w:val="24"/>
          <w:lang w:val="en-US" w:eastAsia="zh-CN"/>
        </w:rPr>
        <w:t>mg/m</w:t>
      </w:r>
      <w:r>
        <w:rPr>
          <w:rFonts w:hint="eastAsia" w:cs="Times New Roman"/>
          <w:b w:val="0"/>
          <w:bCs w:val="0"/>
          <w:color w:val="auto"/>
          <w:sz w:val="24"/>
          <w:vertAlign w:val="superscript"/>
          <w:lang w:val="en-US" w:eastAsia="zh-CN"/>
        </w:rPr>
        <w:t>3</w:t>
      </w:r>
      <w:r>
        <w:rPr>
          <w:rFonts w:hint="eastAsia" w:cs="Times New Roman"/>
          <w:b w:val="0"/>
          <w:bCs w:val="0"/>
          <w:color w:val="auto"/>
          <w:sz w:val="24"/>
          <w:lang w:val="en-US" w:eastAsia="zh-CN"/>
        </w:rPr>
        <w:t>，</w:t>
      </w:r>
      <w:r>
        <w:rPr>
          <w:rFonts w:hint="eastAsia" w:cs="Times New Roman"/>
          <w:b w:val="0"/>
          <w:bCs w:val="0"/>
          <w:color w:val="auto"/>
          <w:sz w:val="24"/>
          <w:szCs w:val="24"/>
          <w:lang w:val="en-US" w:eastAsia="zh-CN"/>
        </w:rPr>
        <w:t>排放速率为</w:t>
      </w:r>
      <w:r>
        <w:rPr>
          <w:rFonts w:hint="eastAsia" w:ascii="Times New Roman" w:hAnsi="Times New Roman" w:eastAsia="宋体" w:cs="Times New Roman"/>
          <w:color w:val="auto"/>
          <w:spacing w:val="1"/>
          <w:sz w:val="24"/>
          <w:szCs w:val="24"/>
          <w:lang w:val="en-US" w:eastAsia="zh-CN"/>
        </w:rPr>
        <w:t>5.90</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3</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6.73</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3</w:t>
      </w:r>
      <w:r>
        <w:rPr>
          <w:rFonts w:hint="eastAsia" w:cs="Times New Roman"/>
          <w:color w:val="auto"/>
          <w:spacing w:val="1"/>
          <w:w w:val="100"/>
          <w:sz w:val="24"/>
          <w:szCs w:val="24"/>
          <w:vertAlign w:val="baseline"/>
          <w:lang w:val="en-US" w:eastAsia="zh-CN"/>
        </w:rPr>
        <w:t>kg/h</w:t>
      </w:r>
      <w:r>
        <w:rPr>
          <w:rFonts w:hint="eastAsia" w:cs="Times New Roman"/>
          <w:b w:val="0"/>
          <w:bCs w:val="0"/>
          <w:color w:val="auto"/>
          <w:sz w:val="24"/>
          <w:szCs w:val="24"/>
          <w:lang w:val="en-US" w:eastAsia="zh-CN"/>
        </w:rPr>
        <w:t>，出口</w:t>
      </w:r>
      <w:r>
        <w:rPr>
          <w:rFonts w:hint="eastAsia" w:cs="Times New Roman"/>
          <w:b w:val="0"/>
          <w:bCs w:val="0"/>
          <w:color w:val="auto"/>
          <w:sz w:val="24"/>
          <w:lang w:val="en-US" w:eastAsia="zh-CN"/>
        </w:rPr>
        <w:t>排放浓度为0.36</w:t>
      </w:r>
      <w:r>
        <w:rPr>
          <w:rFonts w:hint="default" w:ascii="Times New Roman" w:hAnsi="Times New Roman"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0.66</w:t>
      </w:r>
      <w:r>
        <w:rPr>
          <w:rFonts w:hint="eastAsia" w:cs="Times New Roman"/>
          <w:b w:val="0"/>
          <w:bCs w:val="0"/>
          <w:color w:val="auto"/>
          <w:sz w:val="24"/>
          <w:lang w:val="en-US" w:eastAsia="zh-CN"/>
        </w:rPr>
        <w:t>mg/m</w:t>
      </w:r>
      <w:r>
        <w:rPr>
          <w:rFonts w:hint="eastAsia" w:cs="Times New Roman"/>
          <w:b w:val="0"/>
          <w:bCs w:val="0"/>
          <w:color w:val="auto"/>
          <w:sz w:val="24"/>
          <w:vertAlign w:val="superscript"/>
          <w:lang w:val="en-US" w:eastAsia="zh-CN"/>
        </w:rPr>
        <w:t>3</w:t>
      </w:r>
      <w:r>
        <w:rPr>
          <w:rFonts w:hint="eastAsia" w:cs="Times New Roman"/>
          <w:b w:val="0"/>
          <w:bCs w:val="0"/>
          <w:color w:val="auto"/>
          <w:sz w:val="24"/>
          <w:lang w:val="en-US" w:eastAsia="zh-CN"/>
        </w:rPr>
        <w:t>，</w:t>
      </w:r>
      <w:r>
        <w:rPr>
          <w:rFonts w:hint="eastAsia" w:cs="Times New Roman"/>
          <w:b w:val="0"/>
          <w:bCs w:val="0"/>
          <w:color w:val="auto"/>
          <w:sz w:val="24"/>
          <w:szCs w:val="24"/>
          <w:lang w:val="en-US" w:eastAsia="zh-CN"/>
        </w:rPr>
        <w:t>排放速率为</w:t>
      </w:r>
      <w:r>
        <w:rPr>
          <w:rFonts w:hint="eastAsia" w:ascii="Times New Roman" w:hAnsi="Times New Roman" w:eastAsia="宋体" w:cs="Times New Roman"/>
          <w:color w:val="auto"/>
          <w:spacing w:val="1"/>
          <w:sz w:val="24"/>
          <w:szCs w:val="24"/>
          <w:lang w:val="en-US" w:eastAsia="zh-CN"/>
        </w:rPr>
        <w:t>1.02</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3</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1.76</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3</w:t>
      </w:r>
      <w:r>
        <w:rPr>
          <w:rFonts w:hint="eastAsia" w:cs="Times New Roman"/>
          <w:color w:val="auto"/>
          <w:spacing w:val="1"/>
          <w:w w:val="100"/>
          <w:sz w:val="24"/>
          <w:szCs w:val="24"/>
          <w:vertAlign w:val="baseline"/>
          <w:lang w:val="en-US" w:eastAsia="zh-CN"/>
        </w:rPr>
        <w:t>kg/h</w:t>
      </w:r>
      <w:r>
        <w:rPr>
          <w:rFonts w:hint="eastAsia" w:cs="Times New Roman"/>
          <w:b w:val="0"/>
          <w:bCs w:val="0"/>
          <w:color w:val="auto"/>
          <w:sz w:val="24"/>
          <w:szCs w:val="24"/>
          <w:lang w:val="en-US" w:eastAsia="zh-CN"/>
        </w:rPr>
        <w:t>，平均处理效率为79.17%，氯化氢有组织排放浓度满足《制药工业大气污染物排放标准》（GB37823-2019）表2中研发机构工艺废气要求，排放速率满足《大气污染物综合排放标准》(GB16297 - 1996)中表2二级标准的要求；</w:t>
      </w:r>
      <w:r>
        <w:rPr>
          <w:rFonts w:hint="eastAsia" w:cs="Times New Roman"/>
          <w:b/>
          <w:bCs/>
          <w:color w:val="auto"/>
          <w:sz w:val="24"/>
          <w:szCs w:val="24"/>
          <w:lang w:val="en-US" w:eastAsia="zh-CN"/>
        </w:rPr>
        <w:t>甲醇未检出；硫酸雾</w:t>
      </w:r>
      <w:r>
        <w:rPr>
          <w:rFonts w:hint="eastAsia" w:cs="Times New Roman"/>
          <w:b w:val="0"/>
          <w:bCs w:val="0"/>
          <w:sz w:val="24"/>
          <w:szCs w:val="24"/>
          <w:lang w:val="en-US" w:eastAsia="zh-CN"/>
        </w:rPr>
        <w:t>进口</w:t>
      </w:r>
      <w:r>
        <w:rPr>
          <w:rFonts w:hint="eastAsia" w:cs="Times New Roman"/>
          <w:b w:val="0"/>
          <w:bCs w:val="0"/>
          <w:sz w:val="24"/>
          <w:lang w:val="en-US" w:eastAsia="zh-CN"/>
        </w:rPr>
        <w:t>排放浓度为2.49</w:t>
      </w:r>
      <w:r>
        <w:rPr>
          <w:rFonts w:hint="default" w:ascii="Times New Roman" w:hAnsi="Times New Roman" w:cs="Times New Roman"/>
          <w:b w:val="0"/>
          <w:bCs w:val="0"/>
          <w:sz w:val="24"/>
          <w:lang w:val="en-US" w:eastAsia="zh-CN"/>
        </w:rPr>
        <w:t>~</w:t>
      </w:r>
      <w:r>
        <w:rPr>
          <w:rFonts w:hint="eastAsia" w:ascii="Times New Roman" w:hAnsi="Times New Roman" w:cs="Times New Roman"/>
          <w:b w:val="0"/>
          <w:bCs w:val="0"/>
          <w:sz w:val="24"/>
          <w:lang w:val="en-US" w:eastAsia="zh-CN"/>
        </w:rPr>
        <w:t>3.65</w:t>
      </w:r>
      <w:r>
        <w:rPr>
          <w:rFonts w:hint="eastAsia" w:cs="Times New Roman"/>
          <w:b w:val="0"/>
          <w:bCs w:val="0"/>
          <w:sz w:val="24"/>
          <w:lang w:val="en-US" w:eastAsia="zh-CN"/>
        </w:rPr>
        <w:t>mg/m</w:t>
      </w:r>
      <w:r>
        <w:rPr>
          <w:rFonts w:hint="eastAsia" w:cs="Times New Roman"/>
          <w:b w:val="0"/>
          <w:bCs w:val="0"/>
          <w:sz w:val="24"/>
          <w:vertAlign w:val="superscript"/>
          <w:lang w:val="en-US" w:eastAsia="zh-CN"/>
        </w:rPr>
        <w:t>3</w:t>
      </w:r>
      <w:r>
        <w:rPr>
          <w:rFonts w:hint="eastAsia" w:cs="Times New Roman"/>
          <w:b w:val="0"/>
          <w:bCs w:val="0"/>
          <w:sz w:val="24"/>
          <w:lang w:val="en-US" w:eastAsia="zh-CN"/>
        </w:rPr>
        <w:t>，</w:t>
      </w:r>
      <w:r>
        <w:rPr>
          <w:rFonts w:hint="eastAsia" w:cs="Times New Roman"/>
          <w:b w:val="0"/>
          <w:bCs w:val="0"/>
          <w:sz w:val="24"/>
          <w:szCs w:val="24"/>
          <w:lang w:val="en-US" w:eastAsia="zh-CN"/>
        </w:rPr>
        <w:t>排放速率为</w:t>
      </w:r>
      <w:r>
        <w:rPr>
          <w:rFonts w:hint="eastAsia" w:ascii="Times New Roman" w:hAnsi="Times New Roman" w:eastAsia="宋体" w:cs="Times New Roman"/>
          <w:color w:val="auto"/>
          <w:spacing w:val="1"/>
          <w:sz w:val="24"/>
          <w:szCs w:val="24"/>
          <w:lang w:val="en-US" w:eastAsia="zh-CN"/>
        </w:rPr>
        <w:t>6.58</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3</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9.41</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3</w:t>
      </w:r>
      <w:r>
        <w:rPr>
          <w:rFonts w:hint="eastAsia" w:cs="Times New Roman"/>
          <w:color w:val="auto"/>
          <w:spacing w:val="1"/>
          <w:w w:val="100"/>
          <w:sz w:val="24"/>
          <w:szCs w:val="24"/>
          <w:vertAlign w:val="baseline"/>
          <w:lang w:val="en-US" w:eastAsia="zh-CN"/>
        </w:rPr>
        <w:t>kg/h</w:t>
      </w:r>
      <w:r>
        <w:rPr>
          <w:rFonts w:hint="eastAsia" w:cs="Times New Roman"/>
          <w:b w:val="0"/>
          <w:bCs w:val="0"/>
          <w:color w:val="auto"/>
          <w:sz w:val="24"/>
          <w:szCs w:val="24"/>
          <w:lang w:val="en-US" w:eastAsia="zh-CN"/>
        </w:rPr>
        <w:t>，出口</w:t>
      </w:r>
      <w:r>
        <w:rPr>
          <w:rFonts w:hint="eastAsia" w:cs="Times New Roman"/>
          <w:b w:val="0"/>
          <w:bCs w:val="0"/>
          <w:color w:val="auto"/>
          <w:sz w:val="24"/>
          <w:lang w:val="en-US" w:eastAsia="zh-CN"/>
        </w:rPr>
        <w:t>排放浓度为0.38</w:t>
      </w:r>
      <w:r>
        <w:rPr>
          <w:rFonts w:hint="default" w:ascii="Times New Roman" w:hAnsi="Times New Roman"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0.72</w:t>
      </w:r>
      <w:r>
        <w:rPr>
          <w:rFonts w:hint="eastAsia" w:cs="Times New Roman"/>
          <w:b w:val="0"/>
          <w:bCs w:val="0"/>
          <w:color w:val="auto"/>
          <w:sz w:val="24"/>
          <w:lang w:val="en-US" w:eastAsia="zh-CN"/>
        </w:rPr>
        <w:t>mg/m</w:t>
      </w:r>
      <w:r>
        <w:rPr>
          <w:rFonts w:hint="eastAsia" w:cs="Times New Roman"/>
          <w:b w:val="0"/>
          <w:bCs w:val="0"/>
          <w:color w:val="auto"/>
          <w:sz w:val="24"/>
          <w:vertAlign w:val="superscript"/>
          <w:lang w:val="en-US" w:eastAsia="zh-CN"/>
        </w:rPr>
        <w:t>3</w:t>
      </w:r>
      <w:r>
        <w:rPr>
          <w:rFonts w:hint="eastAsia" w:cs="Times New Roman"/>
          <w:b w:val="0"/>
          <w:bCs w:val="0"/>
          <w:color w:val="auto"/>
          <w:sz w:val="24"/>
          <w:lang w:val="en-US" w:eastAsia="zh-CN"/>
        </w:rPr>
        <w:t>，</w:t>
      </w:r>
      <w:r>
        <w:rPr>
          <w:rFonts w:hint="eastAsia" w:cs="Times New Roman"/>
          <w:b w:val="0"/>
          <w:bCs w:val="0"/>
          <w:color w:val="auto"/>
          <w:sz w:val="24"/>
          <w:szCs w:val="24"/>
          <w:lang w:val="en-US" w:eastAsia="zh-CN"/>
        </w:rPr>
        <w:t>排放速率为</w:t>
      </w:r>
      <w:r>
        <w:rPr>
          <w:rFonts w:hint="eastAsia" w:ascii="Times New Roman" w:hAnsi="Times New Roman" w:eastAsia="宋体" w:cs="Times New Roman"/>
          <w:color w:val="auto"/>
          <w:spacing w:val="1"/>
          <w:sz w:val="24"/>
          <w:szCs w:val="24"/>
          <w:lang w:val="en-US" w:eastAsia="zh-CN"/>
        </w:rPr>
        <w:t>1.08</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3</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1.90</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3</w:t>
      </w:r>
      <w:r>
        <w:rPr>
          <w:rFonts w:hint="eastAsia" w:cs="Times New Roman"/>
          <w:color w:val="auto"/>
          <w:spacing w:val="1"/>
          <w:w w:val="100"/>
          <w:sz w:val="24"/>
          <w:szCs w:val="24"/>
          <w:vertAlign w:val="baseline"/>
          <w:lang w:val="en-US" w:eastAsia="zh-CN"/>
        </w:rPr>
        <w:t>kg/h</w:t>
      </w:r>
      <w:r>
        <w:rPr>
          <w:rFonts w:hint="eastAsia" w:cs="Times New Roman"/>
          <w:b w:val="0"/>
          <w:bCs w:val="0"/>
          <w:color w:val="auto"/>
          <w:sz w:val="24"/>
          <w:szCs w:val="24"/>
          <w:lang w:val="en-US" w:eastAsia="zh-CN"/>
        </w:rPr>
        <w:t>，平均处理效率为81.48%，硫酸雾有组织排放浓度和排放速率满足《大气污染物综合排放标准》(GB 16297-1996)中表2二级标准的要求。</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9"/>
        <w:rPr>
          <w:rFonts w:hint="default" w:ascii="Times New Roman" w:hAnsi="Times New Roman" w:cs="Times New Roman"/>
          <w:b/>
          <w:bCs/>
          <w:sz w:val="24"/>
          <w:lang w:val="en-US" w:eastAsia="zh-CN"/>
        </w:rPr>
      </w:pPr>
      <w:r>
        <w:rPr>
          <w:rFonts w:hint="eastAsia" w:cs="Times New Roman"/>
          <w:b/>
          <w:bCs/>
          <w:sz w:val="24"/>
          <w:lang w:val="en-US" w:eastAsia="zh-CN"/>
        </w:rPr>
        <w:t>表9-4  DA003排气筒检测结果</w:t>
      </w:r>
    </w:p>
    <w:tbl>
      <w:tblPr>
        <w:tblStyle w:val="28"/>
        <w:tblW w:w="501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38"/>
        <w:gridCol w:w="1551"/>
        <w:gridCol w:w="1805"/>
        <w:gridCol w:w="1805"/>
        <w:gridCol w:w="1852"/>
        <w:gridCol w:w="1805"/>
        <w:gridCol w:w="1816"/>
        <w:gridCol w:w="19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000" w:type="pct"/>
            <w:gridSpan w:val="8"/>
            <w:tcBorders>
              <w:tl2br w:val="nil"/>
              <w:tr2bl w:val="nil"/>
            </w:tcBorders>
            <w:vAlign w:val="center"/>
          </w:tcPr>
          <w:p>
            <w:pPr>
              <w:spacing w:before="33" w:after="0" w:line="240" w:lineRule="auto"/>
              <w:ind w:left="4183" w:right="4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sz w:val="21"/>
                <w:szCs w:val="21"/>
              </w:rPr>
              <w:t>检测结果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83" w:type="pct"/>
            <w:gridSpan w:val="2"/>
            <w:tcBorders>
              <w:tl2br w:val="nil"/>
              <w:tr2bl w:val="nil"/>
            </w:tcBorders>
            <w:vAlign w:val="center"/>
          </w:tcPr>
          <w:p>
            <w:pPr>
              <w:spacing w:before="32" w:after="0" w:line="240" w:lineRule="auto"/>
              <w:ind w:left="493" w:right="-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sz w:val="21"/>
                <w:szCs w:val="21"/>
              </w:rPr>
              <w:t>检测日期</w:t>
            </w:r>
          </w:p>
        </w:tc>
        <w:tc>
          <w:tcPr>
            <w:tcW w:w="1997" w:type="pct"/>
            <w:gridSpan w:val="3"/>
            <w:tcBorders>
              <w:tl2br w:val="nil"/>
              <w:tr2bl w:val="nil"/>
            </w:tcBorders>
            <w:vAlign w:val="center"/>
          </w:tcPr>
          <w:p>
            <w:pPr>
              <w:spacing w:before="0" w:after="0" w:line="240" w:lineRule="auto"/>
              <w:ind w:left="1356" w:right="133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w w:val="100"/>
                <w:sz w:val="21"/>
                <w:szCs w:val="21"/>
              </w:rPr>
              <w:t>2</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2"/>
                <w:w w:val="100"/>
                <w:sz w:val="21"/>
                <w:szCs w:val="21"/>
              </w:rPr>
              <w:t>2</w:t>
            </w:r>
            <w:r>
              <w:rPr>
                <w:rFonts w:hint="default" w:ascii="Times New Roman" w:hAnsi="Times New Roman" w:eastAsia="宋体" w:cs="Times New Roman"/>
                <w:color w:val="auto"/>
                <w:spacing w:val="-2"/>
                <w:w w:val="100"/>
                <w:sz w:val="21"/>
                <w:szCs w:val="21"/>
              </w:rPr>
              <w:t>1</w:t>
            </w:r>
            <w:r>
              <w:rPr>
                <w:rFonts w:hint="default" w:ascii="Times New Roman" w:hAnsi="Times New Roman" w:eastAsia="宋体" w:cs="Times New Roman"/>
                <w:color w:val="auto"/>
                <w:spacing w:val="2"/>
                <w:w w:val="100"/>
                <w:sz w:val="21"/>
                <w:szCs w:val="21"/>
              </w:rPr>
              <w:t>.</w:t>
            </w:r>
            <w:r>
              <w:rPr>
                <w:rFonts w:hint="default" w:ascii="Times New Roman" w:hAnsi="Times New Roman" w:eastAsia="宋体" w:cs="Times New Roman"/>
                <w:color w:val="auto"/>
                <w:spacing w:val="-8"/>
                <w:w w:val="100"/>
                <w:sz w:val="21"/>
                <w:szCs w:val="21"/>
              </w:rPr>
              <w:t>1</w:t>
            </w: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0"/>
                <w:w w:val="100"/>
                <w:sz w:val="21"/>
                <w:szCs w:val="21"/>
              </w:rPr>
              <w:t>.</w:t>
            </w:r>
            <w:r>
              <w:rPr>
                <w:rFonts w:hint="default" w:ascii="Times New Roman" w:hAnsi="Times New Roman" w:eastAsia="宋体" w:cs="Times New Roman"/>
                <w:color w:val="auto"/>
                <w:spacing w:val="-7"/>
                <w:w w:val="100"/>
                <w:sz w:val="21"/>
                <w:szCs w:val="21"/>
              </w:rPr>
              <w:t>1</w:t>
            </w:r>
            <w:r>
              <w:rPr>
                <w:rFonts w:hint="default" w:ascii="Times New Roman" w:hAnsi="Times New Roman" w:eastAsia="宋体" w:cs="Times New Roman"/>
                <w:color w:val="auto"/>
                <w:spacing w:val="0"/>
                <w:w w:val="100"/>
                <w:sz w:val="21"/>
                <w:szCs w:val="21"/>
              </w:rPr>
              <w:t>1</w:t>
            </w:r>
          </w:p>
        </w:tc>
        <w:tc>
          <w:tcPr>
            <w:tcW w:w="2019" w:type="pct"/>
            <w:gridSpan w:val="3"/>
            <w:tcBorders>
              <w:tl2br w:val="nil"/>
              <w:tr2bl w:val="nil"/>
            </w:tcBorders>
            <w:vAlign w:val="center"/>
          </w:tcPr>
          <w:p>
            <w:pPr>
              <w:spacing w:before="0" w:after="0" w:line="240" w:lineRule="auto"/>
              <w:ind w:left="1352" w:right="1334"/>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w w:val="100"/>
                <w:sz w:val="21"/>
                <w:szCs w:val="21"/>
              </w:rPr>
              <w:t>2</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2"/>
                <w:w w:val="100"/>
                <w:sz w:val="21"/>
                <w:szCs w:val="21"/>
              </w:rPr>
              <w:t>2</w:t>
            </w:r>
            <w:r>
              <w:rPr>
                <w:rFonts w:hint="default" w:ascii="Times New Roman" w:hAnsi="Times New Roman" w:eastAsia="宋体" w:cs="Times New Roman"/>
                <w:color w:val="auto"/>
                <w:spacing w:val="-2"/>
                <w:w w:val="100"/>
                <w:sz w:val="21"/>
                <w:szCs w:val="21"/>
              </w:rPr>
              <w:t>1</w:t>
            </w:r>
            <w:r>
              <w:rPr>
                <w:rFonts w:hint="default" w:ascii="Times New Roman" w:hAnsi="Times New Roman" w:eastAsia="宋体" w:cs="Times New Roman"/>
                <w:color w:val="auto"/>
                <w:spacing w:val="0"/>
                <w:w w:val="100"/>
                <w:sz w:val="21"/>
                <w:szCs w:val="21"/>
              </w:rPr>
              <w:t>.</w:t>
            </w:r>
            <w:r>
              <w:rPr>
                <w:rFonts w:hint="default" w:ascii="Times New Roman" w:hAnsi="Times New Roman" w:eastAsia="宋体" w:cs="Times New Roman"/>
                <w:color w:val="auto"/>
                <w:spacing w:val="-7"/>
                <w:w w:val="100"/>
                <w:sz w:val="21"/>
                <w:szCs w:val="21"/>
              </w:rPr>
              <w:t>1</w:t>
            </w: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0"/>
                <w:w w:val="100"/>
                <w:sz w:val="21"/>
                <w:szCs w:val="21"/>
              </w:rPr>
              <w:t>.</w:t>
            </w: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0"/>
                <w:w w:val="100"/>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83" w:type="pct"/>
            <w:gridSpan w:val="2"/>
            <w:tcBorders>
              <w:tl2br w:val="nil"/>
              <w:tr2bl w:val="nil"/>
            </w:tcBorders>
            <w:vAlign w:val="center"/>
          </w:tcPr>
          <w:p>
            <w:pPr>
              <w:spacing w:before="33" w:after="0" w:line="240" w:lineRule="auto"/>
              <w:ind w:left="493" w:right="-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sz w:val="21"/>
                <w:szCs w:val="21"/>
              </w:rPr>
              <w:t>检测频次</w:t>
            </w:r>
          </w:p>
        </w:tc>
        <w:tc>
          <w:tcPr>
            <w:tcW w:w="660" w:type="pct"/>
            <w:tcBorders>
              <w:tl2br w:val="nil"/>
              <w:tr2bl w:val="nil"/>
            </w:tcBorders>
            <w:vAlign w:val="center"/>
          </w:tcPr>
          <w:p>
            <w:pPr>
              <w:spacing w:before="33" w:after="0" w:line="240" w:lineRule="auto"/>
              <w:ind w:left="299" w:right="-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sz w:val="21"/>
                <w:szCs w:val="21"/>
              </w:rPr>
              <w:t>第一次</w:t>
            </w:r>
          </w:p>
        </w:tc>
        <w:tc>
          <w:tcPr>
            <w:tcW w:w="660" w:type="pct"/>
            <w:tcBorders>
              <w:tl2br w:val="nil"/>
              <w:tr2bl w:val="nil"/>
            </w:tcBorders>
            <w:vAlign w:val="center"/>
          </w:tcPr>
          <w:p>
            <w:pPr>
              <w:spacing w:before="33" w:after="0" w:line="240" w:lineRule="auto"/>
              <w:ind w:left="300" w:right="-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sz w:val="21"/>
                <w:szCs w:val="21"/>
              </w:rPr>
              <w:t>第二次</w:t>
            </w:r>
          </w:p>
        </w:tc>
        <w:tc>
          <w:tcPr>
            <w:tcW w:w="675" w:type="pct"/>
            <w:tcBorders>
              <w:tl2br w:val="nil"/>
              <w:tr2bl w:val="nil"/>
            </w:tcBorders>
            <w:vAlign w:val="center"/>
          </w:tcPr>
          <w:p>
            <w:pPr>
              <w:spacing w:before="33" w:after="0" w:line="240" w:lineRule="auto"/>
              <w:ind w:left="300" w:right="-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sz w:val="21"/>
                <w:szCs w:val="21"/>
              </w:rPr>
              <w:t>第三次</w:t>
            </w:r>
          </w:p>
        </w:tc>
        <w:tc>
          <w:tcPr>
            <w:tcW w:w="660" w:type="pct"/>
            <w:tcBorders>
              <w:tl2br w:val="nil"/>
              <w:tr2bl w:val="nil"/>
            </w:tcBorders>
            <w:vAlign w:val="center"/>
          </w:tcPr>
          <w:p>
            <w:pPr>
              <w:spacing w:before="33" w:after="0" w:line="240" w:lineRule="auto"/>
              <w:ind w:left="298" w:right="-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sz w:val="21"/>
                <w:szCs w:val="21"/>
              </w:rPr>
              <w:t>第一次</w:t>
            </w:r>
          </w:p>
        </w:tc>
        <w:tc>
          <w:tcPr>
            <w:tcW w:w="664" w:type="pct"/>
            <w:tcBorders>
              <w:tl2br w:val="nil"/>
              <w:tr2bl w:val="nil"/>
            </w:tcBorders>
            <w:vAlign w:val="center"/>
          </w:tcPr>
          <w:p>
            <w:pPr>
              <w:spacing w:before="33" w:after="0" w:line="240" w:lineRule="auto"/>
              <w:ind w:left="300" w:right="-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sz w:val="21"/>
                <w:szCs w:val="21"/>
              </w:rPr>
              <w:t>第二次</w:t>
            </w:r>
          </w:p>
        </w:tc>
        <w:tc>
          <w:tcPr>
            <w:tcW w:w="693" w:type="pct"/>
            <w:tcBorders>
              <w:tl2br w:val="nil"/>
              <w:tr2bl w:val="nil"/>
            </w:tcBorders>
            <w:vAlign w:val="center"/>
          </w:tcPr>
          <w:p>
            <w:pPr>
              <w:spacing w:before="33" w:after="0" w:line="240" w:lineRule="auto"/>
              <w:ind w:left="301" w:right="-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sz w:val="21"/>
                <w:szCs w:val="21"/>
              </w:rPr>
              <w:t>第三次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83" w:type="pct"/>
            <w:gridSpan w:val="2"/>
            <w:tcBorders>
              <w:tl2br w:val="nil"/>
              <w:tr2bl w:val="nil"/>
            </w:tcBorders>
            <w:vAlign w:val="center"/>
          </w:tcPr>
          <w:p>
            <w:pPr>
              <w:spacing w:before="32" w:after="0" w:line="240" w:lineRule="auto"/>
              <w:ind w:left="595" w:right="-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sz w:val="21"/>
                <w:szCs w:val="21"/>
              </w:rPr>
              <w:t>高度 m</w:t>
            </w:r>
          </w:p>
        </w:tc>
        <w:tc>
          <w:tcPr>
            <w:tcW w:w="1997" w:type="pct"/>
            <w:gridSpan w:val="3"/>
            <w:tcBorders>
              <w:tl2br w:val="nil"/>
              <w:tr2bl w:val="nil"/>
            </w:tcBorders>
            <w:vAlign w:val="center"/>
          </w:tcPr>
          <w:p>
            <w:pPr>
              <w:spacing w:before="0" w:after="0" w:line="240" w:lineRule="auto"/>
              <w:ind w:left="473" w:right="45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w w:val="100"/>
                <w:sz w:val="21"/>
                <w:szCs w:val="21"/>
              </w:rPr>
              <w:t>15</w:t>
            </w:r>
          </w:p>
        </w:tc>
        <w:tc>
          <w:tcPr>
            <w:tcW w:w="2019" w:type="pct"/>
            <w:gridSpan w:val="3"/>
            <w:tcBorders>
              <w:tl2br w:val="nil"/>
              <w:tr2bl w:val="nil"/>
            </w:tcBorders>
            <w:vAlign w:val="center"/>
          </w:tcPr>
          <w:p>
            <w:pPr>
              <w:spacing w:before="0" w:after="0" w:line="240" w:lineRule="auto"/>
              <w:ind w:left="474" w:right="45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w w:val="100"/>
                <w:sz w:val="21"/>
                <w:szCs w:val="21"/>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83" w:type="pct"/>
            <w:gridSpan w:val="2"/>
            <w:tcBorders>
              <w:tl2br w:val="nil"/>
              <w:tr2bl w:val="nil"/>
            </w:tcBorders>
            <w:vAlign w:val="center"/>
          </w:tcPr>
          <w:p>
            <w:pPr>
              <w:spacing w:before="35" w:after="0" w:line="240" w:lineRule="auto"/>
              <w:ind w:left="595" w:right="-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sz w:val="21"/>
                <w:szCs w:val="21"/>
              </w:rPr>
              <w:t>内径 m</w:t>
            </w:r>
          </w:p>
        </w:tc>
        <w:tc>
          <w:tcPr>
            <w:tcW w:w="1997" w:type="pct"/>
            <w:gridSpan w:val="3"/>
            <w:tcBorders>
              <w:tl2br w:val="nil"/>
              <w:tr2bl w:val="nil"/>
            </w:tcBorders>
            <w:vAlign w:val="center"/>
          </w:tcPr>
          <w:p>
            <w:pPr>
              <w:spacing w:before="0" w:after="0" w:line="240" w:lineRule="auto"/>
              <w:ind w:left="448" w:right="42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0"/>
                <w:w w:val="100"/>
                <w:sz w:val="21"/>
                <w:szCs w:val="21"/>
              </w:rPr>
              <w:t>.4</w:t>
            </w:r>
          </w:p>
        </w:tc>
        <w:tc>
          <w:tcPr>
            <w:tcW w:w="2019" w:type="pct"/>
            <w:gridSpan w:val="3"/>
            <w:tcBorders>
              <w:tl2br w:val="nil"/>
              <w:tr2bl w:val="nil"/>
            </w:tcBorders>
            <w:vAlign w:val="center"/>
          </w:tcPr>
          <w:p>
            <w:pPr>
              <w:spacing w:before="0" w:after="0" w:line="240" w:lineRule="auto"/>
              <w:ind w:left="448" w:right="42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0"/>
                <w:w w:val="100"/>
                <w:sz w:val="21"/>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83" w:type="pct"/>
            <w:gridSpan w:val="2"/>
            <w:tcBorders>
              <w:tl2br w:val="nil"/>
              <w:tr2bl w:val="nil"/>
            </w:tcBorders>
            <w:vAlign w:val="center"/>
          </w:tcPr>
          <w:p>
            <w:pPr>
              <w:spacing w:before="32" w:after="0" w:line="240" w:lineRule="auto"/>
              <w:ind w:left="493" w:right="-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sz w:val="21"/>
                <w:szCs w:val="21"/>
              </w:rPr>
              <w:t>检测项目</w:t>
            </w:r>
          </w:p>
        </w:tc>
        <w:tc>
          <w:tcPr>
            <w:tcW w:w="4016" w:type="pct"/>
            <w:gridSpan w:val="6"/>
            <w:tcBorders>
              <w:tl2br w:val="nil"/>
              <w:tr2bl w:val="nil"/>
            </w:tcBorders>
            <w:vAlign w:val="center"/>
          </w:tcPr>
          <w:p>
            <w:pPr>
              <w:spacing w:before="32" w:after="0" w:line="240" w:lineRule="auto"/>
              <w:ind w:left="3263" w:right="324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sz w:val="21"/>
                <w:szCs w:val="21"/>
              </w:rPr>
              <w:t>检测结果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16" w:type="pct"/>
            <w:vMerge w:val="restart"/>
            <w:tcBorders>
              <w:tl2br w:val="nil"/>
              <w:tr2bl w:val="nil"/>
            </w:tcBorders>
            <w:vAlign w:val="center"/>
          </w:tcPr>
          <w:p>
            <w:pPr>
              <w:spacing w:before="0" w:after="0" w:line="240" w:lineRule="auto"/>
              <w:ind w:left="179" w:right="-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sz w:val="21"/>
                <w:szCs w:val="21"/>
              </w:rPr>
              <w:t>甲苯</w:t>
            </w:r>
          </w:p>
        </w:tc>
        <w:tc>
          <w:tcPr>
            <w:tcW w:w="5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16"/>
                <w:w w:val="100"/>
                <w:sz w:val="21"/>
                <w:szCs w:val="21"/>
              </w:rPr>
              <w:t>实</w:t>
            </w:r>
            <w:r>
              <w:rPr>
                <w:rFonts w:hint="default" w:ascii="Times New Roman" w:hAnsi="Times New Roman" w:eastAsia="宋体" w:cs="Times New Roman"/>
                <w:color w:val="auto"/>
                <w:spacing w:val="-17"/>
                <w:w w:val="100"/>
                <w:sz w:val="21"/>
                <w:szCs w:val="21"/>
              </w:rPr>
              <w:t>测</w:t>
            </w:r>
            <w:r>
              <w:rPr>
                <w:rFonts w:hint="default" w:ascii="Times New Roman" w:hAnsi="Times New Roman" w:eastAsia="宋体" w:cs="Times New Roman"/>
                <w:color w:val="auto"/>
                <w:spacing w:val="-16"/>
                <w:w w:val="100"/>
                <w:sz w:val="21"/>
                <w:szCs w:val="21"/>
              </w:rPr>
              <w:t>浓度</w:t>
            </w:r>
            <w:r>
              <w:rPr>
                <w:rFonts w:hint="eastAsia" w:cs="Times New Roman"/>
                <w:color w:val="auto"/>
                <w:kern w:val="2"/>
                <w:sz w:val="21"/>
                <w:szCs w:val="21"/>
                <w:lang w:val="en-US" w:eastAsia="zh-CN" w:bidi="ar-SA"/>
              </w:rPr>
              <w:t>mg/m</w:t>
            </w:r>
            <w:r>
              <w:rPr>
                <w:rFonts w:hint="eastAsia" w:cs="Times New Roman"/>
                <w:color w:val="auto"/>
                <w:kern w:val="2"/>
                <w:sz w:val="21"/>
                <w:szCs w:val="21"/>
                <w:vertAlign w:val="superscript"/>
                <w:lang w:val="en-US" w:eastAsia="zh-CN" w:bidi="ar-SA"/>
              </w:rPr>
              <w:t>3</w:t>
            </w:r>
          </w:p>
        </w:tc>
        <w:tc>
          <w:tcPr>
            <w:tcW w:w="6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sz w:val="21"/>
                <w:szCs w:val="21"/>
              </w:rPr>
              <w:t>＜0.</w:t>
            </w: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0"/>
                <w:w w:val="100"/>
                <w:sz w:val="21"/>
                <w:szCs w:val="21"/>
              </w:rPr>
              <w:t>4</w:t>
            </w:r>
          </w:p>
        </w:tc>
        <w:tc>
          <w:tcPr>
            <w:tcW w:w="6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sz w:val="21"/>
                <w:szCs w:val="21"/>
              </w:rPr>
              <w:t>＜</w:t>
            </w: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0"/>
                <w:w w:val="100"/>
                <w:sz w:val="21"/>
                <w:szCs w:val="21"/>
              </w:rPr>
              <w:t>4</w:t>
            </w:r>
          </w:p>
        </w:tc>
        <w:tc>
          <w:tcPr>
            <w:tcW w:w="6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1"/>
                <w:w w:val="100"/>
                <w:sz w:val="21"/>
                <w:szCs w:val="21"/>
              </w:rPr>
              <w:t>.</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0"/>
                <w:w w:val="100"/>
                <w:sz w:val="21"/>
                <w:szCs w:val="21"/>
              </w:rPr>
              <w:t>6</w:t>
            </w:r>
          </w:p>
        </w:tc>
        <w:tc>
          <w:tcPr>
            <w:tcW w:w="6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0"/>
                <w:w w:val="100"/>
                <w:sz w:val="21"/>
                <w:szCs w:val="21"/>
              </w:rPr>
              <w:t>6</w:t>
            </w:r>
          </w:p>
        </w:tc>
        <w:tc>
          <w:tcPr>
            <w:tcW w:w="6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1"/>
                <w:w w:val="100"/>
                <w:sz w:val="21"/>
                <w:szCs w:val="21"/>
              </w:rPr>
              <w:t>.</w:t>
            </w: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8"/>
                <w:w w:val="100"/>
                <w:sz w:val="21"/>
                <w:szCs w:val="21"/>
              </w:rPr>
              <w:t>1</w:t>
            </w:r>
            <w:r>
              <w:rPr>
                <w:rFonts w:hint="default" w:ascii="Times New Roman" w:hAnsi="Times New Roman" w:eastAsia="宋体" w:cs="Times New Roman"/>
                <w:color w:val="auto"/>
                <w:spacing w:val="0"/>
                <w:w w:val="100"/>
                <w:sz w:val="21"/>
                <w:szCs w:val="21"/>
              </w:rPr>
              <w:t>1</w:t>
            </w:r>
          </w:p>
        </w:tc>
        <w:tc>
          <w:tcPr>
            <w:tcW w:w="6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0"/>
                <w:w w:val="100"/>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16"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5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16"/>
                <w:w w:val="100"/>
                <w:sz w:val="21"/>
                <w:szCs w:val="21"/>
              </w:rPr>
              <w:t>排</w:t>
            </w:r>
            <w:r>
              <w:rPr>
                <w:rFonts w:hint="default" w:ascii="Times New Roman" w:hAnsi="Times New Roman" w:eastAsia="宋体" w:cs="Times New Roman"/>
                <w:color w:val="auto"/>
                <w:spacing w:val="-17"/>
                <w:w w:val="100"/>
                <w:sz w:val="21"/>
                <w:szCs w:val="21"/>
              </w:rPr>
              <w:t>放</w:t>
            </w:r>
            <w:r>
              <w:rPr>
                <w:rFonts w:hint="default" w:ascii="Times New Roman" w:hAnsi="Times New Roman" w:eastAsia="宋体" w:cs="Times New Roman"/>
                <w:color w:val="auto"/>
                <w:spacing w:val="-16"/>
                <w:w w:val="100"/>
                <w:sz w:val="21"/>
                <w:szCs w:val="21"/>
              </w:rPr>
              <w:t>速率</w:t>
            </w:r>
            <w:r>
              <w:rPr>
                <w:rFonts w:hint="default" w:ascii="Times New Roman" w:hAnsi="Times New Roman" w:eastAsia="宋体" w:cs="Times New Roman"/>
                <w:color w:val="auto"/>
                <w:spacing w:val="-7"/>
                <w:sz w:val="21"/>
                <w:szCs w:val="21"/>
              </w:rPr>
              <w:t>k</w:t>
            </w:r>
            <w:r>
              <w:rPr>
                <w:rFonts w:hint="default" w:ascii="Times New Roman" w:hAnsi="Times New Roman" w:eastAsia="宋体" w:cs="Times New Roman"/>
                <w:color w:val="auto"/>
                <w:spacing w:val="-8"/>
                <w:sz w:val="21"/>
                <w:szCs w:val="21"/>
              </w:rPr>
              <w:t>g</w:t>
            </w:r>
            <w:r>
              <w:rPr>
                <w:rFonts w:hint="default" w:ascii="Times New Roman" w:hAnsi="Times New Roman" w:eastAsia="宋体" w:cs="Times New Roman"/>
                <w:color w:val="auto"/>
                <w:spacing w:val="-9"/>
                <w:w w:val="99"/>
                <w:sz w:val="21"/>
                <w:szCs w:val="21"/>
              </w:rPr>
              <w:t>/</w:t>
            </w:r>
            <w:r>
              <w:rPr>
                <w:rFonts w:hint="default" w:ascii="Times New Roman" w:hAnsi="Times New Roman" w:eastAsia="宋体" w:cs="Times New Roman"/>
                <w:color w:val="auto"/>
                <w:spacing w:val="0"/>
                <w:w w:val="100"/>
                <w:sz w:val="21"/>
                <w:szCs w:val="21"/>
              </w:rPr>
              <w:t>h</w:t>
            </w:r>
          </w:p>
        </w:tc>
        <w:tc>
          <w:tcPr>
            <w:tcW w:w="6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1"/>
                <w:sz w:val="21"/>
                <w:szCs w:val="21"/>
              </w:rPr>
              <w:t>1.</w:t>
            </w:r>
            <w:r>
              <w:rPr>
                <w:rFonts w:hint="default" w:ascii="Times New Roman" w:hAnsi="Times New Roman" w:eastAsia="宋体" w:cs="Times New Roman"/>
                <w:color w:val="auto"/>
                <w:spacing w:val="-2"/>
                <w:sz w:val="21"/>
                <w:szCs w:val="21"/>
              </w:rPr>
              <w:t>4</w:t>
            </w:r>
            <w:r>
              <w:rPr>
                <w:rFonts w:hint="default" w:ascii="Times New Roman" w:hAnsi="Times New Roman" w:eastAsia="宋体" w:cs="Times New Roman"/>
                <w:color w:val="auto"/>
                <w:spacing w:val="-1"/>
                <w:sz w:val="21"/>
                <w:szCs w:val="21"/>
              </w:rPr>
              <w:t>8</w:t>
            </w:r>
            <w:r>
              <w:rPr>
                <w:rFonts w:hint="default" w:ascii="Times New Roman" w:hAnsi="Times New Roman" w:eastAsia="宋体" w:cs="Times New Roman"/>
                <w:color w:val="auto"/>
                <w:spacing w:val="0"/>
                <w:w w:val="135"/>
                <w:sz w:val="21"/>
                <w:szCs w:val="21"/>
              </w:rPr>
              <w:t>×</w:t>
            </w:r>
            <w:r>
              <w:rPr>
                <w:rFonts w:hint="eastAsia" w:ascii="Times New Roman" w:hAnsi="Times New Roman" w:eastAsia="宋体" w:cs="Times New Roman"/>
                <w:color w:val="auto"/>
                <w:spacing w:val="1"/>
                <w:w w:val="100"/>
                <w:sz w:val="21"/>
                <w:szCs w:val="21"/>
                <w:lang w:val="en-US" w:eastAsia="zh-CN"/>
              </w:rPr>
              <w:t>10</w:t>
            </w:r>
            <w:r>
              <w:rPr>
                <w:rFonts w:hint="eastAsia" w:ascii="Times New Roman" w:hAnsi="Times New Roman" w:eastAsia="宋体" w:cs="Times New Roman"/>
                <w:color w:val="auto"/>
                <w:spacing w:val="1"/>
                <w:w w:val="100"/>
                <w:sz w:val="21"/>
                <w:szCs w:val="21"/>
                <w:vertAlign w:val="superscript"/>
                <w:lang w:val="en-US" w:eastAsia="zh-CN"/>
              </w:rPr>
              <w:t>-5</w:t>
            </w:r>
          </w:p>
        </w:tc>
        <w:tc>
          <w:tcPr>
            <w:tcW w:w="6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1</w:t>
            </w:r>
            <w:r>
              <w:rPr>
                <w:rFonts w:hint="default" w:ascii="Times New Roman" w:hAnsi="Times New Roman" w:eastAsia="宋体" w:cs="Times New Roman"/>
                <w:color w:val="auto"/>
                <w:spacing w:val="0"/>
                <w:sz w:val="21"/>
                <w:szCs w:val="21"/>
              </w:rPr>
              <w:t>.</w:t>
            </w:r>
            <w:r>
              <w:rPr>
                <w:rFonts w:hint="default" w:ascii="Times New Roman" w:hAnsi="Times New Roman" w:eastAsia="宋体" w:cs="Times New Roman"/>
                <w:color w:val="auto"/>
                <w:spacing w:val="-2"/>
                <w:sz w:val="21"/>
                <w:szCs w:val="21"/>
              </w:rPr>
              <w:t>5</w:t>
            </w:r>
            <w:r>
              <w:rPr>
                <w:rFonts w:hint="default" w:ascii="Times New Roman" w:hAnsi="Times New Roman" w:eastAsia="宋体" w:cs="Times New Roman"/>
                <w:color w:val="auto"/>
                <w:spacing w:val="-1"/>
                <w:sz w:val="21"/>
                <w:szCs w:val="21"/>
              </w:rPr>
              <w:t>4</w:t>
            </w:r>
            <w:r>
              <w:rPr>
                <w:rFonts w:hint="default" w:ascii="Times New Roman" w:hAnsi="Times New Roman" w:eastAsia="宋体" w:cs="Times New Roman"/>
                <w:color w:val="auto"/>
                <w:spacing w:val="0"/>
                <w:w w:val="135"/>
                <w:sz w:val="21"/>
                <w:szCs w:val="21"/>
              </w:rPr>
              <w:t>×</w:t>
            </w:r>
            <w:r>
              <w:rPr>
                <w:rFonts w:hint="eastAsia" w:ascii="Times New Roman" w:hAnsi="Times New Roman" w:eastAsia="宋体" w:cs="Times New Roman"/>
                <w:color w:val="auto"/>
                <w:spacing w:val="1"/>
                <w:w w:val="100"/>
                <w:sz w:val="21"/>
                <w:szCs w:val="21"/>
                <w:lang w:val="en-US" w:eastAsia="zh-CN"/>
              </w:rPr>
              <w:t>10</w:t>
            </w:r>
            <w:r>
              <w:rPr>
                <w:rFonts w:hint="eastAsia" w:ascii="Times New Roman" w:hAnsi="Times New Roman" w:eastAsia="宋体" w:cs="Times New Roman"/>
                <w:color w:val="auto"/>
                <w:spacing w:val="1"/>
                <w:w w:val="100"/>
                <w:sz w:val="21"/>
                <w:szCs w:val="21"/>
                <w:vertAlign w:val="superscript"/>
                <w:lang w:val="en-US" w:eastAsia="zh-CN"/>
              </w:rPr>
              <w:t>-5</w:t>
            </w:r>
          </w:p>
        </w:tc>
        <w:tc>
          <w:tcPr>
            <w:tcW w:w="6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4</w:t>
            </w:r>
            <w:r>
              <w:rPr>
                <w:rFonts w:hint="default" w:ascii="Times New Roman" w:hAnsi="Times New Roman" w:eastAsia="宋体" w:cs="Times New Roman"/>
                <w:color w:val="auto"/>
                <w:spacing w:val="0"/>
                <w:sz w:val="21"/>
                <w:szCs w:val="21"/>
              </w:rPr>
              <w:t>.</w:t>
            </w:r>
            <w:r>
              <w:rPr>
                <w:rFonts w:hint="default" w:ascii="Times New Roman" w:hAnsi="Times New Roman" w:eastAsia="宋体" w:cs="Times New Roman"/>
                <w:color w:val="auto"/>
                <w:spacing w:val="-1"/>
                <w:sz w:val="21"/>
                <w:szCs w:val="21"/>
              </w:rPr>
              <w:t>6</w:t>
            </w:r>
            <w:r>
              <w:rPr>
                <w:rFonts w:hint="default" w:ascii="Times New Roman" w:hAnsi="Times New Roman" w:eastAsia="宋体" w:cs="Times New Roman"/>
                <w:color w:val="auto"/>
                <w:spacing w:val="-2"/>
                <w:sz w:val="21"/>
                <w:szCs w:val="21"/>
              </w:rPr>
              <w:t>1</w:t>
            </w:r>
            <w:r>
              <w:rPr>
                <w:rFonts w:hint="default" w:ascii="Times New Roman" w:hAnsi="Times New Roman" w:eastAsia="宋体" w:cs="Times New Roman"/>
                <w:color w:val="auto"/>
                <w:spacing w:val="0"/>
                <w:w w:val="135"/>
                <w:sz w:val="21"/>
                <w:szCs w:val="21"/>
              </w:rPr>
              <w:t>×</w:t>
            </w:r>
            <w:r>
              <w:rPr>
                <w:rFonts w:hint="eastAsia" w:ascii="Times New Roman" w:hAnsi="Times New Roman" w:eastAsia="宋体" w:cs="Times New Roman"/>
                <w:color w:val="auto"/>
                <w:spacing w:val="1"/>
                <w:w w:val="100"/>
                <w:sz w:val="21"/>
                <w:szCs w:val="21"/>
                <w:lang w:val="en-US" w:eastAsia="zh-CN"/>
              </w:rPr>
              <w:t>10</w:t>
            </w:r>
            <w:r>
              <w:rPr>
                <w:rFonts w:hint="eastAsia" w:ascii="Times New Roman" w:hAnsi="Times New Roman" w:eastAsia="宋体" w:cs="Times New Roman"/>
                <w:color w:val="auto"/>
                <w:spacing w:val="1"/>
                <w:w w:val="100"/>
                <w:sz w:val="21"/>
                <w:szCs w:val="21"/>
                <w:vertAlign w:val="superscript"/>
                <w:lang w:val="en-US" w:eastAsia="zh-CN"/>
              </w:rPr>
              <w:t>-5</w:t>
            </w:r>
          </w:p>
        </w:tc>
        <w:tc>
          <w:tcPr>
            <w:tcW w:w="6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r>
              <w:rPr>
                <w:rFonts w:hint="default" w:ascii="Times New Roman" w:hAnsi="Times New Roman" w:eastAsia="宋体" w:cs="Times New Roman"/>
                <w:color w:val="auto"/>
                <w:spacing w:val="-1"/>
                <w:sz w:val="21"/>
                <w:szCs w:val="21"/>
              </w:rPr>
              <w:t>60</w:t>
            </w:r>
            <w:r>
              <w:rPr>
                <w:rFonts w:hint="default" w:ascii="Times New Roman" w:hAnsi="Times New Roman" w:eastAsia="宋体" w:cs="Times New Roman"/>
                <w:color w:val="auto"/>
                <w:spacing w:val="0"/>
                <w:w w:val="135"/>
                <w:sz w:val="21"/>
                <w:szCs w:val="21"/>
              </w:rPr>
              <w:t>×</w:t>
            </w:r>
            <w:r>
              <w:rPr>
                <w:rFonts w:hint="eastAsia" w:ascii="Times New Roman" w:hAnsi="Times New Roman" w:eastAsia="宋体" w:cs="Times New Roman"/>
                <w:color w:val="auto"/>
                <w:spacing w:val="1"/>
                <w:w w:val="100"/>
                <w:sz w:val="21"/>
                <w:szCs w:val="21"/>
                <w:lang w:val="en-US" w:eastAsia="zh-CN"/>
              </w:rPr>
              <w:t>10</w:t>
            </w:r>
            <w:r>
              <w:rPr>
                <w:rFonts w:hint="eastAsia" w:ascii="Times New Roman" w:hAnsi="Times New Roman" w:eastAsia="宋体" w:cs="Times New Roman"/>
                <w:color w:val="auto"/>
                <w:spacing w:val="1"/>
                <w:w w:val="100"/>
                <w:sz w:val="21"/>
                <w:szCs w:val="21"/>
                <w:vertAlign w:val="superscript"/>
                <w:lang w:val="en-US" w:eastAsia="zh-CN"/>
              </w:rPr>
              <w:t>-5</w:t>
            </w:r>
          </w:p>
        </w:tc>
        <w:tc>
          <w:tcPr>
            <w:tcW w:w="6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8</w:t>
            </w:r>
            <w:r>
              <w:rPr>
                <w:rFonts w:hint="default" w:ascii="Times New Roman" w:hAnsi="Times New Roman" w:eastAsia="宋体" w:cs="Times New Roman"/>
                <w:color w:val="auto"/>
                <w:spacing w:val="-1"/>
                <w:sz w:val="21"/>
                <w:szCs w:val="21"/>
              </w:rPr>
              <w:t>.</w:t>
            </w:r>
            <w:r>
              <w:rPr>
                <w:rFonts w:hint="default" w:ascii="Times New Roman" w:hAnsi="Times New Roman" w:eastAsia="宋体" w:cs="Times New Roman"/>
                <w:color w:val="auto"/>
                <w:spacing w:val="2"/>
                <w:sz w:val="21"/>
                <w:szCs w:val="21"/>
              </w:rPr>
              <w:t>4</w:t>
            </w:r>
            <w:r>
              <w:rPr>
                <w:rFonts w:hint="default" w:ascii="Times New Roman" w:hAnsi="Times New Roman" w:eastAsia="宋体" w:cs="Times New Roman"/>
                <w:color w:val="auto"/>
                <w:spacing w:val="-3"/>
                <w:sz w:val="21"/>
                <w:szCs w:val="21"/>
              </w:rPr>
              <w:t>0</w:t>
            </w:r>
            <w:r>
              <w:rPr>
                <w:rFonts w:hint="default" w:ascii="Times New Roman" w:hAnsi="Times New Roman" w:eastAsia="宋体" w:cs="Times New Roman"/>
                <w:color w:val="auto"/>
                <w:spacing w:val="0"/>
                <w:w w:val="135"/>
                <w:sz w:val="21"/>
                <w:szCs w:val="21"/>
              </w:rPr>
              <w:t>×</w:t>
            </w:r>
            <w:r>
              <w:rPr>
                <w:rFonts w:hint="eastAsia" w:ascii="Times New Roman" w:hAnsi="Times New Roman" w:eastAsia="宋体" w:cs="Times New Roman"/>
                <w:color w:val="auto"/>
                <w:spacing w:val="1"/>
                <w:w w:val="100"/>
                <w:sz w:val="21"/>
                <w:szCs w:val="21"/>
                <w:lang w:val="en-US" w:eastAsia="zh-CN"/>
              </w:rPr>
              <w:t>10</w:t>
            </w:r>
            <w:r>
              <w:rPr>
                <w:rFonts w:hint="eastAsia" w:ascii="Times New Roman" w:hAnsi="Times New Roman" w:eastAsia="宋体" w:cs="Times New Roman"/>
                <w:color w:val="auto"/>
                <w:spacing w:val="1"/>
                <w:w w:val="100"/>
                <w:sz w:val="21"/>
                <w:szCs w:val="21"/>
                <w:vertAlign w:val="superscript"/>
                <w:lang w:val="en-US" w:eastAsia="zh-CN"/>
              </w:rPr>
              <w:t>-5</w:t>
            </w:r>
          </w:p>
        </w:tc>
        <w:tc>
          <w:tcPr>
            <w:tcW w:w="6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r>
              <w:rPr>
                <w:rFonts w:hint="default" w:ascii="Times New Roman" w:hAnsi="Times New Roman" w:eastAsia="宋体" w:cs="Times New Roman"/>
                <w:color w:val="auto"/>
                <w:spacing w:val="-1"/>
                <w:sz w:val="21"/>
                <w:szCs w:val="21"/>
              </w:rPr>
              <w:t>49</w:t>
            </w:r>
            <w:r>
              <w:rPr>
                <w:rFonts w:hint="default" w:ascii="Times New Roman" w:hAnsi="Times New Roman" w:eastAsia="宋体" w:cs="Times New Roman"/>
                <w:color w:val="auto"/>
                <w:spacing w:val="0"/>
                <w:w w:val="135"/>
                <w:sz w:val="21"/>
                <w:szCs w:val="21"/>
              </w:rPr>
              <w:t>×</w:t>
            </w:r>
            <w:r>
              <w:rPr>
                <w:rFonts w:hint="eastAsia" w:ascii="Times New Roman" w:hAnsi="Times New Roman" w:eastAsia="宋体" w:cs="Times New Roman"/>
                <w:color w:val="auto"/>
                <w:spacing w:val="1"/>
                <w:w w:val="100"/>
                <w:sz w:val="21"/>
                <w:szCs w:val="21"/>
                <w:lang w:val="en-US" w:eastAsia="zh-CN"/>
              </w:rPr>
              <w:t>10</w:t>
            </w:r>
            <w:r>
              <w:rPr>
                <w:rFonts w:hint="eastAsia" w:ascii="Times New Roman" w:hAnsi="Times New Roman" w:eastAsia="宋体" w:cs="Times New Roman"/>
                <w:color w:val="auto"/>
                <w:spacing w:val="1"/>
                <w:w w:val="100"/>
                <w:sz w:val="21"/>
                <w:szCs w:val="21"/>
                <w:vertAlign w:val="superscript"/>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16" w:type="pct"/>
            <w:vMerge w:val="restart"/>
            <w:tcBorders>
              <w:tl2br w:val="nil"/>
              <w:tr2bl w:val="nil"/>
            </w:tcBorders>
            <w:vAlign w:val="center"/>
          </w:tcPr>
          <w:p>
            <w:pPr>
              <w:spacing w:before="0" w:after="0" w:line="240" w:lineRule="auto"/>
              <w:ind w:left="130" w:right="-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VOC</w:t>
            </w:r>
            <w:r>
              <w:rPr>
                <w:rFonts w:hint="default" w:ascii="Times New Roman" w:hAnsi="Times New Roman" w:eastAsia="宋体" w:cs="Times New Roman"/>
                <w:color w:val="auto"/>
                <w:w w:val="104"/>
                <w:position w:val="0"/>
                <w:sz w:val="21"/>
                <w:szCs w:val="21"/>
              </w:rPr>
              <w:t>S</w:t>
            </w:r>
          </w:p>
        </w:tc>
        <w:tc>
          <w:tcPr>
            <w:tcW w:w="5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16"/>
                <w:w w:val="100"/>
                <w:sz w:val="21"/>
                <w:szCs w:val="21"/>
              </w:rPr>
              <w:t>实</w:t>
            </w:r>
            <w:r>
              <w:rPr>
                <w:rFonts w:hint="default" w:ascii="Times New Roman" w:hAnsi="Times New Roman" w:eastAsia="宋体" w:cs="Times New Roman"/>
                <w:color w:val="auto"/>
                <w:spacing w:val="-17"/>
                <w:w w:val="100"/>
                <w:sz w:val="21"/>
                <w:szCs w:val="21"/>
              </w:rPr>
              <w:t>测</w:t>
            </w:r>
            <w:r>
              <w:rPr>
                <w:rFonts w:hint="default" w:ascii="Times New Roman" w:hAnsi="Times New Roman" w:eastAsia="宋体" w:cs="Times New Roman"/>
                <w:color w:val="auto"/>
                <w:spacing w:val="-16"/>
                <w:w w:val="100"/>
                <w:sz w:val="21"/>
                <w:szCs w:val="21"/>
              </w:rPr>
              <w:t>浓度</w:t>
            </w:r>
            <w:r>
              <w:rPr>
                <w:rFonts w:hint="eastAsia" w:cs="Times New Roman"/>
                <w:color w:val="auto"/>
                <w:kern w:val="2"/>
                <w:sz w:val="21"/>
                <w:szCs w:val="21"/>
                <w:lang w:val="en-US" w:eastAsia="zh-CN" w:bidi="ar-SA"/>
              </w:rPr>
              <w:t>mg/m</w:t>
            </w:r>
            <w:r>
              <w:rPr>
                <w:rFonts w:hint="eastAsia" w:cs="Times New Roman"/>
                <w:color w:val="auto"/>
                <w:kern w:val="2"/>
                <w:sz w:val="21"/>
                <w:szCs w:val="21"/>
                <w:vertAlign w:val="superscript"/>
                <w:lang w:val="en-US" w:eastAsia="zh-CN" w:bidi="ar-SA"/>
              </w:rPr>
              <w:t>3</w:t>
            </w:r>
          </w:p>
        </w:tc>
        <w:tc>
          <w:tcPr>
            <w:tcW w:w="6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0"/>
                <w:w w:val="100"/>
                <w:sz w:val="21"/>
                <w:szCs w:val="21"/>
              </w:rPr>
              <w:t>.</w:t>
            </w: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0"/>
                <w:w w:val="100"/>
                <w:sz w:val="21"/>
                <w:szCs w:val="21"/>
              </w:rPr>
              <w:t>4</w:t>
            </w:r>
          </w:p>
        </w:tc>
        <w:tc>
          <w:tcPr>
            <w:tcW w:w="6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1"/>
                <w:w w:val="100"/>
                <w:sz w:val="21"/>
                <w:szCs w:val="21"/>
              </w:rPr>
              <w:t>96</w:t>
            </w:r>
          </w:p>
        </w:tc>
        <w:tc>
          <w:tcPr>
            <w:tcW w:w="6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1"/>
                <w:w w:val="100"/>
                <w:sz w:val="21"/>
                <w:szCs w:val="21"/>
              </w:rPr>
              <w:t>.</w:t>
            </w:r>
            <w:r>
              <w:rPr>
                <w:rFonts w:hint="default" w:ascii="Times New Roman" w:hAnsi="Times New Roman" w:eastAsia="宋体" w:cs="Times New Roman"/>
                <w:color w:val="auto"/>
                <w:spacing w:val="2"/>
                <w:w w:val="100"/>
                <w:sz w:val="21"/>
                <w:szCs w:val="21"/>
              </w:rPr>
              <w:t>2</w:t>
            </w:r>
            <w:r>
              <w:rPr>
                <w:rFonts w:hint="default" w:ascii="Times New Roman" w:hAnsi="Times New Roman" w:eastAsia="宋体" w:cs="Times New Roman"/>
                <w:color w:val="auto"/>
                <w:spacing w:val="-2"/>
                <w:w w:val="100"/>
                <w:sz w:val="21"/>
                <w:szCs w:val="21"/>
              </w:rPr>
              <w:t>0</w:t>
            </w:r>
            <w:r>
              <w:rPr>
                <w:rFonts w:hint="default" w:ascii="Times New Roman" w:hAnsi="Times New Roman" w:eastAsia="宋体" w:cs="Times New Roman"/>
                <w:color w:val="auto"/>
                <w:spacing w:val="0"/>
                <w:w w:val="100"/>
                <w:sz w:val="21"/>
                <w:szCs w:val="21"/>
              </w:rPr>
              <w:t>2</w:t>
            </w:r>
          </w:p>
        </w:tc>
        <w:tc>
          <w:tcPr>
            <w:tcW w:w="6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1"/>
                <w:w w:val="100"/>
                <w:sz w:val="21"/>
                <w:szCs w:val="21"/>
              </w:rPr>
              <w:t>1</w:t>
            </w:r>
            <w:r>
              <w:rPr>
                <w:rFonts w:hint="default" w:ascii="Times New Roman" w:hAnsi="Times New Roman" w:eastAsia="宋体" w:cs="Times New Roman"/>
                <w:color w:val="auto"/>
                <w:spacing w:val="1"/>
                <w:w w:val="100"/>
                <w:sz w:val="21"/>
                <w:szCs w:val="21"/>
              </w:rPr>
              <w:t>82</w:t>
            </w:r>
          </w:p>
        </w:tc>
        <w:tc>
          <w:tcPr>
            <w:tcW w:w="6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2"/>
                <w:w w:val="100"/>
                <w:sz w:val="21"/>
                <w:szCs w:val="21"/>
              </w:rPr>
              <w:t>1</w:t>
            </w:r>
            <w:r>
              <w:rPr>
                <w:rFonts w:hint="default" w:ascii="Times New Roman" w:hAnsi="Times New Roman" w:eastAsia="宋体" w:cs="Times New Roman"/>
                <w:color w:val="auto"/>
                <w:spacing w:val="2"/>
                <w:w w:val="100"/>
                <w:sz w:val="21"/>
                <w:szCs w:val="21"/>
              </w:rPr>
              <w:t>9</w:t>
            </w:r>
            <w:r>
              <w:rPr>
                <w:rFonts w:hint="default" w:ascii="Times New Roman" w:hAnsi="Times New Roman" w:eastAsia="宋体" w:cs="Times New Roman"/>
                <w:color w:val="auto"/>
                <w:spacing w:val="0"/>
                <w:w w:val="100"/>
                <w:sz w:val="21"/>
                <w:szCs w:val="21"/>
              </w:rPr>
              <w:t>2</w:t>
            </w:r>
          </w:p>
        </w:tc>
        <w:tc>
          <w:tcPr>
            <w:tcW w:w="6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w w:val="100"/>
                <w:sz w:val="21"/>
                <w:szCs w:val="21"/>
              </w:rPr>
              <w:t>0.</w:t>
            </w:r>
            <w:r>
              <w:rPr>
                <w:rFonts w:hint="default" w:ascii="Times New Roman" w:hAnsi="Times New Roman" w:eastAsia="宋体" w:cs="Times New Roman"/>
                <w:color w:val="auto"/>
                <w:spacing w:val="-1"/>
                <w:w w:val="100"/>
                <w:sz w:val="21"/>
                <w:szCs w:val="21"/>
              </w:rPr>
              <w:t>21</w:t>
            </w:r>
            <w:r>
              <w:rPr>
                <w:rFonts w:hint="default" w:ascii="Times New Roman" w:hAnsi="Times New Roman" w:eastAsia="宋体" w:cs="Times New Roman"/>
                <w:color w:val="auto"/>
                <w:spacing w:val="0"/>
                <w:w w:val="100"/>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16"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5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16"/>
                <w:w w:val="100"/>
                <w:sz w:val="21"/>
                <w:szCs w:val="21"/>
              </w:rPr>
              <w:t>排</w:t>
            </w:r>
            <w:r>
              <w:rPr>
                <w:rFonts w:hint="default" w:ascii="Times New Roman" w:hAnsi="Times New Roman" w:eastAsia="宋体" w:cs="Times New Roman"/>
                <w:color w:val="auto"/>
                <w:spacing w:val="-17"/>
                <w:w w:val="100"/>
                <w:sz w:val="21"/>
                <w:szCs w:val="21"/>
              </w:rPr>
              <w:t>放</w:t>
            </w:r>
            <w:r>
              <w:rPr>
                <w:rFonts w:hint="default" w:ascii="Times New Roman" w:hAnsi="Times New Roman" w:eastAsia="宋体" w:cs="Times New Roman"/>
                <w:color w:val="auto"/>
                <w:spacing w:val="-16"/>
                <w:w w:val="100"/>
                <w:sz w:val="21"/>
                <w:szCs w:val="21"/>
              </w:rPr>
              <w:t>速率</w:t>
            </w:r>
            <w:r>
              <w:rPr>
                <w:rFonts w:hint="default" w:ascii="Times New Roman" w:hAnsi="Times New Roman" w:eastAsia="宋体" w:cs="Times New Roman"/>
                <w:color w:val="auto"/>
                <w:spacing w:val="-7"/>
                <w:sz w:val="21"/>
                <w:szCs w:val="21"/>
              </w:rPr>
              <w:t>k</w:t>
            </w:r>
            <w:r>
              <w:rPr>
                <w:rFonts w:hint="default" w:ascii="Times New Roman" w:hAnsi="Times New Roman" w:eastAsia="宋体" w:cs="Times New Roman"/>
                <w:color w:val="auto"/>
                <w:spacing w:val="-8"/>
                <w:sz w:val="21"/>
                <w:szCs w:val="21"/>
              </w:rPr>
              <w:t>g</w:t>
            </w:r>
            <w:r>
              <w:rPr>
                <w:rFonts w:hint="default" w:ascii="Times New Roman" w:hAnsi="Times New Roman" w:eastAsia="宋体" w:cs="Times New Roman"/>
                <w:color w:val="auto"/>
                <w:spacing w:val="-9"/>
                <w:w w:val="99"/>
                <w:sz w:val="21"/>
                <w:szCs w:val="21"/>
              </w:rPr>
              <w:t>/</w:t>
            </w:r>
            <w:r>
              <w:rPr>
                <w:rFonts w:hint="default" w:ascii="Times New Roman" w:hAnsi="Times New Roman" w:eastAsia="宋体" w:cs="Times New Roman"/>
                <w:color w:val="auto"/>
                <w:spacing w:val="0"/>
                <w:w w:val="100"/>
                <w:sz w:val="21"/>
                <w:szCs w:val="21"/>
              </w:rPr>
              <w:t>h</w:t>
            </w:r>
          </w:p>
        </w:tc>
        <w:tc>
          <w:tcPr>
            <w:tcW w:w="660" w:type="pct"/>
            <w:tcBorders>
              <w:tl2br w:val="nil"/>
              <w:tr2bl w:val="nil"/>
            </w:tcBorders>
            <w:vAlign w:val="center"/>
          </w:tcPr>
          <w:p>
            <w:pPr>
              <w:spacing w:before="32" w:after="0" w:line="240" w:lineRule="auto"/>
              <w:ind w:left="164" w:right="-2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1"/>
                <w:sz w:val="21"/>
                <w:szCs w:val="21"/>
              </w:rPr>
              <w:t>7.</w:t>
            </w:r>
            <w:r>
              <w:rPr>
                <w:rFonts w:hint="default" w:ascii="Times New Roman" w:hAnsi="Times New Roman" w:eastAsia="宋体" w:cs="Times New Roman"/>
                <w:color w:val="auto"/>
                <w:spacing w:val="-2"/>
                <w:sz w:val="21"/>
                <w:szCs w:val="21"/>
              </w:rPr>
              <w:t>6</w:t>
            </w:r>
            <w:r>
              <w:rPr>
                <w:rFonts w:hint="default" w:ascii="Times New Roman" w:hAnsi="Times New Roman" w:eastAsia="宋体" w:cs="Times New Roman"/>
                <w:color w:val="auto"/>
                <w:spacing w:val="-1"/>
                <w:sz w:val="21"/>
                <w:szCs w:val="21"/>
              </w:rPr>
              <w:t>8</w:t>
            </w:r>
            <w:r>
              <w:rPr>
                <w:rFonts w:hint="default" w:ascii="Times New Roman" w:hAnsi="Times New Roman" w:eastAsia="宋体" w:cs="Times New Roman"/>
                <w:color w:val="auto"/>
                <w:spacing w:val="0"/>
                <w:w w:val="135"/>
                <w:sz w:val="21"/>
                <w:szCs w:val="21"/>
              </w:rPr>
              <w:t>×</w:t>
            </w:r>
            <w:r>
              <w:rPr>
                <w:rFonts w:hint="eastAsia" w:ascii="Times New Roman" w:hAnsi="Times New Roman" w:eastAsia="宋体" w:cs="Times New Roman"/>
                <w:color w:val="auto"/>
                <w:spacing w:val="1"/>
                <w:w w:val="100"/>
                <w:sz w:val="21"/>
                <w:szCs w:val="21"/>
                <w:lang w:val="en-US" w:eastAsia="zh-CN"/>
              </w:rPr>
              <w:t>10</w:t>
            </w:r>
            <w:r>
              <w:rPr>
                <w:rFonts w:hint="eastAsia" w:ascii="Times New Roman" w:hAnsi="Times New Roman" w:eastAsia="宋体" w:cs="Times New Roman"/>
                <w:color w:val="auto"/>
                <w:spacing w:val="1"/>
                <w:w w:val="100"/>
                <w:sz w:val="21"/>
                <w:szCs w:val="21"/>
                <w:vertAlign w:val="superscript"/>
                <w:lang w:val="en-US" w:eastAsia="zh-CN"/>
              </w:rPr>
              <w:t>-4</w:t>
            </w:r>
          </w:p>
        </w:tc>
        <w:tc>
          <w:tcPr>
            <w:tcW w:w="660" w:type="pct"/>
            <w:tcBorders>
              <w:tl2br w:val="nil"/>
              <w:tr2bl w:val="nil"/>
            </w:tcBorders>
            <w:vAlign w:val="center"/>
          </w:tcPr>
          <w:p>
            <w:pPr>
              <w:spacing w:before="32" w:after="0" w:line="240" w:lineRule="auto"/>
              <w:ind w:left="164" w:right="-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7</w:t>
            </w:r>
            <w:r>
              <w:rPr>
                <w:rFonts w:hint="default" w:ascii="Times New Roman" w:hAnsi="Times New Roman" w:eastAsia="宋体" w:cs="Times New Roman"/>
                <w:color w:val="auto"/>
                <w:spacing w:val="0"/>
                <w:sz w:val="21"/>
                <w:szCs w:val="21"/>
              </w:rPr>
              <w:t>.</w:t>
            </w:r>
            <w:r>
              <w:rPr>
                <w:rFonts w:hint="default" w:ascii="Times New Roman" w:hAnsi="Times New Roman" w:eastAsia="宋体" w:cs="Times New Roman"/>
                <w:color w:val="auto"/>
                <w:spacing w:val="-2"/>
                <w:sz w:val="21"/>
                <w:szCs w:val="21"/>
              </w:rPr>
              <w:t>3</w:t>
            </w:r>
            <w:r>
              <w:rPr>
                <w:rFonts w:hint="default" w:ascii="Times New Roman" w:hAnsi="Times New Roman" w:eastAsia="宋体" w:cs="Times New Roman"/>
                <w:color w:val="auto"/>
                <w:spacing w:val="-1"/>
                <w:sz w:val="21"/>
                <w:szCs w:val="21"/>
              </w:rPr>
              <w:t>9</w:t>
            </w:r>
            <w:r>
              <w:rPr>
                <w:rFonts w:hint="default" w:ascii="Times New Roman" w:hAnsi="Times New Roman" w:eastAsia="宋体" w:cs="Times New Roman"/>
                <w:color w:val="auto"/>
                <w:spacing w:val="0"/>
                <w:w w:val="135"/>
                <w:sz w:val="21"/>
                <w:szCs w:val="21"/>
              </w:rPr>
              <w:t>×</w:t>
            </w:r>
            <w:r>
              <w:rPr>
                <w:rFonts w:hint="eastAsia" w:ascii="Times New Roman" w:hAnsi="Times New Roman" w:eastAsia="宋体" w:cs="Times New Roman"/>
                <w:color w:val="auto"/>
                <w:spacing w:val="1"/>
                <w:w w:val="100"/>
                <w:sz w:val="21"/>
                <w:szCs w:val="21"/>
                <w:lang w:val="en-US" w:eastAsia="zh-CN"/>
              </w:rPr>
              <w:t>10</w:t>
            </w:r>
            <w:r>
              <w:rPr>
                <w:rFonts w:hint="eastAsia" w:ascii="Times New Roman" w:hAnsi="Times New Roman" w:eastAsia="宋体" w:cs="Times New Roman"/>
                <w:color w:val="auto"/>
                <w:spacing w:val="1"/>
                <w:w w:val="100"/>
                <w:sz w:val="21"/>
                <w:szCs w:val="21"/>
                <w:vertAlign w:val="superscript"/>
                <w:lang w:val="en-US" w:eastAsia="zh-CN"/>
              </w:rPr>
              <w:t>-4</w:t>
            </w:r>
          </w:p>
        </w:tc>
        <w:tc>
          <w:tcPr>
            <w:tcW w:w="675" w:type="pct"/>
            <w:tcBorders>
              <w:tl2br w:val="nil"/>
              <w:tr2bl w:val="nil"/>
            </w:tcBorders>
            <w:vAlign w:val="center"/>
          </w:tcPr>
          <w:p>
            <w:pPr>
              <w:spacing w:before="32" w:after="0" w:line="240" w:lineRule="auto"/>
              <w:ind w:left="164" w:right="-2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2"/>
                <w:sz w:val="21"/>
                <w:szCs w:val="21"/>
              </w:rPr>
              <w:t>1</w:t>
            </w:r>
            <w:r>
              <w:rPr>
                <w:rFonts w:hint="default" w:ascii="Times New Roman" w:hAnsi="Times New Roman" w:eastAsia="宋体" w:cs="Times New Roman"/>
                <w:color w:val="auto"/>
                <w:spacing w:val="0"/>
                <w:sz w:val="21"/>
                <w:szCs w:val="21"/>
              </w:rPr>
              <w:t>.</w:t>
            </w:r>
            <w:r>
              <w:rPr>
                <w:rFonts w:hint="default" w:ascii="Times New Roman" w:hAnsi="Times New Roman" w:eastAsia="宋体" w:cs="Times New Roman"/>
                <w:color w:val="auto"/>
                <w:spacing w:val="-1"/>
                <w:sz w:val="21"/>
                <w:szCs w:val="21"/>
              </w:rPr>
              <w:t>5</w:t>
            </w:r>
            <w:r>
              <w:rPr>
                <w:rFonts w:hint="default" w:ascii="Times New Roman" w:hAnsi="Times New Roman" w:eastAsia="宋体" w:cs="Times New Roman"/>
                <w:color w:val="auto"/>
                <w:spacing w:val="-2"/>
                <w:sz w:val="21"/>
                <w:szCs w:val="21"/>
              </w:rPr>
              <w:t>5</w:t>
            </w:r>
            <w:r>
              <w:rPr>
                <w:rFonts w:hint="default" w:ascii="Times New Roman" w:hAnsi="Times New Roman" w:eastAsia="宋体" w:cs="Times New Roman"/>
                <w:color w:val="auto"/>
                <w:spacing w:val="0"/>
                <w:w w:val="135"/>
                <w:sz w:val="21"/>
                <w:szCs w:val="21"/>
              </w:rPr>
              <w:t>×</w:t>
            </w:r>
            <w:r>
              <w:rPr>
                <w:rFonts w:hint="eastAsia" w:ascii="Times New Roman" w:hAnsi="Times New Roman" w:eastAsia="宋体" w:cs="Times New Roman"/>
                <w:color w:val="auto"/>
                <w:spacing w:val="2"/>
                <w:w w:val="100"/>
                <w:sz w:val="21"/>
                <w:szCs w:val="21"/>
                <w:lang w:val="en-US" w:eastAsia="zh-CN"/>
              </w:rPr>
              <w:t>10</w:t>
            </w:r>
            <w:r>
              <w:rPr>
                <w:rFonts w:hint="eastAsia" w:ascii="Times New Roman" w:hAnsi="Times New Roman" w:eastAsia="宋体" w:cs="Times New Roman"/>
                <w:color w:val="auto"/>
                <w:spacing w:val="2"/>
                <w:w w:val="100"/>
                <w:sz w:val="21"/>
                <w:szCs w:val="21"/>
                <w:vertAlign w:val="superscript"/>
                <w:lang w:val="en-US" w:eastAsia="zh-CN"/>
              </w:rPr>
              <w:t>-3</w:t>
            </w:r>
          </w:p>
        </w:tc>
        <w:tc>
          <w:tcPr>
            <w:tcW w:w="660" w:type="pct"/>
            <w:tcBorders>
              <w:tl2br w:val="nil"/>
              <w:tr2bl w:val="nil"/>
            </w:tcBorders>
            <w:vAlign w:val="center"/>
          </w:tcPr>
          <w:p>
            <w:pPr>
              <w:spacing w:before="32" w:after="0" w:line="240" w:lineRule="auto"/>
              <w:ind w:left="164" w:right="-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pacing w:val="-1"/>
                <w:sz w:val="21"/>
                <w:szCs w:val="21"/>
              </w:rPr>
              <w:t>39</w:t>
            </w:r>
            <w:r>
              <w:rPr>
                <w:rFonts w:hint="default" w:ascii="Times New Roman" w:hAnsi="Times New Roman" w:eastAsia="宋体" w:cs="Times New Roman"/>
                <w:color w:val="auto"/>
                <w:spacing w:val="0"/>
                <w:w w:val="135"/>
                <w:sz w:val="21"/>
                <w:szCs w:val="21"/>
              </w:rPr>
              <w:t>×</w:t>
            </w:r>
            <w:r>
              <w:rPr>
                <w:rFonts w:hint="eastAsia" w:ascii="Times New Roman" w:hAnsi="Times New Roman" w:eastAsia="宋体" w:cs="Times New Roman"/>
                <w:color w:val="auto"/>
                <w:spacing w:val="2"/>
                <w:w w:val="100"/>
                <w:sz w:val="21"/>
                <w:szCs w:val="21"/>
                <w:lang w:val="en-US" w:eastAsia="zh-CN"/>
              </w:rPr>
              <w:t>10</w:t>
            </w:r>
            <w:r>
              <w:rPr>
                <w:rFonts w:hint="eastAsia" w:ascii="Times New Roman" w:hAnsi="Times New Roman" w:eastAsia="宋体" w:cs="Times New Roman"/>
                <w:color w:val="auto"/>
                <w:spacing w:val="2"/>
                <w:w w:val="100"/>
                <w:sz w:val="21"/>
                <w:szCs w:val="21"/>
                <w:vertAlign w:val="superscript"/>
                <w:lang w:val="en-US" w:eastAsia="zh-CN"/>
              </w:rPr>
              <w:t>-3</w:t>
            </w:r>
          </w:p>
        </w:tc>
        <w:tc>
          <w:tcPr>
            <w:tcW w:w="664" w:type="pct"/>
            <w:tcBorders>
              <w:tl2br w:val="nil"/>
              <w:tr2bl w:val="nil"/>
            </w:tcBorders>
            <w:vAlign w:val="center"/>
          </w:tcPr>
          <w:p>
            <w:pPr>
              <w:spacing w:before="32" w:after="0" w:line="240" w:lineRule="auto"/>
              <w:ind w:left="166" w:right="-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w:t>
            </w:r>
            <w:r>
              <w:rPr>
                <w:rFonts w:hint="default" w:ascii="Times New Roman" w:hAnsi="Times New Roman" w:eastAsia="宋体" w:cs="Times New Roman"/>
                <w:color w:val="auto"/>
                <w:spacing w:val="-1"/>
                <w:sz w:val="21"/>
                <w:szCs w:val="21"/>
              </w:rPr>
              <w:t>.</w:t>
            </w:r>
            <w:r>
              <w:rPr>
                <w:rFonts w:hint="default" w:ascii="Times New Roman" w:hAnsi="Times New Roman" w:eastAsia="宋体" w:cs="Times New Roman"/>
                <w:color w:val="auto"/>
                <w:spacing w:val="2"/>
                <w:sz w:val="21"/>
                <w:szCs w:val="21"/>
              </w:rPr>
              <w:t>4</w:t>
            </w:r>
            <w:r>
              <w:rPr>
                <w:rFonts w:hint="default" w:ascii="Times New Roman" w:hAnsi="Times New Roman" w:eastAsia="宋体" w:cs="Times New Roman"/>
                <w:color w:val="auto"/>
                <w:spacing w:val="-3"/>
                <w:sz w:val="21"/>
                <w:szCs w:val="21"/>
              </w:rPr>
              <w:t>7</w:t>
            </w:r>
            <w:r>
              <w:rPr>
                <w:rFonts w:hint="default" w:ascii="Times New Roman" w:hAnsi="Times New Roman" w:eastAsia="宋体" w:cs="Times New Roman"/>
                <w:color w:val="auto"/>
                <w:spacing w:val="0"/>
                <w:w w:val="135"/>
                <w:sz w:val="21"/>
                <w:szCs w:val="21"/>
              </w:rPr>
              <w:t>×</w:t>
            </w:r>
            <w:r>
              <w:rPr>
                <w:rFonts w:hint="eastAsia" w:ascii="Times New Roman" w:hAnsi="Times New Roman" w:eastAsia="宋体" w:cs="Times New Roman"/>
                <w:color w:val="auto"/>
                <w:spacing w:val="2"/>
                <w:w w:val="100"/>
                <w:sz w:val="21"/>
                <w:szCs w:val="21"/>
                <w:lang w:val="en-US" w:eastAsia="zh-CN"/>
              </w:rPr>
              <w:t>10</w:t>
            </w:r>
            <w:r>
              <w:rPr>
                <w:rFonts w:hint="eastAsia" w:ascii="Times New Roman" w:hAnsi="Times New Roman" w:eastAsia="宋体" w:cs="Times New Roman"/>
                <w:color w:val="auto"/>
                <w:spacing w:val="2"/>
                <w:w w:val="100"/>
                <w:sz w:val="21"/>
                <w:szCs w:val="21"/>
                <w:vertAlign w:val="superscript"/>
                <w:lang w:val="en-US" w:eastAsia="zh-CN"/>
              </w:rPr>
              <w:t>-3</w:t>
            </w:r>
          </w:p>
        </w:tc>
        <w:tc>
          <w:tcPr>
            <w:tcW w:w="693" w:type="pct"/>
            <w:tcBorders>
              <w:tl2br w:val="nil"/>
              <w:tr2bl w:val="nil"/>
            </w:tcBorders>
            <w:vAlign w:val="center"/>
          </w:tcPr>
          <w:p>
            <w:pPr>
              <w:spacing w:before="32" w:after="0" w:line="240" w:lineRule="auto"/>
              <w:ind w:left="166" w:right="-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pacing w:val="-1"/>
                <w:sz w:val="21"/>
                <w:szCs w:val="21"/>
              </w:rPr>
              <w:t>66</w:t>
            </w:r>
            <w:r>
              <w:rPr>
                <w:rFonts w:hint="default" w:ascii="Times New Roman" w:hAnsi="Times New Roman" w:eastAsia="宋体" w:cs="Times New Roman"/>
                <w:color w:val="auto"/>
                <w:spacing w:val="0"/>
                <w:w w:val="135"/>
                <w:sz w:val="21"/>
                <w:szCs w:val="21"/>
              </w:rPr>
              <w:t>×</w:t>
            </w:r>
            <w:r>
              <w:rPr>
                <w:rFonts w:hint="eastAsia" w:ascii="Times New Roman" w:hAnsi="Times New Roman" w:eastAsia="宋体" w:cs="Times New Roman"/>
                <w:color w:val="auto"/>
                <w:spacing w:val="2"/>
                <w:w w:val="100"/>
                <w:sz w:val="21"/>
                <w:szCs w:val="21"/>
                <w:lang w:val="en-US" w:eastAsia="zh-CN"/>
              </w:rPr>
              <w:t>10</w:t>
            </w:r>
            <w:r>
              <w:rPr>
                <w:rFonts w:hint="eastAsia" w:ascii="Times New Roman" w:hAnsi="Times New Roman" w:eastAsia="宋体" w:cs="Times New Roman"/>
                <w:color w:val="auto"/>
                <w:spacing w:val="2"/>
                <w:w w:val="100"/>
                <w:sz w:val="21"/>
                <w:szCs w:val="21"/>
                <w:vertAlign w:val="superscript"/>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16" w:type="pct"/>
            <w:vMerge w:val="restar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氯化氢</w:t>
            </w:r>
          </w:p>
        </w:tc>
        <w:tc>
          <w:tcPr>
            <w:tcW w:w="5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16"/>
                <w:w w:val="100"/>
                <w:sz w:val="21"/>
                <w:szCs w:val="21"/>
              </w:rPr>
              <w:t>实</w:t>
            </w:r>
            <w:r>
              <w:rPr>
                <w:rFonts w:hint="default" w:ascii="Times New Roman" w:hAnsi="Times New Roman" w:eastAsia="宋体" w:cs="Times New Roman"/>
                <w:color w:val="auto"/>
                <w:spacing w:val="-17"/>
                <w:w w:val="100"/>
                <w:sz w:val="21"/>
                <w:szCs w:val="21"/>
              </w:rPr>
              <w:t>测</w:t>
            </w:r>
            <w:r>
              <w:rPr>
                <w:rFonts w:hint="default" w:ascii="Times New Roman" w:hAnsi="Times New Roman" w:eastAsia="宋体" w:cs="Times New Roman"/>
                <w:color w:val="auto"/>
                <w:spacing w:val="-16"/>
                <w:w w:val="100"/>
                <w:sz w:val="21"/>
                <w:szCs w:val="21"/>
              </w:rPr>
              <w:t>浓度</w:t>
            </w:r>
            <w:r>
              <w:rPr>
                <w:rFonts w:hint="eastAsia" w:cs="Times New Roman"/>
                <w:color w:val="auto"/>
                <w:kern w:val="2"/>
                <w:sz w:val="21"/>
                <w:szCs w:val="21"/>
                <w:lang w:val="en-US" w:eastAsia="zh-CN" w:bidi="ar-SA"/>
              </w:rPr>
              <w:t>mg/m</w:t>
            </w:r>
            <w:r>
              <w:rPr>
                <w:rFonts w:hint="eastAsia" w:cs="Times New Roman"/>
                <w:color w:val="auto"/>
                <w:kern w:val="2"/>
                <w:sz w:val="21"/>
                <w:szCs w:val="21"/>
                <w:vertAlign w:val="superscript"/>
                <w:lang w:val="en-US" w:eastAsia="zh-CN" w:bidi="ar-SA"/>
              </w:rPr>
              <w:t>3</w:t>
            </w:r>
          </w:p>
        </w:tc>
        <w:tc>
          <w:tcPr>
            <w:tcW w:w="660" w:type="pct"/>
            <w:tcBorders>
              <w:tl2br w:val="nil"/>
              <w:tr2bl w:val="nil"/>
            </w:tcBorders>
            <w:vAlign w:val="center"/>
          </w:tcPr>
          <w:p>
            <w:pPr>
              <w:spacing w:before="0" w:after="0" w:line="240" w:lineRule="auto"/>
              <w:ind w:left="395" w:leftChars="0" w:right="376" w:rightChars="0"/>
              <w:jc w:val="center"/>
              <w:rPr>
                <w:rFonts w:hint="default"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w w:val="100"/>
                <w:sz w:val="21"/>
                <w:szCs w:val="21"/>
              </w:rPr>
              <w:t>0.</w:t>
            </w:r>
            <w:r>
              <w:rPr>
                <w:rFonts w:ascii="Times New Roman" w:hAnsi="Times New Roman" w:eastAsia="Times New Roman" w:cs="Times New Roman"/>
                <w:color w:val="auto"/>
                <w:spacing w:val="-1"/>
                <w:w w:val="100"/>
                <w:sz w:val="21"/>
                <w:szCs w:val="21"/>
              </w:rPr>
              <w:t>5</w:t>
            </w:r>
            <w:r>
              <w:rPr>
                <w:rFonts w:ascii="Times New Roman" w:hAnsi="Times New Roman" w:eastAsia="Times New Roman" w:cs="Times New Roman"/>
                <w:color w:val="auto"/>
                <w:spacing w:val="0"/>
                <w:w w:val="100"/>
                <w:sz w:val="21"/>
                <w:szCs w:val="21"/>
              </w:rPr>
              <w:t>1</w:t>
            </w:r>
          </w:p>
        </w:tc>
        <w:tc>
          <w:tcPr>
            <w:tcW w:w="660" w:type="pct"/>
            <w:tcBorders>
              <w:tl2br w:val="nil"/>
              <w:tr2bl w:val="nil"/>
            </w:tcBorders>
            <w:vAlign w:val="center"/>
          </w:tcPr>
          <w:p>
            <w:pPr>
              <w:spacing w:before="0" w:after="0" w:line="240" w:lineRule="auto"/>
              <w:ind w:left="397" w:leftChars="0" w:right="374" w:rightChars="0"/>
              <w:jc w:val="center"/>
              <w:rPr>
                <w:rFonts w:hint="default"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w w:val="100"/>
                <w:sz w:val="21"/>
                <w:szCs w:val="21"/>
              </w:rPr>
              <w:t>0</w:t>
            </w:r>
            <w:r>
              <w:rPr>
                <w:rFonts w:ascii="Times New Roman" w:hAnsi="Times New Roman" w:eastAsia="Times New Roman" w:cs="Times New Roman"/>
                <w:color w:val="auto"/>
                <w:spacing w:val="-1"/>
                <w:w w:val="100"/>
                <w:sz w:val="21"/>
                <w:szCs w:val="21"/>
              </w:rPr>
              <w:t>.</w:t>
            </w:r>
            <w:r>
              <w:rPr>
                <w:rFonts w:ascii="Times New Roman" w:hAnsi="Times New Roman" w:eastAsia="Times New Roman" w:cs="Times New Roman"/>
                <w:color w:val="auto"/>
                <w:spacing w:val="2"/>
                <w:w w:val="100"/>
                <w:sz w:val="21"/>
                <w:szCs w:val="21"/>
              </w:rPr>
              <w:t>7</w:t>
            </w:r>
            <w:r>
              <w:rPr>
                <w:rFonts w:ascii="Times New Roman" w:hAnsi="Times New Roman" w:eastAsia="Times New Roman" w:cs="Times New Roman"/>
                <w:color w:val="auto"/>
                <w:spacing w:val="0"/>
                <w:w w:val="100"/>
                <w:sz w:val="21"/>
                <w:szCs w:val="21"/>
              </w:rPr>
              <w:t>8</w:t>
            </w:r>
          </w:p>
        </w:tc>
        <w:tc>
          <w:tcPr>
            <w:tcW w:w="675" w:type="pct"/>
            <w:tcBorders>
              <w:tl2br w:val="nil"/>
              <w:tr2bl w:val="nil"/>
            </w:tcBorders>
            <w:vAlign w:val="center"/>
          </w:tcPr>
          <w:p>
            <w:pPr>
              <w:spacing w:before="0" w:after="0" w:line="240" w:lineRule="auto"/>
              <w:ind w:left="397" w:leftChars="0" w:right="376" w:rightChars="0"/>
              <w:jc w:val="center"/>
              <w:rPr>
                <w:rFonts w:hint="default"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w w:val="100"/>
                <w:sz w:val="21"/>
                <w:szCs w:val="21"/>
              </w:rPr>
              <w:t>0.</w:t>
            </w:r>
            <w:r>
              <w:rPr>
                <w:rFonts w:ascii="Times New Roman" w:hAnsi="Times New Roman" w:eastAsia="Times New Roman" w:cs="Times New Roman"/>
                <w:color w:val="auto"/>
                <w:spacing w:val="-1"/>
                <w:w w:val="100"/>
                <w:sz w:val="21"/>
                <w:szCs w:val="21"/>
              </w:rPr>
              <w:t>5</w:t>
            </w:r>
            <w:r>
              <w:rPr>
                <w:rFonts w:ascii="Times New Roman" w:hAnsi="Times New Roman" w:eastAsia="Times New Roman" w:cs="Times New Roman"/>
                <w:color w:val="auto"/>
                <w:spacing w:val="0"/>
                <w:w w:val="100"/>
                <w:sz w:val="21"/>
                <w:szCs w:val="21"/>
              </w:rPr>
              <w:t>4</w:t>
            </w:r>
          </w:p>
        </w:tc>
        <w:tc>
          <w:tcPr>
            <w:tcW w:w="660" w:type="pct"/>
            <w:tcBorders>
              <w:tl2br w:val="nil"/>
              <w:tr2bl w:val="nil"/>
            </w:tcBorders>
            <w:vAlign w:val="center"/>
          </w:tcPr>
          <w:p>
            <w:pPr>
              <w:spacing w:before="0" w:after="0" w:line="240" w:lineRule="auto"/>
              <w:ind w:left="397" w:leftChars="0" w:right="375" w:rightChars="0"/>
              <w:jc w:val="center"/>
              <w:rPr>
                <w:rFonts w:hint="default"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w w:val="100"/>
                <w:sz w:val="21"/>
                <w:szCs w:val="21"/>
              </w:rPr>
              <w:t>0.</w:t>
            </w:r>
            <w:r>
              <w:rPr>
                <w:rFonts w:ascii="Times New Roman" w:hAnsi="Times New Roman" w:eastAsia="Times New Roman" w:cs="Times New Roman"/>
                <w:color w:val="auto"/>
                <w:spacing w:val="-2"/>
                <w:w w:val="100"/>
                <w:sz w:val="21"/>
                <w:szCs w:val="21"/>
              </w:rPr>
              <w:t>4</w:t>
            </w:r>
            <w:r>
              <w:rPr>
                <w:rFonts w:ascii="Times New Roman" w:hAnsi="Times New Roman" w:eastAsia="Times New Roman" w:cs="Times New Roman"/>
                <w:color w:val="auto"/>
                <w:spacing w:val="0"/>
                <w:w w:val="100"/>
                <w:sz w:val="21"/>
                <w:szCs w:val="21"/>
              </w:rPr>
              <w:t>4</w:t>
            </w:r>
          </w:p>
        </w:tc>
        <w:tc>
          <w:tcPr>
            <w:tcW w:w="664" w:type="pct"/>
            <w:tcBorders>
              <w:tl2br w:val="nil"/>
              <w:tr2bl w:val="nil"/>
            </w:tcBorders>
            <w:vAlign w:val="center"/>
          </w:tcPr>
          <w:p>
            <w:pPr>
              <w:spacing w:before="0" w:after="0" w:line="240" w:lineRule="auto"/>
              <w:ind w:left="397" w:leftChars="0" w:right="376" w:rightChars="0"/>
              <w:jc w:val="center"/>
              <w:rPr>
                <w:rFonts w:hint="default"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w w:val="100"/>
                <w:sz w:val="21"/>
                <w:szCs w:val="21"/>
              </w:rPr>
              <w:t>0</w:t>
            </w:r>
            <w:r>
              <w:rPr>
                <w:rFonts w:ascii="Times New Roman" w:hAnsi="Times New Roman" w:eastAsia="Times New Roman" w:cs="Times New Roman"/>
                <w:color w:val="auto"/>
                <w:spacing w:val="0"/>
                <w:w w:val="100"/>
                <w:sz w:val="21"/>
                <w:szCs w:val="21"/>
              </w:rPr>
              <w:t>.</w:t>
            </w:r>
            <w:r>
              <w:rPr>
                <w:rFonts w:ascii="Times New Roman" w:hAnsi="Times New Roman" w:eastAsia="Times New Roman" w:cs="Times New Roman"/>
                <w:color w:val="auto"/>
                <w:spacing w:val="-2"/>
                <w:w w:val="100"/>
                <w:sz w:val="21"/>
                <w:szCs w:val="21"/>
              </w:rPr>
              <w:t>5</w:t>
            </w:r>
            <w:r>
              <w:rPr>
                <w:rFonts w:ascii="Times New Roman" w:hAnsi="Times New Roman" w:eastAsia="Times New Roman" w:cs="Times New Roman"/>
                <w:color w:val="auto"/>
                <w:spacing w:val="0"/>
                <w:w w:val="100"/>
                <w:sz w:val="21"/>
                <w:szCs w:val="21"/>
              </w:rPr>
              <w:t>6</w:t>
            </w:r>
          </w:p>
        </w:tc>
        <w:tc>
          <w:tcPr>
            <w:tcW w:w="693" w:type="pct"/>
            <w:tcBorders>
              <w:tl2br w:val="nil"/>
              <w:tr2bl w:val="nil"/>
            </w:tcBorders>
            <w:vAlign w:val="center"/>
          </w:tcPr>
          <w:p>
            <w:pPr>
              <w:spacing w:before="0" w:after="0" w:line="240" w:lineRule="auto"/>
              <w:ind w:left="387" w:leftChars="0" w:right="368" w:rightChars="0"/>
              <w:jc w:val="center"/>
              <w:rPr>
                <w:rFonts w:hint="default"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w w:val="100"/>
                <w:sz w:val="21"/>
                <w:szCs w:val="21"/>
              </w:rPr>
              <w:t>0.</w:t>
            </w:r>
            <w:r>
              <w:rPr>
                <w:rFonts w:ascii="Times New Roman" w:hAnsi="Times New Roman" w:eastAsia="Times New Roman" w:cs="Times New Roman"/>
                <w:color w:val="auto"/>
                <w:spacing w:val="-2"/>
                <w:w w:val="100"/>
                <w:sz w:val="21"/>
                <w:szCs w:val="21"/>
              </w:rPr>
              <w:t>4</w:t>
            </w:r>
            <w:r>
              <w:rPr>
                <w:rFonts w:ascii="Times New Roman" w:hAnsi="Times New Roman" w:eastAsia="Times New Roman" w:cs="Times New Roman"/>
                <w:color w:val="auto"/>
                <w:spacing w:val="0"/>
                <w:w w:val="100"/>
                <w:sz w:val="21"/>
                <w:szCs w:val="21"/>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416"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5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16"/>
                <w:w w:val="100"/>
                <w:sz w:val="21"/>
                <w:szCs w:val="21"/>
              </w:rPr>
              <w:t>排</w:t>
            </w:r>
            <w:r>
              <w:rPr>
                <w:rFonts w:hint="default" w:ascii="Times New Roman" w:hAnsi="Times New Roman" w:eastAsia="宋体" w:cs="Times New Roman"/>
                <w:color w:val="auto"/>
                <w:spacing w:val="-17"/>
                <w:w w:val="100"/>
                <w:sz w:val="21"/>
                <w:szCs w:val="21"/>
              </w:rPr>
              <w:t>放</w:t>
            </w:r>
            <w:r>
              <w:rPr>
                <w:rFonts w:hint="default" w:ascii="Times New Roman" w:hAnsi="Times New Roman" w:eastAsia="宋体" w:cs="Times New Roman"/>
                <w:color w:val="auto"/>
                <w:spacing w:val="-16"/>
                <w:w w:val="100"/>
                <w:sz w:val="21"/>
                <w:szCs w:val="21"/>
              </w:rPr>
              <w:t>速率</w:t>
            </w:r>
            <w:r>
              <w:rPr>
                <w:rFonts w:hint="default" w:ascii="Times New Roman" w:hAnsi="Times New Roman" w:eastAsia="宋体" w:cs="Times New Roman"/>
                <w:color w:val="auto"/>
                <w:spacing w:val="-7"/>
                <w:sz w:val="21"/>
                <w:szCs w:val="21"/>
              </w:rPr>
              <w:t>k</w:t>
            </w:r>
            <w:r>
              <w:rPr>
                <w:rFonts w:hint="default" w:ascii="Times New Roman" w:hAnsi="Times New Roman" w:eastAsia="宋体" w:cs="Times New Roman"/>
                <w:color w:val="auto"/>
                <w:spacing w:val="-8"/>
                <w:sz w:val="21"/>
                <w:szCs w:val="21"/>
              </w:rPr>
              <w:t>g</w:t>
            </w:r>
            <w:r>
              <w:rPr>
                <w:rFonts w:hint="default" w:ascii="Times New Roman" w:hAnsi="Times New Roman" w:eastAsia="宋体" w:cs="Times New Roman"/>
                <w:color w:val="auto"/>
                <w:spacing w:val="-9"/>
                <w:w w:val="99"/>
                <w:sz w:val="21"/>
                <w:szCs w:val="21"/>
              </w:rPr>
              <w:t>/</w:t>
            </w:r>
            <w:r>
              <w:rPr>
                <w:rFonts w:hint="default" w:ascii="Times New Roman" w:hAnsi="Times New Roman" w:eastAsia="宋体" w:cs="Times New Roman"/>
                <w:color w:val="auto"/>
                <w:spacing w:val="0"/>
                <w:w w:val="100"/>
                <w:sz w:val="21"/>
                <w:szCs w:val="21"/>
              </w:rPr>
              <w:t>h</w:t>
            </w:r>
          </w:p>
        </w:tc>
        <w:tc>
          <w:tcPr>
            <w:tcW w:w="660" w:type="pct"/>
            <w:tcBorders>
              <w:tl2br w:val="nil"/>
              <w:tr2bl w:val="nil"/>
            </w:tcBorders>
            <w:vAlign w:val="center"/>
          </w:tcPr>
          <w:p>
            <w:pPr>
              <w:spacing w:before="32" w:after="0" w:line="240" w:lineRule="auto"/>
              <w:ind w:left="164" w:leftChars="0" w:right="-20" w:rightChars="0"/>
              <w:jc w:val="center"/>
              <w:rPr>
                <w:rFonts w:hint="default" w:ascii="Times New Roman" w:hAnsi="Times New Roman" w:eastAsia="宋体" w:cs="Times New Roman"/>
                <w:color w:val="auto"/>
                <w:kern w:val="2"/>
                <w:sz w:val="13"/>
                <w:szCs w:val="13"/>
                <w:lang w:val="en-US" w:eastAsia="zh-CN" w:bidi="ar-SA"/>
              </w:rPr>
            </w:pPr>
            <w:r>
              <w:rPr>
                <w:rFonts w:ascii="Times New Roman" w:hAnsi="Times New Roman" w:eastAsia="Times New Roman" w:cs="Times New Roman"/>
                <w:color w:val="auto"/>
                <w:spacing w:val="1"/>
                <w:sz w:val="21"/>
                <w:szCs w:val="21"/>
              </w:rPr>
              <w:t>3.</w:t>
            </w:r>
            <w:r>
              <w:rPr>
                <w:rFonts w:ascii="Times New Roman" w:hAnsi="Times New Roman" w:eastAsia="Times New Roman" w:cs="Times New Roman"/>
                <w:color w:val="auto"/>
                <w:spacing w:val="-2"/>
                <w:sz w:val="21"/>
                <w:szCs w:val="21"/>
              </w:rPr>
              <w:t>8</w:t>
            </w:r>
            <w:r>
              <w:rPr>
                <w:rFonts w:ascii="Times New Roman" w:hAnsi="Times New Roman" w:eastAsia="Times New Roman" w:cs="Times New Roman"/>
                <w:color w:val="auto"/>
                <w:spacing w:val="-1"/>
                <w:sz w:val="21"/>
                <w:szCs w:val="21"/>
              </w:rPr>
              <w:t>9</w:t>
            </w:r>
            <w:r>
              <w:rPr>
                <w:rFonts w:ascii="Microsoft JhengHei" w:hAnsi="Microsoft JhengHei" w:eastAsia="Microsoft JhengHei" w:cs="Microsoft JhengHei"/>
                <w:color w:val="auto"/>
                <w:spacing w:val="0"/>
                <w:w w:val="135"/>
                <w:sz w:val="21"/>
                <w:szCs w:val="21"/>
              </w:rPr>
              <w:t>×</w:t>
            </w:r>
            <w:r>
              <w:rPr>
                <w:rFonts w:hint="eastAsia" w:ascii="Times New Roman" w:hAnsi="Times New Roman" w:eastAsia="宋体" w:cs="Times New Roman"/>
                <w:color w:val="auto"/>
                <w:spacing w:val="2"/>
                <w:w w:val="100"/>
                <w:sz w:val="21"/>
                <w:szCs w:val="21"/>
                <w:lang w:val="en-US" w:eastAsia="zh-CN"/>
              </w:rPr>
              <w:t>10</w:t>
            </w:r>
            <w:r>
              <w:rPr>
                <w:rFonts w:hint="eastAsia" w:ascii="Times New Roman" w:hAnsi="Times New Roman" w:eastAsia="宋体" w:cs="Times New Roman"/>
                <w:color w:val="auto"/>
                <w:spacing w:val="2"/>
                <w:w w:val="100"/>
                <w:sz w:val="21"/>
                <w:szCs w:val="21"/>
                <w:vertAlign w:val="superscript"/>
                <w:lang w:val="en-US" w:eastAsia="zh-CN"/>
              </w:rPr>
              <w:t>-3</w:t>
            </w:r>
          </w:p>
        </w:tc>
        <w:tc>
          <w:tcPr>
            <w:tcW w:w="660" w:type="pct"/>
            <w:tcBorders>
              <w:tl2br w:val="nil"/>
              <w:tr2bl w:val="nil"/>
            </w:tcBorders>
            <w:vAlign w:val="center"/>
          </w:tcPr>
          <w:p>
            <w:pPr>
              <w:spacing w:before="32" w:after="0" w:line="240" w:lineRule="auto"/>
              <w:ind w:left="164" w:leftChars="0" w:right="-20" w:rightChars="0"/>
              <w:jc w:val="center"/>
              <w:rPr>
                <w:rFonts w:hint="default" w:ascii="Times New Roman" w:hAnsi="Times New Roman" w:eastAsia="Times New Roman" w:cs="Times New Roman"/>
                <w:color w:val="auto"/>
                <w:kern w:val="2"/>
                <w:sz w:val="13"/>
                <w:szCs w:val="13"/>
                <w:lang w:val="en-US" w:eastAsia="zh-CN" w:bidi="ar-SA"/>
              </w:rPr>
            </w:pPr>
            <w:r>
              <w:rPr>
                <w:rFonts w:ascii="Times New Roman" w:hAnsi="Times New Roman" w:eastAsia="Times New Roman" w:cs="Times New Roman"/>
                <w:color w:val="auto"/>
                <w:spacing w:val="2"/>
                <w:sz w:val="21"/>
                <w:szCs w:val="21"/>
              </w:rPr>
              <w:t>5</w:t>
            </w:r>
            <w:r>
              <w:rPr>
                <w:rFonts w:ascii="Times New Roman" w:hAnsi="Times New Roman" w:eastAsia="Times New Roman" w:cs="Times New Roman"/>
                <w:color w:val="auto"/>
                <w:spacing w:val="0"/>
                <w:sz w:val="21"/>
                <w:szCs w:val="21"/>
              </w:rPr>
              <w:t>.</w:t>
            </w:r>
            <w:r>
              <w:rPr>
                <w:rFonts w:ascii="Times New Roman" w:hAnsi="Times New Roman" w:eastAsia="Times New Roman" w:cs="Times New Roman"/>
                <w:color w:val="auto"/>
                <w:spacing w:val="-2"/>
                <w:sz w:val="21"/>
                <w:szCs w:val="21"/>
              </w:rPr>
              <w:t>7</w:t>
            </w:r>
            <w:r>
              <w:rPr>
                <w:rFonts w:ascii="Times New Roman" w:hAnsi="Times New Roman" w:eastAsia="Times New Roman" w:cs="Times New Roman"/>
                <w:color w:val="auto"/>
                <w:spacing w:val="-1"/>
                <w:sz w:val="21"/>
                <w:szCs w:val="21"/>
              </w:rPr>
              <w:t>8</w:t>
            </w:r>
            <w:r>
              <w:rPr>
                <w:rFonts w:ascii="Microsoft JhengHei" w:hAnsi="Microsoft JhengHei" w:eastAsia="Microsoft JhengHei" w:cs="Microsoft JhengHei"/>
                <w:color w:val="auto"/>
                <w:spacing w:val="0"/>
                <w:w w:val="135"/>
                <w:sz w:val="21"/>
                <w:szCs w:val="21"/>
              </w:rPr>
              <w:t>×</w:t>
            </w:r>
            <w:r>
              <w:rPr>
                <w:rFonts w:hint="eastAsia" w:ascii="Times New Roman" w:hAnsi="Times New Roman" w:eastAsia="宋体" w:cs="Times New Roman"/>
                <w:color w:val="auto"/>
                <w:spacing w:val="2"/>
                <w:w w:val="100"/>
                <w:sz w:val="21"/>
                <w:szCs w:val="21"/>
                <w:lang w:val="en-US" w:eastAsia="zh-CN"/>
              </w:rPr>
              <w:t>10</w:t>
            </w:r>
            <w:r>
              <w:rPr>
                <w:rFonts w:hint="eastAsia" w:ascii="Times New Roman" w:hAnsi="Times New Roman" w:eastAsia="宋体" w:cs="Times New Roman"/>
                <w:color w:val="auto"/>
                <w:spacing w:val="2"/>
                <w:w w:val="100"/>
                <w:sz w:val="21"/>
                <w:szCs w:val="21"/>
                <w:vertAlign w:val="superscript"/>
                <w:lang w:val="en-US" w:eastAsia="zh-CN"/>
              </w:rPr>
              <w:t>-3</w:t>
            </w:r>
          </w:p>
        </w:tc>
        <w:tc>
          <w:tcPr>
            <w:tcW w:w="675" w:type="pct"/>
            <w:tcBorders>
              <w:tl2br w:val="nil"/>
              <w:tr2bl w:val="nil"/>
            </w:tcBorders>
            <w:vAlign w:val="center"/>
          </w:tcPr>
          <w:p>
            <w:pPr>
              <w:spacing w:before="32" w:after="0" w:line="240" w:lineRule="auto"/>
              <w:ind w:left="164" w:leftChars="0" w:right="-20" w:rightChars="0"/>
              <w:jc w:val="center"/>
              <w:rPr>
                <w:rFonts w:hint="default" w:ascii="Times New Roman" w:hAnsi="Times New Roman" w:eastAsia="Times New Roman" w:cs="Times New Roman"/>
                <w:color w:val="auto"/>
                <w:kern w:val="2"/>
                <w:sz w:val="13"/>
                <w:szCs w:val="13"/>
                <w:lang w:val="en-US" w:eastAsia="zh-CN" w:bidi="ar-SA"/>
              </w:rPr>
            </w:pPr>
            <w:r>
              <w:rPr>
                <w:rFonts w:ascii="Times New Roman" w:hAnsi="Times New Roman" w:eastAsia="Times New Roman" w:cs="Times New Roman"/>
                <w:color w:val="auto"/>
                <w:spacing w:val="2"/>
                <w:sz w:val="21"/>
                <w:szCs w:val="21"/>
              </w:rPr>
              <w:t>4</w:t>
            </w:r>
            <w:r>
              <w:rPr>
                <w:rFonts w:ascii="Times New Roman" w:hAnsi="Times New Roman" w:eastAsia="Times New Roman" w:cs="Times New Roman"/>
                <w:color w:val="auto"/>
                <w:spacing w:val="0"/>
                <w:sz w:val="21"/>
                <w:szCs w:val="21"/>
              </w:rPr>
              <w:t>.</w:t>
            </w:r>
            <w:r>
              <w:rPr>
                <w:rFonts w:ascii="Times New Roman" w:hAnsi="Times New Roman" w:eastAsia="Times New Roman" w:cs="Times New Roman"/>
                <w:color w:val="auto"/>
                <w:spacing w:val="-1"/>
                <w:sz w:val="21"/>
                <w:szCs w:val="21"/>
              </w:rPr>
              <w:t>1</w:t>
            </w:r>
            <w:r>
              <w:rPr>
                <w:rFonts w:ascii="Times New Roman" w:hAnsi="Times New Roman" w:eastAsia="Times New Roman" w:cs="Times New Roman"/>
                <w:color w:val="auto"/>
                <w:spacing w:val="-2"/>
                <w:sz w:val="21"/>
                <w:szCs w:val="21"/>
              </w:rPr>
              <w:t>6</w:t>
            </w:r>
            <w:r>
              <w:rPr>
                <w:rFonts w:ascii="Microsoft JhengHei" w:hAnsi="Microsoft JhengHei" w:eastAsia="Microsoft JhengHei" w:cs="Microsoft JhengHei"/>
                <w:color w:val="auto"/>
                <w:spacing w:val="0"/>
                <w:w w:val="135"/>
                <w:sz w:val="21"/>
                <w:szCs w:val="21"/>
              </w:rPr>
              <w:t>×</w:t>
            </w:r>
            <w:r>
              <w:rPr>
                <w:rFonts w:hint="eastAsia" w:ascii="Times New Roman" w:hAnsi="Times New Roman" w:eastAsia="宋体" w:cs="Times New Roman"/>
                <w:color w:val="auto"/>
                <w:spacing w:val="2"/>
                <w:w w:val="100"/>
                <w:sz w:val="21"/>
                <w:szCs w:val="21"/>
                <w:lang w:val="en-US" w:eastAsia="zh-CN"/>
              </w:rPr>
              <w:t>10</w:t>
            </w:r>
            <w:r>
              <w:rPr>
                <w:rFonts w:hint="eastAsia" w:ascii="Times New Roman" w:hAnsi="Times New Roman" w:eastAsia="宋体" w:cs="Times New Roman"/>
                <w:color w:val="auto"/>
                <w:spacing w:val="2"/>
                <w:w w:val="100"/>
                <w:sz w:val="21"/>
                <w:szCs w:val="21"/>
                <w:vertAlign w:val="superscript"/>
                <w:lang w:val="en-US" w:eastAsia="zh-CN"/>
              </w:rPr>
              <w:t>-3</w:t>
            </w:r>
          </w:p>
        </w:tc>
        <w:tc>
          <w:tcPr>
            <w:tcW w:w="660" w:type="pct"/>
            <w:tcBorders>
              <w:tl2br w:val="nil"/>
              <w:tr2bl w:val="nil"/>
            </w:tcBorders>
            <w:vAlign w:val="center"/>
          </w:tcPr>
          <w:p>
            <w:pPr>
              <w:spacing w:before="32" w:after="0" w:line="240" w:lineRule="auto"/>
              <w:ind w:left="164" w:leftChars="0" w:right="-20" w:rightChars="0"/>
              <w:jc w:val="center"/>
              <w:rPr>
                <w:rFonts w:hint="default" w:ascii="Times New Roman" w:hAnsi="Times New Roman" w:eastAsia="Times New Roman" w:cs="Times New Roman"/>
                <w:color w:val="auto"/>
                <w:kern w:val="2"/>
                <w:sz w:val="13"/>
                <w:szCs w:val="13"/>
                <w:lang w:val="en-US" w:eastAsia="zh-CN" w:bidi="ar-SA"/>
              </w:rPr>
            </w:pPr>
            <w:r>
              <w:rPr>
                <w:rFonts w:ascii="Times New Roman" w:hAnsi="Times New Roman" w:eastAsia="Times New Roman" w:cs="Times New Roman"/>
                <w:color w:val="auto"/>
                <w:sz w:val="21"/>
                <w:szCs w:val="21"/>
              </w:rPr>
              <w:t>3.</w:t>
            </w:r>
            <w:r>
              <w:rPr>
                <w:rFonts w:ascii="Times New Roman" w:hAnsi="Times New Roman" w:eastAsia="Times New Roman" w:cs="Times New Roman"/>
                <w:color w:val="auto"/>
                <w:spacing w:val="-1"/>
                <w:sz w:val="21"/>
                <w:szCs w:val="21"/>
              </w:rPr>
              <w:t>42</w:t>
            </w:r>
            <w:r>
              <w:rPr>
                <w:rFonts w:ascii="Microsoft JhengHei" w:hAnsi="Microsoft JhengHei" w:eastAsia="Microsoft JhengHei" w:cs="Microsoft JhengHei"/>
                <w:color w:val="auto"/>
                <w:spacing w:val="0"/>
                <w:w w:val="135"/>
                <w:sz w:val="21"/>
                <w:szCs w:val="21"/>
              </w:rPr>
              <w:t>×</w:t>
            </w:r>
            <w:r>
              <w:rPr>
                <w:rFonts w:hint="eastAsia" w:ascii="Times New Roman" w:hAnsi="Times New Roman" w:eastAsia="宋体" w:cs="Times New Roman"/>
                <w:color w:val="auto"/>
                <w:spacing w:val="2"/>
                <w:w w:val="100"/>
                <w:sz w:val="21"/>
                <w:szCs w:val="21"/>
                <w:lang w:val="en-US" w:eastAsia="zh-CN"/>
              </w:rPr>
              <w:t>10</w:t>
            </w:r>
            <w:r>
              <w:rPr>
                <w:rFonts w:hint="eastAsia" w:ascii="Times New Roman" w:hAnsi="Times New Roman" w:eastAsia="宋体" w:cs="Times New Roman"/>
                <w:color w:val="auto"/>
                <w:spacing w:val="2"/>
                <w:w w:val="100"/>
                <w:sz w:val="21"/>
                <w:szCs w:val="21"/>
                <w:vertAlign w:val="superscript"/>
                <w:lang w:val="en-US" w:eastAsia="zh-CN"/>
              </w:rPr>
              <w:t>-3</w:t>
            </w:r>
          </w:p>
        </w:tc>
        <w:tc>
          <w:tcPr>
            <w:tcW w:w="664" w:type="pct"/>
            <w:tcBorders>
              <w:tl2br w:val="nil"/>
              <w:tr2bl w:val="nil"/>
            </w:tcBorders>
            <w:vAlign w:val="center"/>
          </w:tcPr>
          <w:p>
            <w:pPr>
              <w:spacing w:before="32" w:after="0" w:line="240" w:lineRule="auto"/>
              <w:ind w:left="166" w:leftChars="0" w:right="-20" w:rightChars="0"/>
              <w:jc w:val="center"/>
              <w:rPr>
                <w:rFonts w:hint="default" w:ascii="Times New Roman" w:hAnsi="Times New Roman" w:eastAsia="Times New Roman" w:cs="Times New Roman"/>
                <w:color w:val="auto"/>
                <w:kern w:val="2"/>
                <w:sz w:val="13"/>
                <w:szCs w:val="13"/>
                <w:lang w:val="en-US" w:eastAsia="zh-CN" w:bidi="ar-SA"/>
              </w:rPr>
            </w:pPr>
            <w:r>
              <w:rPr>
                <w:rFonts w:ascii="Times New Roman" w:hAnsi="Times New Roman" w:eastAsia="Times New Roman" w:cs="Times New Roman"/>
                <w:color w:val="auto"/>
                <w:spacing w:val="1"/>
                <w:sz w:val="21"/>
                <w:szCs w:val="21"/>
              </w:rPr>
              <w:t>4</w:t>
            </w:r>
            <w:r>
              <w:rPr>
                <w:rFonts w:ascii="Times New Roman" w:hAnsi="Times New Roman" w:eastAsia="Times New Roman" w:cs="Times New Roman"/>
                <w:color w:val="auto"/>
                <w:spacing w:val="-1"/>
                <w:sz w:val="21"/>
                <w:szCs w:val="21"/>
              </w:rPr>
              <w:t>.</w:t>
            </w:r>
            <w:r>
              <w:rPr>
                <w:rFonts w:ascii="Times New Roman" w:hAnsi="Times New Roman" w:eastAsia="Times New Roman" w:cs="Times New Roman"/>
                <w:color w:val="auto"/>
                <w:spacing w:val="2"/>
                <w:sz w:val="21"/>
                <w:szCs w:val="21"/>
              </w:rPr>
              <w:t>3</w:t>
            </w:r>
            <w:r>
              <w:rPr>
                <w:rFonts w:ascii="Times New Roman" w:hAnsi="Times New Roman" w:eastAsia="Times New Roman" w:cs="Times New Roman"/>
                <w:color w:val="auto"/>
                <w:spacing w:val="-3"/>
                <w:sz w:val="21"/>
                <w:szCs w:val="21"/>
              </w:rPr>
              <w:t>0</w:t>
            </w:r>
            <w:r>
              <w:rPr>
                <w:rFonts w:ascii="Microsoft JhengHei" w:hAnsi="Microsoft JhengHei" w:eastAsia="Microsoft JhengHei" w:cs="Microsoft JhengHei"/>
                <w:color w:val="auto"/>
                <w:spacing w:val="0"/>
                <w:w w:val="135"/>
                <w:sz w:val="21"/>
                <w:szCs w:val="21"/>
              </w:rPr>
              <w:t>×</w:t>
            </w:r>
            <w:r>
              <w:rPr>
                <w:rFonts w:hint="eastAsia" w:ascii="Times New Roman" w:hAnsi="Times New Roman" w:eastAsia="宋体" w:cs="Times New Roman"/>
                <w:color w:val="auto"/>
                <w:spacing w:val="2"/>
                <w:w w:val="100"/>
                <w:sz w:val="21"/>
                <w:szCs w:val="21"/>
                <w:lang w:val="en-US" w:eastAsia="zh-CN"/>
              </w:rPr>
              <w:t>10</w:t>
            </w:r>
            <w:r>
              <w:rPr>
                <w:rFonts w:hint="eastAsia" w:ascii="Times New Roman" w:hAnsi="Times New Roman" w:eastAsia="宋体" w:cs="Times New Roman"/>
                <w:color w:val="auto"/>
                <w:spacing w:val="2"/>
                <w:w w:val="100"/>
                <w:sz w:val="21"/>
                <w:szCs w:val="21"/>
                <w:vertAlign w:val="superscript"/>
                <w:lang w:val="en-US" w:eastAsia="zh-CN"/>
              </w:rPr>
              <w:t>-3</w:t>
            </w:r>
          </w:p>
        </w:tc>
        <w:tc>
          <w:tcPr>
            <w:tcW w:w="693" w:type="pct"/>
            <w:tcBorders>
              <w:tl2br w:val="nil"/>
              <w:tr2bl w:val="nil"/>
            </w:tcBorders>
            <w:vAlign w:val="center"/>
          </w:tcPr>
          <w:p>
            <w:pPr>
              <w:spacing w:before="32" w:after="0" w:line="240" w:lineRule="auto"/>
              <w:ind w:left="166" w:leftChars="0" w:right="-20" w:rightChars="0"/>
              <w:jc w:val="center"/>
              <w:rPr>
                <w:rFonts w:hint="default" w:ascii="Times New Roman" w:hAnsi="Times New Roman" w:eastAsia="Times New Roman" w:cs="Times New Roman"/>
                <w:color w:val="auto"/>
                <w:kern w:val="2"/>
                <w:sz w:val="13"/>
                <w:szCs w:val="13"/>
                <w:lang w:val="en-US" w:eastAsia="zh-CN" w:bidi="ar-SA"/>
              </w:rPr>
            </w:pPr>
            <w:r>
              <w:rPr>
                <w:rFonts w:ascii="Times New Roman" w:hAnsi="Times New Roman" w:eastAsia="Times New Roman" w:cs="Times New Roman"/>
                <w:color w:val="auto"/>
                <w:sz w:val="21"/>
                <w:szCs w:val="21"/>
              </w:rPr>
              <w:t>3.</w:t>
            </w:r>
            <w:r>
              <w:rPr>
                <w:rFonts w:ascii="Times New Roman" w:hAnsi="Times New Roman" w:eastAsia="Times New Roman" w:cs="Times New Roman"/>
                <w:color w:val="auto"/>
                <w:spacing w:val="-1"/>
                <w:sz w:val="21"/>
                <w:szCs w:val="21"/>
              </w:rPr>
              <w:t>52</w:t>
            </w:r>
            <w:r>
              <w:rPr>
                <w:rFonts w:ascii="Microsoft JhengHei" w:hAnsi="Microsoft JhengHei" w:eastAsia="Microsoft JhengHei" w:cs="Microsoft JhengHei"/>
                <w:color w:val="auto"/>
                <w:spacing w:val="0"/>
                <w:w w:val="135"/>
                <w:sz w:val="21"/>
                <w:szCs w:val="21"/>
              </w:rPr>
              <w:t>×</w:t>
            </w:r>
            <w:r>
              <w:rPr>
                <w:rFonts w:hint="eastAsia" w:ascii="Times New Roman" w:hAnsi="Times New Roman" w:eastAsia="宋体" w:cs="Times New Roman"/>
                <w:color w:val="auto"/>
                <w:spacing w:val="2"/>
                <w:w w:val="100"/>
                <w:sz w:val="21"/>
                <w:szCs w:val="21"/>
                <w:lang w:val="en-US" w:eastAsia="zh-CN"/>
              </w:rPr>
              <w:t>10</w:t>
            </w:r>
            <w:r>
              <w:rPr>
                <w:rFonts w:hint="eastAsia" w:ascii="Times New Roman" w:hAnsi="Times New Roman" w:eastAsia="宋体" w:cs="Times New Roman"/>
                <w:color w:val="auto"/>
                <w:spacing w:val="2"/>
                <w:w w:val="100"/>
                <w:sz w:val="21"/>
                <w:szCs w:val="21"/>
                <w:vertAlign w:val="superscript"/>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16" w:type="pct"/>
            <w:vMerge w:val="restar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甲醇</w:t>
            </w:r>
          </w:p>
        </w:tc>
        <w:tc>
          <w:tcPr>
            <w:tcW w:w="5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16"/>
                <w:w w:val="100"/>
                <w:sz w:val="21"/>
                <w:szCs w:val="21"/>
              </w:rPr>
              <w:t>实</w:t>
            </w:r>
            <w:r>
              <w:rPr>
                <w:rFonts w:hint="default" w:ascii="Times New Roman" w:hAnsi="Times New Roman" w:eastAsia="宋体" w:cs="Times New Roman"/>
                <w:color w:val="auto"/>
                <w:spacing w:val="-17"/>
                <w:w w:val="100"/>
                <w:sz w:val="21"/>
                <w:szCs w:val="21"/>
              </w:rPr>
              <w:t>测</w:t>
            </w:r>
            <w:r>
              <w:rPr>
                <w:rFonts w:hint="default" w:ascii="Times New Roman" w:hAnsi="Times New Roman" w:eastAsia="宋体" w:cs="Times New Roman"/>
                <w:color w:val="auto"/>
                <w:spacing w:val="-16"/>
                <w:w w:val="100"/>
                <w:sz w:val="21"/>
                <w:szCs w:val="21"/>
              </w:rPr>
              <w:t>浓度</w:t>
            </w:r>
            <w:r>
              <w:rPr>
                <w:rFonts w:hint="eastAsia" w:cs="Times New Roman"/>
                <w:color w:val="auto"/>
                <w:kern w:val="2"/>
                <w:sz w:val="21"/>
                <w:szCs w:val="21"/>
                <w:lang w:val="en-US" w:eastAsia="zh-CN" w:bidi="ar-SA"/>
              </w:rPr>
              <w:t>mg/m</w:t>
            </w:r>
            <w:r>
              <w:rPr>
                <w:rFonts w:hint="eastAsia" w:cs="Times New Roman"/>
                <w:color w:val="auto"/>
                <w:kern w:val="2"/>
                <w:sz w:val="21"/>
                <w:szCs w:val="21"/>
                <w:vertAlign w:val="superscript"/>
                <w:lang w:val="en-US" w:eastAsia="zh-CN" w:bidi="ar-SA"/>
              </w:rPr>
              <w:t>3</w:t>
            </w:r>
          </w:p>
        </w:tc>
        <w:tc>
          <w:tcPr>
            <w:tcW w:w="660" w:type="pct"/>
            <w:tcBorders>
              <w:tl2br w:val="nil"/>
              <w:tr2bl w:val="nil"/>
            </w:tcBorders>
            <w:vAlign w:val="center"/>
          </w:tcPr>
          <w:p>
            <w:pPr>
              <w:spacing w:before="32" w:after="0" w:line="240" w:lineRule="auto"/>
              <w:ind w:left="421" w:leftChars="0" w:right="402" w:rightChars="0"/>
              <w:jc w:val="center"/>
              <w:rPr>
                <w:rFonts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sz w:val="21"/>
                <w:szCs w:val="21"/>
              </w:rPr>
              <w:t>＜</w:t>
            </w:r>
            <w:r>
              <w:rPr>
                <w:rFonts w:ascii="Times New Roman" w:hAnsi="Times New Roman" w:eastAsia="Times New Roman" w:cs="Times New Roman"/>
                <w:color w:val="auto"/>
                <w:spacing w:val="0"/>
                <w:w w:val="100"/>
                <w:sz w:val="21"/>
                <w:szCs w:val="21"/>
              </w:rPr>
              <w:t>2</w:t>
            </w:r>
          </w:p>
        </w:tc>
        <w:tc>
          <w:tcPr>
            <w:tcW w:w="660" w:type="pct"/>
            <w:tcBorders>
              <w:tl2br w:val="nil"/>
              <w:tr2bl w:val="nil"/>
            </w:tcBorders>
            <w:vAlign w:val="center"/>
          </w:tcPr>
          <w:p>
            <w:pPr>
              <w:spacing w:before="32" w:after="0" w:line="240" w:lineRule="auto"/>
              <w:ind w:left="421" w:leftChars="0" w:right="402" w:rightChars="0"/>
              <w:jc w:val="center"/>
              <w:rPr>
                <w:rFonts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sz w:val="21"/>
                <w:szCs w:val="21"/>
              </w:rPr>
              <w:t>＜</w:t>
            </w:r>
            <w:r>
              <w:rPr>
                <w:rFonts w:ascii="Times New Roman" w:hAnsi="Times New Roman" w:eastAsia="Times New Roman" w:cs="Times New Roman"/>
                <w:color w:val="auto"/>
                <w:spacing w:val="0"/>
                <w:w w:val="100"/>
                <w:sz w:val="21"/>
                <w:szCs w:val="21"/>
              </w:rPr>
              <w:t>2</w:t>
            </w:r>
          </w:p>
        </w:tc>
        <w:tc>
          <w:tcPr>
            <w:tcW w:w="675" w:type="pct"/>
            <w:tcBorders>
              <w:tl2br w:val="nil"/>
              <w:tr2bl w:val="nil"/>
            </w:tcBorders>
            <w:vAlign w:val="center"/>
          </w:tcPr>
          <w:p>
            <w:pPr>
              <w:spacing w:before="32" w:after="0" w:line="240" w:lineRule="auto"/>
              <w:ind w:left="421" w:leftChars="0" w:right="404" w:rightChars="0"/>
              <w:jc w:val="center"/>
              <w:rPr>
                <w:rFonts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sz w:val="21"/>
                <w:szCs w:val="21"/>
              </w:rPr>
              <w:t>＜</w:t>
            </w:r>
            <w:r>
              <w:rPr>
                <w:rFonts w:ascii="Times New Roman" w:hAnsi="Times New Roman" w:eastAsia="Times New Roman" w:cs="Times New Roman"/>
                <w:color w:val="auto"/>
                <w:spacing w:val="0"/>
                <w:w w:val="100"/>
                <w:sz w:val="21"/>
                <w:szCs w:val="21"/>
              </w:rPr>
              <w:t>2</w:t>
            </w:r>
          </w:p>
        </w:tc>
        <w:tc>
          <w:tcPr>
            <w:tcW w:w="660" w:type="pct"/>
            <w:tcBorders>
              <w:tl2br w:val="nil"/>
              <w:tr2bl w:val="nil"/>
            </w:tcBorders>
            <w:vAlign w:val="center"/>
          </w:tcPr>
          <w:p>
            <w:pPr>
              <w:spacing w:before="32" w:after="0" w:line="240" w:lineRule="auto"/>
              <w:ind w:left="422" w:leftChars="0" w:right="401" w:rightChars="0"/>
              <w:jc w:val="center"/>
              <w:rPr>
                <w:rFonts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sz w:val="21"/>
                <w:szCs w:val="21"/>
              </w:rPr>
              <w:t>＜</w:t>
            </w:r>
            <w:r>
              <w:rPr>
                <w:rFonts w:ascii="Times New Roman" w:hAnsi="Times New Roman" w:eastAsia="Times New Roman" w:cs="Times New Roman"/>
                <w:color w:val="auto"/>
                <w:spacing w:val="0"/>
                <w:w w:val="100"/>
                <w:sz w:val="21"/>
                <w:szCs w:val="21"/>
              </w:rPr>
              <w:t>2</w:t>
            </w:r>
          </w:p>
        </w:tc>
        <w:tc>
          <w:tcPr>
            <w:tcW w:w="664" w:type="pct"/>
            <w:tcBorders>
              <w:tl2br w:val="nil"/>
              <w:tr2bl w:val="nil"/>
            </w:tcBorders>
            <w:vAlign w:val="center"/>
          </w:tcPr>
          <w:p>
            <w:pPr>
              <w:spacing w:before="32" w:after="0" w:line="240" w:lineRule="auto"/>
              <w:ind w:left="422" w:leftChars="0" w:right="402" w:rightChars="0"/>
              <w:jc w:val="center"/>
              <w:rPr>
                <w:rFonts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sz w:val="21"/>
                <w:szCs w:val="21"/>
              </w:rPr>
              <w:t>＜</w:t>
            </w:r>
            <w:r>
              <w:rPr>
                <w:rFonts w:ascii="Times New Roman" w:hAnsi="Times New Roman" w:eastAsia="Times New Roman" w:cs="Times New Roman"/>
                <w:color w:val="auto"/>
                <w:spacing w:val="0"/>
                <w:w w:val="100"/>
                <w:sz w:val="21"/>
                <w:szCs w:val="21"/>
              </w:rPr>
              <w:t>2</w:t>
            </w:r>
          </w:p>
        </w:tc>
        <w:tc>
          <w:tcPr>
            <w:tcW w:w="693" w:type="pct"/>
            <w:tcBorders>
              <w:tl2br w:val="nil"/>
              <w:tr2bl w:val="nil"/>
            </w:tcBorders>
            <w:vAlign w:val="center"/>
          </w:tcPr>
          <w:p>
            <w:pPr>
              <w:spacing w:before="32" w:after="0" w:line="240" w:lineRule="auto"/>
              <w:ind w:left="414" w:leftChars="0" w:right="395" w:rightChars="0"/>
              <w:jc w:val="center"/>
              <w:rPr>
                <w:rFonts w:ascii="Times New Roman" w:hAnsi="Times New Roman" w:eastAsia="Times New Roman" w:cs="Times New Roman"/>
                <w:color w:val="auto"/>
                <w:kern w:val="2"/>
                <w:sz w:val="21"/>
                <w:szCs w:val="21"/>
                <w:lang w:val="en-US" w:eastAsia="zh-CN" w:bidi="ar-SA"/>
              </w:rPr>
            </w:pPr>
            <w:r>
              <w:rPr>
                <w:rFonts w:ascii="Microsoft JhengHei" w:hAnsi="Microsoft JhengHei" w:eastAsia="Microsoft JhengHei" w:cs="Microsoft JhengHei"/>
                <w:color w:val="auto"/>
                <w:spacing w:val="0"/>
                <w:w w:val="100"/>
                <w:sz w:val="21"/>
                <w:szCs w:val="21"/>
              </w:rPr>
              <w:t>＜</w:t>
            </w:r>
            <w:r>
              <w:rPr>
                <w:rFonts w:ascii="Times New Roman" w:hAnsi="Times New Roman" w:eastAsia="Times New Roman" w:cs="Times New Roman"/>
                <w:color w:val="auto"/>
                <w:spacing w:val="0"/>
                <w:w w:val="100"/>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16"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5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16"/>
                <w:w w:val="100"/>
                <w:sz w:val="21"/>
                <w:szCs w:val="21"/>
              </w:rPr>
              <w:t>排</w:t>
            </w:r>
            <w:r>
              <w:rPr>
                <w:rFonts w:hint="default" w:ascii="Times New Roman" w:hAnsi="Times New Roman" w:eastAsia="宋体" w:cs="Times New Roman"/>
                <w:color w:val="auto"/>
                <w:spacing w:val="-17"/>
                <w:w w:val="100"/>
                <w:sz w:val="21"/>
                <w:szCs w:val="21"/>
              </w:rPr>
              <w:t>放</w:t>
            </w:r>
            <w:r>
              <w:rPr>
                <w:rFonts w:hint="default" w:ascii="Times New Roman" w:hAnsi="Times New Roman" w:eastAsia="宋体" w:cs="Times New Roman"/>
                <w:color w:val="auto"/>
                <w:spacing w:val="-16"/>
                <w:w w:val="100"/>
                <w:sz w:val="21"/>
                <w:szCs w:val="21"/>
              </w:rPr>
              <w:t>速率</w:t>
            </w:r>
            <w:r>
              <w:rPr>
                <w:rFonts w:hint="default" w:ascii="Times New Roman" w:hAnsi="Times New Roman" w:eastAsia="宋体" w:cs="Times New Roman"/>
                <w:color w:val="auto"/>
                <w:spacing w:val="-7"/>
                <w:sz w:val="21"/>
                <w:szCs w:val="21"/>
              </w:rPr>
              <w:t>k</w:t>
            </w:r>
            <w:r>
              <w:rPr>
                <w:rFonts w:hint="default" w:ascii="Times New Roman" w:hAnsi="Times New Roman" w:eastAsia="宋体" w:cs="Times New Roman"/>
                <w:color w:val="auto"/>
                <w:spacing w:val="-8"/>
                <w:sz w:val="21"/>
                <w:szCs w:val="21"/>
              </w:rPr>
              <w:t>g</w:t>
            </w:r>
            <w:r>
              <w:rPr>
                <w:rFonts w:hint="default" w:ascii="Times New Roman" w:hAnsi="Times New Roman" w:eastAsia="宋体" w:cs="Times New Roman"/>
                <w:color w:val="auto"/>
                <w:spacing w:val="-9"/>
                <w:w w:val="99"/>
                <w:sz w:val="21"/>
                <w:szCs w:val="21"/>
              </w:rPr>
              <w:t>/</w:t>
            </w:r>
            <w:r>
              <w:rPr>
                <w:rFonts w:hint="default" w:ascii="Times New Roman" w:hAnsi="Times New Roman" w:eastAsia="宋体" w:cs="Times New Roman"/>
                <w:color w:val="auto"/>
                <w:spacing w:val="0"/>
                <w:w w:val="100"/>
                <w:sz w:val="21"/>
                <w:szCs w:val="21"/>
              </w:rPr>
              <w:t>h</w:t>
            </w:r>
          </w:p>
        </w:tc>
        <w:tc>
          <w:tcPr>
            <w:tcW w:w="660" w:type="pct"/>
            <w:tcBorders>
              <w:tl2br w:val="nil"/>
              <w:tr2bl w:val="nil"/>
            </w:tcBorders>
            <w:vAlign w:val="center"/>
          </w:tcPr>
          <w:p>
            <w:pPr>
              <w:spacing w:before="33" w:after="0" w:line="240" w:lineRule="auto"/>
              <w:ind w:left="164" w:leftChars="0" w:right="-20" w:rightChars="0"/>
              <w:jc w:val="center"/>
              <w:rPr>
                <w:rFonts w:ascii="Times New Roman" w:hAnsi="Times New Roman" w:eastAsia="Times New Roman" w:cs="Times New Roman"/>
                <w:color w:val="auto"/>
                <w:kern w:val="2"/>
                <w:sz w:val="13"/>
                <w:szCs w:val="13"/>
                <w:lang w:val="en-US" w:eastAsia="zh-CN" w:bidi="ar-SA"/>
              </w:rPr>
            </w:pPr>
            <w:r>
              <w:rPr>
                <w:rFonts w:ascii="Times New Roman" w:hAnsi="Times New Roman" w:eastAsia="Times New Roman" w:cs="Times New Roman"/>
                <w:color w:val="auto"/>
                <w:spacing w:val="1"/>
                <w:sz w:val="21"/>
                <w:szCs w:val="21"/>
              </w:rPr>
              <w:t>7.</w:t>
            </w:r>
            <w:r>
              <w:rPr>
                <w:rFonts w:ascii="Times New Roman" w:hAnsi="Times New Roman" w:eastAsia="Times New Roman" w:cs="Times New Roman"/>
                <w:color w:val="auto"/>
                <w:spacing w:val="-2"/>
                <w:sz w:val="21"/>
                <w:szCs w:val="21"/>
              </w:rPr>
              <w:t>7</w:t>
            </w:r>
            <w:r>
              <w:rPr>
                <w:rFonts w:ascii="Times New Roman" w:hAnsi="Times New Roman" w:eastAsia="Times New Roman" w:cs="Times New Roman"/>
                <w:color w:val="auto"/>
                <w:spacing w:val="-1"/>
                <w:sz w:val="21"/>
                <w:szCs w:val="21"/>
              </w:rPr>
              <w:t>6</w:t>
            </w:r>
            <w:r>
              <w:rPr>
                <w:rFonts w:ascii="Microsoft JhengHei" w:hAnsi="Microsoft JhengHei" w:eastAsia="Microsoft JhengHei" w:cs="Microsoft JhengHei"/>
                <w:color w:val="auto"/>
                <w:spacing w:val="0"/>
                <w:w w:val="135"/>
                <w:sz w:val="21"/>
                <w:szCs w:val="21"/>
              </w:rPr>
              <w:t>×</w:t>
            </w:r>
            <w:r>
              <w:rPr>
                <w:rFonts w:hint="eastAsia" w:ascii="Times New Roman" w:hAnsi="Times New Roman" w:eastAsia="宋体" w:cs="Times New Roman"/>
                <w:color w:val="auto"/>
                <w:spacing w:val="2"/>
                <w:w w:val="100"/>
                <w:sz w:val="21"/>
                <w:szCs w:val="21"/>
                <w:lang w:val="en-US" w:eastAsia="zh-CN"/>
              </w:rPr>
              <w:t>10</w:t>
            </w:r>
            <w:r>
              <w:rPr>
                <w:rFonts w:hint="eastAsia" w:ascii="Times New Roman" w:hAnsi="Times New Roman" w:eastAsia="宋体" w:cs="Times New Roman"/>
                <w:color w:val="auto"/>
                <w:spacing w:val="2"/>
                <w:w w:val="100"/>
                <w:sz w:val="21"/>
                <w:szCs w:val="21"/>
                <w:vertAlign w:val="superscript"/>
                <w:lang w:val="en-US" w:eastAsia="zh-CN"/>
              </w:rPr>
              <w:t>-3</w:t>
            </w:r>
          </w:p>
        </w:tc>
        <w:tc>
          <w:tcPr>
            <w:tcW w:w="660" w:type="pct"/>
            <w:tcBorders>
              <w:tl2br w:val="nil"/>
              <w:tr2bl w:val="nil"/>
            </w:tcBorders>
            <w:vAlign w:val="center"/>
          </w:tcPr>
          <w:p>
            <w:pPr>
              <w:spacing w:before="33" w:after="0" w:line="240" w:lineRule="auto"/>
              <w:ind w:left="164" w:leftChars="0" w:right="-20" w:rightChars="0"/>
              <w:jc w:val="center"/>
              <w:rPr>
                <w:rFonts w:ascii="Times New Roman" w:hAnsi="Times New Roman" w:eastAsia="Times New Roman" w:cs="Times New Roman"/>
                <w:color w:val="auto"/>
                <w:kern w:val="2"/>
                <w:sz w:val="13"/>
                <w:szCs w:val="13"/>
                <w:lang w:val="en-US" w:eastAsia="zh-CN" w:bidi="ar-SA"/>
              </w:rPr>
            </w:pPr>
            <w:r>
              <w:rPr>
                <w:rFonts w:ascii="Times New Roman" w:hAnsi="Times New Roman" w:eastAsia="Times New Roman" w:cs="Times New Roman"/>
                <w:color w:val="auto"/>
                <w:spacing w:val="2"/>
                <w:sz w:val="21"/>
                <w:szCs w:val="21"/>
              </w:rPr>
              <w:t>7</w:t>
            </w:r>
            <w:r>
              <w:rPr>
                <w:rFonts w:ascii="Times New Roman" w:hAnsi="Times New Roman" w:eastAsia="Times New Roman" w:cs="Times New Roman"/>
                <w:color w:val="auto"/>
                <w:spacing w:val="0"/>
                <w:sz w:val="21"/>
                <w:szCs w:val="21"/>
              </w:rPr>
              <w:t>.</w:t>
            </w:r>
            <w:r>
              <w:rPr>
                <w:rFonts w:ascii="Times New Roman" w:hAnsi="Times New Roman" w:eastAsia="Times New Roman" w:cs="Times New Roman"/>
                <w:color w:val="auto"/>
                <w:spacing w:val="-2"/>
                <w:sz w:val="21"/>
                <w:szCs w:val="21"/>
              </w:rPr>
              <w:t>5</w:t>
            </w:r>
            <w:r>
              <w:rPr>
                <w:rFonts w:ascii="Times New Roman" w:hAnsi="Times New Roman" w:eastAsia="Times New Roman" w:cs="Times New Roman"/>
                <w:color w:val="auto"/>
                <w:spacing w:val="-1"/>
                <w:sz w:val="21"/>
                <w:szCs w:val="21"/>
              </w:rPr>
              <w:t>9</w:t>
            </w:r>
            <w:r>
              <w:rPr>
                <w:rFonts w:ascii="Microsoft JhengHei" w:hAnsi="Microsoft JhengHei" w:eastAsia="Microsoft JhengHei" w:cs="Microsoft JhengHei"/>
                <w:color w:val="auto"/>
                <w:spacing w:val="0"/>
                <w:w w:val="135"/>
                <w:sz w:val="21"/>
                <w:szCs w:val="21"/>
              </w:rPr>
              <w:t>×</w:t>
            </w:r>
            <w:r>
              <w:rPr>
                <w:rFonts w:hint="eastAsia" w:ascii="Times New Roman" w:hAnsi="Times New Roman" w:eastAsia="宋体" w:cs="Times New Roman"/>
                <w:color w:val="auto"/>
                <w:spacing w:val="2"/>
                <w:w w:val="100"/>
                <w:sz w:val="21"/>
                <w:szCs w:val="21"/>
                <w:lang w:val="en-US" w:eastAsia="zh-CN"/>
              </w:rPr>
              <w:t>10</w:t>
            </w:r>
            <w:r>
              <w:rPr>
                <w:rFonts w:hint="eastAsia" w:ascii="Times New Roman" w:hAnsi="Times New Roman" w:eastAsia="宋体" w:cs="Times New Roman"/>
                <w:color w:val="auto"/>
                <w:spacing w:val="2"/>
                <w:w w:val="100"/>
                <w:sz w:val="21"/>
                <w:szCs w:val="21"/>
                <w:vertAlign w:val="superscript"/>
                <w:lang w:val="en-US" w:eastAsia="zh-CN"/>
              </w:rPr>
              <w:t>-3</w:t>
            </w:r>
          </w:p>
        </w:tc>
        <w:tc>
          <w:tcPr>
            <w:tcW w:w="675" w:type="pct"/>
            <w:tcBorders>
              <w:tl2br w:val="nil"/>
              <w:tr2bl w:val="nil"/>
            </w:tcBorders>
            <w:vAlign w:val="center"/>
          </w:tcPr>
          <w:p>
            <w:pPr>
              <w:spacing w:before="33" w:after="0" w:line="240" w:lineRule="auto"/>
              <w:ind w:left="164" w:leftChars="0" w:right="-20" w:rightChars="0"/>
              <w:jc w:val="center"/>
              <w:rPr>
                <w:rFonts w:ascii="Times New Roman" w:hAnsi="Times New Roman" w:eastAsia="Times New Roman" w:cs="Times New Roman"/>
                <w:color w:val="auto"/>
                <w:kern w:val="2"/>
                <w:sz w:val="13"/>
                <w:szCs w:val="13"/>
                <w:lang w:val="en-US" w:eastAsia="zh-CN" w:bidi="ar-SA"/>
              </w:rPr>
            </w:pPr>
            <w:r>
              <w:rPr>
                <w:rFonts w:ascii="Times New Roman" w:hAnsi="Times New Roman" w:eastAsia="Times New Roman" w:cs="Times New Roman"/>
                <w:color w:val="auto"/>
                <w:spacing w:val="2"/>
                <w:sz w:val="21"/>
                <w:szCs w:val="21"/>
              </w:rPr>
              <w:t>7</w:t>
            </w:r>
            <w:r>
              <w:rPr>
                <w:rFonts w:ascii="Times New Roman" w:hAnsi="Times New Roman" w:eastAsia="Times New Roman" w:cs="Times New Roman"/>
                <w:color w:val="auto"/>
                <w:spacing w:val="0"/>
                <w:sz w:val="21"/>
                <w:szCs w:val="21"/>
              </w:rPr>
              <w:t>.</w:t>
            </w:r>
            <w:r>
              <w:rPr>
                <w:rFonts w:ascii="Times New Roman" w:hAnsi="Times New Roman" w:eastAsia="Times New Roman" w:cs="Times New Roman"/>
                <w:color w:val="auto"/>
                <w:spacing w:val="-1"/>
                <w:sz w:val="21"/>
                <w:szCs w:val="21"/>
              </w:rPr>
              <w:t>5</w:t>
            </w:r>
            <w:r>
              <w:rPr>
                <w:rFonts w:ascii="Times New Roman" w:hAnsi="Times New Roman" w:eastAsia="Times New Roman" w:cs="Times New Roman"/>
                <w:color w:val="auto"/>
                <w:spacing w:val="-2"/>
                <w:sz w:val="21"/>
                <w:szCs w:val="21"/>
              </w:rPr>
              <w:t>0</w:t>
            </w:r>
            <w:r>
              <w:rPr>
                <w:rFonts w:ascii="Microsoft JhengHei" w:hAnsi="Microsoft JhengHei" w:eastAsia="Microsoft JhengHei" w:cs="Microsoft JhengHei"/>
                <w:color w:val="auto"/>
                <w:spacing w:val="0"/>
                <w:w w:val="135"/>
                <w:sz w:val="21"/>
                <w:szCs w:val="21"/>
              </w:rPr>
              <w:t>×</w:t>
            </w:r>
            <w:r>
              <w:rPr>
                <w:rFonts w:hint="eastAsia" w:ascii="Times New Roman" w:hAnsi="Times New Roman" w:eastAsia="宋体" w:cs="Times New Roman"/>
                <w:color w:val="auto"/>
                <w:spacing w:val="2"/>
                <w:w w:val="100"/>
                <w:sz w:val="21"/>
                <w:szCs w:val="21"/>
                <w:lang w:val="en-US" w:eastAsia="zh-CN"/>
              </w:rPr>
              <w:t>10</w:t>
            </w:r>
            <w:r>
              <w:rPr>
                <w:rFonts w:hint="eastAsia" w:ascii="Times New Roman" w:hAnsi="Times New Roman" w:eastAsia="宋体" w:cs="Times New Roman"/>
                <w:color w:val="auto"/>
                <w:spacing w:val="2"/>
                <w:w w:val="100"/>
                <w:sz w:val="21"/>
                <w:szCs w:val="21"/>
                <w:vertAlign w:val="superscript"/>
                <w:lang w:val="en-US" w:eastAsia="zh-CN"/>
              </w:rPr>
              <w:t>-3</w:t>
            </w:r>
          </w:p>
        </w:tc>
        <w:tc>
          <w:tcPr>
            <w:tcW w:w="660" w:type="pct"/>
            <w:tcBorders>
              <w:tl2br w:val="nil"/>
              <w:tr2bl w:val="nil"/>
            </w:tcBorders>
            <w:vAlign w:val="center"/>
          </w:tcPr>
          <w:p>
            <w:pPr>
              <w:spacing w:before="33" w:after="0" w:line="240" w:lineRule="auto"/>
              <w:ind w:left="164" w:leftChars="0" w:right="-20" w:rightChars="0"/>
              <w:jc w:val="center"/>
              <w:rPr>
                <w:rFonts w:ascii="Times New Roman" w:hAnsi="Times New Roman" w:eastAsia="Times New Roman" w:cs="Times New Roman"/>
                <w:color w:val="auto"/>
                <w:kern w:val="2"/>
                <w:sz w:val="13"/>
                <w:szCs w:val="13"/>
                <w:lang w:val="en-US" w:eastAsia="zh-CN" w:bidi="ar-SA"/>
              </w:rPr>
            </w:pPr>
            <w:r>
              <w:rPr>
                <w:rFonts w:ascii="Times New Roman" w:hAnsi="Times New Roman" w:eastAsia="Times New Roman" w:cs="Times New Roman"/>
                <w:color w:val="auto"/>
                <w:sz w:val="21"/>
                <w:szCs w:val="21"/>
              </w:rPr>
              <w:t>7.</w:t>
            </w:r>
            <w:r>
              <w:rPr>
                <w:rFonts w:ascii="Times New Roman" w:hAnsi="Times New Roman" w:eastAsia="Times New Roman" w:cs="Times New Roman"/>
                <w:color w:val="auto"/>
                <w:spacing w:val="-1"/>
                <w:sz w:val="21"/>
                <w:szCs w:val="21"/>
              </w:rPr>
              <w:t>69</w:t>
            </w:r>
            <w:r>
              <w:rPr>
                <w:rFonts w:ascii="Microsoft JhengHei" w:hAnsi="Microsoft JhengHei" w:eastAsia="Microsoft JhengHei" w:cs="Microsoft JhengHei"/>
                <w:color w:val="auto"/>
                <w:spacing w:val="0"/>
                <w:w w:val="135"/>
                <w:sz w:val="21"/>
                <w:szCs w:val="21"/>
              </w:rPr>
              <w:t>×</w:t>
            </w:r>
            <w:r>
              <w:rPr>
                <w:rFonts w:hint="eastAsia" w:ascii="Times New Roman" w:hAnsi="Times New Roman" w:eastAsia="宋体" w:cs="Times New Roman"/>
                <w:color w:val="auto"/>
                <w:spacing w:val="2"/>
                <w:w w:val="100"/>
                <w:sz w:val="21"/>
                <w:szCs w:val="21"/>
                <w:lang w:val="en-US" w:eastAsia="zh-CN"/>
              </w:rPr>
              <w:t>10</w:t>
            </w:r>
            <w:r>
              <w:rPr>
                <w:rFonts w:hint="eastAsia" w:ascii="Times New Roman" w:hAnsi="Times New Roman" w:eastAsia="宋体" w:cs="Times New Roman"/>
                <w:color w:val="auto"/>
                <w:spacing w:val="2"/>
                <w:w w:val="100"/>
                <w:sz w:val="21"/>
                <w:szCs w:val="21"/>
                <w:vertAlign w:val="superscript"/>
                <w:lang w:val="en-US" w:eastAsia="zh-CN"/>
              </w:rPr>
              <w:t>-3</w:t>
            </w:r>
          </w:p>
        </w:tc>
        <w:tc>
          <w:tcPr>
            <w:tcW w:w="664" w:type="pct"/>
            <w:tcBorders>
              <w:tl2br w:val="nil"/>
              <w:tr2bl w:val="nil"/>
            </w:tcBorders>
            <w:vAlign w:val="center"/>
          </w:tcPr>
          <w:p>
            <w:pPr>
              <w:spacing w:before="33" w:after="0" w:line="240" w:lineRule="auto"/>
              <w:ind w:left="166" w:leftChars="0" w:right="-20" w:rightChars="0"/>
              <w:jc w:val="center"/>
              <w:rPr>
                <w:rFonts w:ascii="Times New Roman" w:hAnsi="Times New Roman" w:eastAsia="Times New Roman" w:cs="Times New Roman"/>
                <w:color w:val="auto"/>
                <w:kern w:val="2"/>
                <w:sz w:val="13"/>
                <w:szCs w:val="13"/>
                <w:lang w:val="en-US" w:eastAsia="zh-CN" w:bidi="ar-SA"/>
              </w:rPr>
            </w:pPr>
            <w:r>
              <w:rPr>
                <w:rFonts w:ascii="Times New Roman" w:hAnsi="Times New Roman" w:eastAsia="Times New Roman" w:cs="Times New Roman"/>
                <w:color w:val="auto"/>
                <w:spacing w:val="1"/>
                <w:sz w:val="21"/>
                <w:szCs w:val="21"/>
              </w:rPr>
              <w:t>7</w:t>
            </w:r>
            <w:r>
              <w:rPr>
                <w:rFonts w:ascii="Times New Roman" w:hAnsi="Times New Roman" w:eastAsia="Times New Roman" w:cs="Times New Roman"/>
                <w:color w:val="auto"/>
                <w:spacing w:val="-1"/>
                <w:sz w:val="21"/>
                <w:szCs w:val="21"/>
              </w:rPr>
              <w:t>.</w:t>
            </w:r>
            <w:r>
              <w:rPr>
                <w:rFonts w:ascii="Times New Roman" w:hAnsi="Times New Roman" w:eastAsia="Times New Roman" w:cs="Times New Roman"/>
                <w:color w:val="auto"/>
                <w:spacing w:val="2"/>
                <w:sz w:val="21"/>
                <w:szCs w:val="21"/>
              </w:rPr>
              <w:t>7</w:t>
            </w:r>
            <w:r>
              <w:rPr>
                <w:rFonts w:ascii="Times New Roman" w:hAnsi="Times New Roman" w:eastAsia="Times New Roman" w:cs="Times New Roman"/>
                <w:color w:val="auto"/>
                <w:spacing w:val="-3"/>
                <w:sz w:val="21"/>
                <w:szCs w:val="21"/>
              </w:rPr>
              <w:t>1</w:t>
            </w:r>
            <w:r>
              <w:rPr>
                <w:rFonts w:ascii="Microsoft JhengHei" w:hAnsi="Microsoft JhengHei" w:eastAsia="Microsoft JhengHei" w:cs="Microsoft JhengHei"/>
                <w:color w:val="auto"/>
                <w:spacing w:val="0"/>
                <w:w w:val="135"/>
                <w:sz w:val="21"/>
                <w:szCs w:val="21"/>
              </w:rPr>
              <w:t>×</w:t>
            </w:r>
            <w:r>
              <w:rPr>
                <w:rFonts w:hint="eastAsia" w:ascii="Times New Roman" w:hAnsi="Times New Roman" w:eastAsia="宋体" w:cs="Times New Roman"/>
                <w:color w:val="auto"/>
                <w:spacing w:val="2"/>
                <w:w w:val="100"/>
                <w:sz w:val="21"/>
                <w:szCs w:val="21"/>
                <w:lang w:val="en-US" w:eastAsia="zh-CN"/>
              </w:rPr>
              <w:t>10</w:t>
            </w:r>
            <w:r>
              <w:rPr>
                <w:rFonts w:hint="eastAsia" w:ascii="Times New Roman" w:hAnsi="Times New Roman" w:eastAsia="宋体" w:cs="Times New Roman"/>
                <w:color w:val="auto"/>
                <w:spacing w:val="2"/>
                <w:w w:val="100"/>
                <w:sz w:val="21"/>
                <w:szCs w:val="21"/>
                <w:vertAlign w:val="superscript"/>
                <w:lang w:val="en-US" w:eastAsia="zh-CN"/>
              </w:rPr>
              <w:t>-3</w:t>
            </w:r>
          </w:p>
        </w:tc>
        <w:tc>
          <w:tcPr>
            <w:tcW w:w="693" w:type="pct"/>
            <w:tcBorders>
              <w:tl2br w:val="nil"/>
              <w:tr2bl w:val="nil"/>
            </w:tcBorders>
            <w:vAlign w:val="center"/>
          </w:tcPr>
          <w:p>
            <w:pPr>
              <w:spacing w:before="33" w:after="0" w:line="240" w:lineRule="auto"/>
              <w:ind w:left="166" w:leftChars="0" w:right="-20" w:rightChars="0"/>
              <w:jc w:val="center"/>
              <w:rPr>
                <w:rFonts w:ascii="Times New Roman" w:hAnsi="Times New Roman" w:eastAsia="Times New Roman" w:cs="Times New Roman"/>
                <w:color w:val="auto"/>
                <w:kern w:val="2"/>
                <w:sz w:val="13"/>
                <w:szCs w:val="13"/>
                <w:lang w:val="en-US" w:eastAsia="zh-CN" w:bidi="ar-SA"/>
              </w:rPr>
            </w:pPr>
            <w:r>
              <w:rPr>
                <w:rFonts w:ascii="Times New Roman" w:hAnsi="Times New Roman" w:eastAsia="Times New Roman" w:cs="Times New Roman"/>
                <w:color w:val="auto"/>
                <w:sz w:val="21"/>
                <w:szCs w:val="21"/>
              </w:rPr>
              <w:t>7.</w:t>
            </w:r>
            <w:r>
              <w:rPr>
                <w:rFonts w:ascii="Times New Roman" w:hAnsi="Times New Roman" w:eastAsia="Times New Roman" w:cs="Times New Roman"/>
                <w:color w:val="auto"/>
                <w:spacing w:val="-1"/>
                <w:sz w:val="21"/>
                <w:szCs w:val="21"/>
              </w:rPr>
              <w:t>83</w:t>
            </w:r>
            <w:r>
              <w:rPr>
                <w:rFonts w:ascii="Microsoft JhengHei" w:hAnsi="Microsoft JhengHei" w:eastAsia="Microsoft JhengHei" w:cs="Microsoft JhengHei"/>
                <w:color w:val="auto"/>
                <w:spacing w:val="0"/>
                <w:w w:val="135"/>
                <w:sz w:val="21"/>
                <w:szCs w:val="21"/>
              </w:rPr>
              <w:t>×</w:t>
            </w:r>
            <w:r>
              <w:rPr>
                <w:rFonts w:hint="eastAsia" w:ascii="Times New Roman" w:hAnsi="Times New Roman" w:eastAsia="宋体" w:cs="Times New Roman"/>
                <w:color w:val="auto"/>
                <w:spacing w:val="2"/>
                <w:w w:val="100"/>
                <w:sz w:val="21"/>
                <w:szCs w:val="21"/>
                <w:lang w:val="en-US" w:eastAsia="zh-CN"/>
              </w:rPr>
              <w:t>10</w:t>
            </w:r>
            <w:r>
              <w:rPr>
                <w:rFonts w:hint="eastAsia" w:ascii="Times New Roman" w:hAnsi="Times New Roman" w:eastAsia="宋体" w:cs="Times New Roman"/>
                <w:color w:val="auto"/>
                <w:spacing w:val="2"/>
                <w:w w:val="100"/>
                <w:sz w:val="21"/>
                <w:szCs w:val="21"/>
                <w:vertAlign w:val="superscript"/>
                <w:lang w:val="en-US" w:eastAsia="zh-CN"/>
              </w:rPr>
              <w:t>-3</w:t>
            </w:r>
          </w:p>
        </w:tc>
      </w:tr>
    </w:tbl>
    <w:p>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both"/>
        <w:textAlignment w:val="auto"/>
        <w:outlineLvl w:val="9"/>
        <w:rPr>
          <w:rFonts w:hint="eastAsia" w:cs="Times New Roman"/>
          <w:b w:val="0"/>
          <w:bCs w:val="0"/>
          <w:color w:val="auto"/>
          <w:sz w:val="24"/>
          <w:szCs w:val="24"/>
          <w:lang w:val="en-US" w:eastAsia="zh-CN"/>
        </w:rPr>
      </w:pPr>
      <w:r>
        <w:rPr>
          <w:rFonts w:hint="eastAsia" w:cs="Times New Roman"/>
          <w:b/>
          <w:bCs/>
          <w:sz w:val="24"/>
          <w:lang w:val="en-US" w:eastAsia="zh-CN"/>
        </w:rPr>
        <w:t>监测结果分析与评价：</w:t>
      </w:r>
      <w:r>
        <w:rPr>
          <w:rFonts w:hint="eastAsia" w:cs="Times New Roman"/>
          <w:b w:val="0"/>
          <w:bCs w:val="0"/>
          <w:sz w:val="24"/>
          <w:lang w:val="en-US" w:eastAsia="zh-CN"/>
        </w:rPr>
        <w:t>东二楼检验室有机废气由通风橱或吸风罩收集至活性炭吸附装置处理后通过15m高排气筒（DA003）排放；验收监测期间，排气筒（DA003）</w:t>
      </w:r>
      <w:r>
        <w:rPr>
          <w:rFonts w:hint="eastAsia" w:cs="Times New Roman"/>
          <w:b/>
          <w:bCs/>
          <w:sz w:val="24"/>
          <w:lang w:val="en-US" w:eastAsia="zh-CN"/>
        </w:rPr>
        <w:t>甲苯</w:t>
      </w:r>
      <w:r>
        <w:rPr>
          <w:rFonts w:hint="eastAsia" w:cs="Times New Roman"/>
          <w:b w:val="0"/>
          <w:bCs w:val="0"/>
          <w:sz w:val="24"/>
          <w:lang w:val="en-US" w:eastAsia="zh-CN"/>
        </w:rPr>
        <w:t>排放浓度小于</w:t>
      </w:r>
      <w:r>
        <w:rPr>
          <w:rFonts w:hint="eastAsia" w:ascii="Times New Roman" w:hAnsi="Times New Roman" w:cs="Times New Roman"/>
          <w:b w:val="0"/>
          <w:bCs w:val="0"/>
          <w:sz w:val="24"/>
          <w:lang w:val="en-US" w:eastAsia="zh-CN"/>
        </w:rPr>
        <w:t>0.012</w:t>
      </w:r>
      <w:r>
        <w:rPr>
          <w:rFonts w:hint="eastAsia" w:cs="Times New Roman"/>
          <w:b w:val="0"/>
          <w:bCs w:val="0"/>
          <w:sz w:val="24"/>
          <w:lang w:val="en-US" w:eastAsia="zh-CN"/>
        </w:rPr>
        <w:t>mg/m</w:t>
      </w:r>
      <w:r>
        <w:rPr>
          <w:rFonts w:hint="eastAsia" w:cs="Times New Roman"/>
          <w:b w:val="0"/>
          <w:bCs w:val="0"/>
          <w:sz w:val="24"/>
          <w:vertAlign w:val="superscript"/>
          <w:lang w:val="en-US" w:eastAsia="zh-CN"/>
        </w:rPr>
        <w:t>3</w:t>
      </w:r>
      <w:r>
        <w:rPr>
          <w:rFonts w:hint="eastAsia" w:cs="Times New Roman"/>
          <w:b w:val="0"/>
          <w:bCs w:val="0"/>
          <w:sz w:val="24"/>
          <w:lang w:val="en-US" w:eastAsia="zh-CN"/>
        </w:rPr>
        <w:t>，</w:t>
      </w:r>
      <w:r>
        <w:rPr>
          <w:rFonts w:hint="eastAsia" w:cs="Times New Roman"/>
          <w:b w:val="0"/>
          <w:bCs w:val="0"/>
          <w:sz w:val="24"/>
          <w:szCs w:val="24"/>
          <w:lang w:val="en-US" w:eastAsia="zh-CN"/>
        </w:rPr>
        <w:t>排放速率为</w:t>
      </w:r>
      <w:r>
        <w:rPr>
          <w:rFonts w:hint="eastAsia" w:ascii="Times New Roman" w:hAnsi="Times New Roman" w:eastAsia="宋体" w:cs="Times New Roman"/>
          <w:spacing w:val="1"/>
          <w:sz w:val="24"/>
          <w:szCs w:val="24"/>
          <w:lang w:val="en-US" w:eastAsia="zh-CN"/>
        </w:rPr>
        <w:t>1.48</w:t>
      </w:r>
      <w:r>
        <w:rPr>
          <w:rFonts w:hint="default" w:ascii="Times New Roman" w:hAnsi="Times New Roman" w:eastAsia="宋体" w:cs="Times New Roman"/>
          <w:spacing w:val="0"/>
          <w:w w:val="135"/>
          <w:sz w:val="24"/>
          <w:szCs w:val="24"/>
        </w:rPr>
        <w:t>×</w:t>
      </w:r>
      <w:r>
        <w:rPr>
          <w:rFonts w:hint="eastAsia" w:ascii="Times New Roman" w:hAnsi="Times New Roman" w:eastAsia="宋体" w:cs="Times New Roman"/>
          <w:spacing w:val="1"/>
          <w:w w:val="100"/>
          <w:sz w:val="24"/>
          <w:szCs w:val="24"/>
          <w:lang w:val="en-US" w:eastAsia="zh-CN"/>
        </w:rPr>
        <w:t>10</w:t>
      </w:r>
      <w:r>
        <w:rPr>
          <w:rFonts w:hint="eastAsia" w:ascii="Times New Roman" w:hAnsi="Times New Roman" w:eastAsia="宋体" w:cs="Times New Roman"/>
          <w:spacing w:val="1"/>
          <w:w w:val="100"/>
          <w:sz w:val="24"/>
          <w:szCs w:val="24"/>
          <w:vertAlign w:val="superscript"/>
          <w:lang w:val="en-US" w:eastAsia="zh-CN"/>
        </w:rPr>
        <w:t>-</w:t>
      </w:r>
      <w:r>
        <w:rPr>
          <w:rFonts w:hint="eastAsia" w:cs="Times New Roman"/>
          <w:spacing w:val="1"/>
          <w:w w:val="100"/>
          <w:sz w:val="24"/>
          <w:szCs w:val="24"/>
          <w:vertAlign w:val="superscript"/>
          <w:lang w:val="en-US" w:eastAsia="zh-CN"/>
        </w:rPr>
        <w:t>5</w:t>
      </w:r>
      <w:r>
        <w:rPr>
          <w:rFonts w:hint="default" w:ascii="Times New Roman" w:hAnsi="Times New Roman" w:cs="Times New Roman"/>
          <w:b w:val="0"/>
          <w:bCs w:val="0"/>
          <w:sz w:val="24"/>
          <w:szCs w:val="24"/>
          <w:lang w:val="en-US" w:eastAsia="zh-CN"/>
        </w:rPr>
        <w:t>~</w:t>
      </w:r>
      <w:r>
        <w:rPr>
          <w:rFonts w:hint="eastAsia" w:ascii="Times New Roman" w:hAnsi="Times New Roman" w:cs="Times New Roman"/>
          <w:b w:val="0"/>
          <w:bCs w:val="0"/>
          <w:sz w:val="24"/>
          <w:szCs w:val="24"/>
          <w:lang w:val="en-US" w:eastAsia="zh-CN"/>
        </w:rPr>
        <w:t>9.49</w:t>
      </w:r>
      <w:r>
        <w:rPr>
          <w:rFonts w:hint="default" w:ascii="Times New Roman" w:hAnsi="Times New Roman" w:eastAsia="宋体" w:cs="Times New Roman"/>
          <w:spacing w:val="0"/>
          <w:w w:val="135"/>
          <w:sz w:val="24"/>
          <w:szCs w:val="24"/>
        </w:rPr>
        <w:t>×</w:t>
      </w:r>
      <w:r>
        <w:rPr>
          <w:rFonts w:hint="eastAsia" w:ascii="Times New Roman" w:hAnsi="Times New Roman" w:eastAsia="宋体" w:cs="Times New Roman"/>
          <w:spacing w:val="1"/>
          <w:w w:val="100"/>
          <w:sz w:val="24"/>
          <w:szCs w:val="24"/>
          <w:lang w:val="en-US" w:eastAsia="zh-CN"/>
        </w:rPr>
        <w:t>10</w:t>
      </w:r>
      <w:r>
        <w:rPr>
          <w:rFonts w:hint="eastAsia" w:ascii="Times New Roman" w:hAnsi="Times New Roman" w:eastAsia="宋体" w:cs="Times New Roman"/>
          <w:spacing w:val="1"/>
          <w:w w:val="100"/>
          <w:sz w:val="24"/>
          <w:szCs w:val="24"/>
          <w:vertAlign w:val="superscript"/>
          <w:lang w:val="en-US" w:eastAsia="zh-CN"/>
        </w:rPr>
        <w:t>-</w:t>
      </w:r>
      <w:r>
        <w:rPr>
          <w:rFonts w:hint="eastAsia" w:cs="Times New Roman"/>
          <w:spacing w:val="1"/>
          <w:w w:val="100"/>
          <w:sz w:val="24"/>
          <w:szCs w:val="24"/>
          <w:vertAlign w:val="superscript"/>
          <w:lang w:val="en-US" w:eastAsia="zh-CN"/>
        </w:rPr>
        <w:t>5</w:t>
      </w:r>
      <w:r>
        <w:rPr>
          <w:rFonts w:hint="eastAsia" w:cs="Times New Roman"/>
          <w:spacing w:val="1"/>
          <w:w w:val="100"/>
          <w:sz w:val="24"/>
          <w:szCs w:val="24"/>
          <w:vertAlign w:val="baseline"/>
          <w:lang w:val="en-US" w:eastAsia="zh-CN"/>
        </w:rPr>
        <w:t>kg/h</w:t>
      </w:r>
      <w:r>
        <w:rPr>
          <w:rFonts w:hint="eastAsia" w:cs="Times New Roman"/>
          <w:b w:val="0"/>
          <w:bCs w:val="0"/>
          <w:sz w:val="24"/>
          <w:szCs w:val="24"/>
          <w:lang w:val="en-US" w:eastAsia="zh-CN"/>
        </w:rPr>
        <w:t>，满足《大气污染物综合排放标准》(GB16297-1996)表2标准；</w:t>
      </w:r>
      <w:r>
        <w:rPr>
          <w:rFonts w:hint="eastAsia" w:cs="Times New Roman"/>
          <w:b/>
          <w:bCs/>
          <w:sz w:val="24"/>
          <w:szCs w:val="24"/>
          <w:lang w:val="en-US" w:eastAsia="zh-CN"/>
        </w:rPr>
        <w:t>VOCs</w:t>
      </w:r>
      <w:r>
        <w:rPr>
          <w:rFonts w:hint="eastAsia" w:cs="Times New Roman"/>
          <w:b w:val="0"/>
          <w:bCs w:val="0"/>
          <w:color w:val="auto"/>
          <w:sz w:val="24"/>
          <w:lang w:val="en-US" w:eastAsia="zh-CN"/>
        </w:rPr>
        <w:t>排放浓度为0.096</w:t>
      </w:r>
      <w:r>
        <w:rPr>
          <w:rFonts w:hint="default" w:ascii="Times New Roman" w:hAnsi="Times New Roman"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0.210</w:t>
      </w:r>
      <w:r>
        <w:rPr>
          <w:rFonts w:hint="eastAsia" w:cs="Times New Roman"/>
          <w:b w:val="0"/>
          <w:bCs w:val="0"/>
          <w:color w:val="auto"/>
          <w:sz w:val="24"/>
          <w:lang w:val="en-US" w:eastAsia="zh-CN"/>
        </w:rPr>
        <w:t>mg/m</w:t>
      </w:r>
      <w:r>
        <w:rPr>
          <w:rFonts w:hint="eastAsia" w:cs="Times New Roman"/>
          <w:b w:val="0"/>
          <w:bCs w:val="0"/>
          <w:color w:val="auto"/>
          <w:sz w:val="24"/>
          <w:vertAlign w:val="superscript"/>
          <w:lang w:val="en-US" w:eastAsia="zh-CN"/>
        </w:rPr>
        <w:t>3</w:t>
      </w:r>
      <w:r>
        <w:rPr>
          <w:rFonts w:hint="eastAsia" w:cs="Times New Roman"/>
          <w:b w:val="0"/>
          <w:bCs w:val="0"/>
          <w:color w:val="auto"/>
          <w:sz w:val="24"/>
          <w:lang w:val="en-US" w:eastAsia="zh-CN"/>
        </w:rPr>
        <w:t>，</w:t>
      </w:r>
      <w:r>
        <w:rPr>
          <w:rFonts w:hint="eastAsia" w:cs="Times New Roman"/>
          <w:b w:val="0"/>
          <w:bCs w:val="0"/>
          <w:color w:val="auto"/>
          <w:sz w:val="24"/>
          <w:szCs w:val="24"/>
          <w:lang w:val="en-US" w:eastAsia="zh-CN"/>
        </w:rPr>
        <w:t>排放速率为</w:t>
      </w:r>
      <w:r>
        <w:rPr>
          <w:rFonts w:hint="eastAsia" w:ascii="Times New Roman" w:hAnsi="Times New Roman" w:eastAsia="宋体" w:cs="Times New Roman"/>
          <w:color w:val="auto"/>
          <w:spacing w:val="1"/>
          <w:sz w:val="24"/>
          <w:szCs w:val="24"/>
          <w:lang w:val="en-US" w:eastAsia="zh-CN"/>
        </w:rPr>
        <w:t>7.39</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4</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1.66</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3</w:t>
      </w:r>
      <w:r>
        <w:rPr>
          <w:rFonts w:hint="eastAsia" w:cs="Times New Roman"/>
          <w:color w:val="auto"/>
          <w:spacing w:val="1"/>
          <w:w w:val="100"/>
          <w:sz w:val="24"/>
          <w:szCs w:val="24"/>
          <w:vertAlign w:val="baseline"/>
          <w:lang w:val="en-US" w:eastAsia="zh-CN"/>
        </w:rPr>
        <w:t>kg/h</w:t>
      </w:r>
      <w:r>
        <w:rPr>
          <w:rFonts w:hint="eastAsia" w:cs="Times New Roman"/>
          <w:b w:val="0"/>
          <w:bCs w:val="0"/>
          <w:color w:val="auto"/>
          <w:sz w:val="24"/>
          <w:szCs w:val="24"/>
          <w:lang w:val="en-US" w:eastAsia="zh-CN"/>
        </w:rPr>
        <w:t>，满足《挥发性有机物排放标准第7 部分：其他行业》（DB37/2801.7-2019）表1中非重点行业II时段排放限值；</w:t>
      </w:r>
      <w:r>
        <w:rPr>
          <w:rFonts w:hint="eastAsia" w:cs="Times New Roman"/>
          <w:b/>
          <w:bCs/>
          <w:color w:val="auto"/>
          <w:sz w:val="24"/>
          <w:szCs w:val="24"/>
          <w:lang w:val="en-US" w:eastAsia="zh-CN"/>
        </w:rPr>
        <w:t>氯化氢</w:t>
      </w:r>
      <w:r>
        <w:rPr>
          <w:rFonts w:hint="eastAsia" w:cs="Times New Roman"/>
          <w:b w:val="0"/>
          <w:bCs w:val="0"/>
          <w:color w:val="auto"/>
          <w:sz w:val="24"/>
          <w:lang w:val="en-US" w:eastAsia="zh-CN"/>
        </w:rPr>
        <w:t>排放浓度为0.44</w:t>
      </w:r>
      <w:r>
        <w:rPr>
          <w:rFonts w:hint="default" w:ascii="Times New Roman" w:hAnsi="Times New Roman"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0.78</w:t>
      </w:r>
      <w:r>
        <w:rPr>
          <w:rFonts w:hint="eastAsia" w:cs="Times New Roman"/>
          <w:b w:val="0"/>
          <w:bCs w:val="0"/>
          <w:color w:val="auto"/>
          <w:sz w:val="24"/>
          <w:lang w:val="en-US" w:eastAsia="zh-CN"/>
        </w:rPr>
        <w:t>mg/m</w:t>
      </w:r>
      <w:r>
        <w:rPr>
          <w:rFonts w:hint="eastAsia" w:cs="Times New Roman"/>
          <w:b w:val="0"/>
          <w:bCs w:val="0"/>
          <w:color w:val="auto"/>
          <w:sz w:val="24"/>
          <w:vertAlign w:val="superscript"/>
          <w:lang w:val="en-US" w:eastAsia="zh-CN"/>
        </w:rPr>
        <w:t>3</w:t>
      </w:r>
      <w:r>
        <w:rPr>
          <w:rFonts w:hint="eastAsia" w:cs="Times New Roman"/>
          <w:b w:val="0"/>
          <w:bCs w:val="0"/>
          <w:color w:val="auto"/>
          <w:sz w:val="24"/>
          <w:lang w:val="en-US" w:eastAsia="zh-CN"/>
        </w:rPr>
        <w:t>，</w:t>
      </w:r>
      <w:r>
        <w:rPr>
          <w:rFonts w:hint="eastAsia" w:cs="Times New Roman"/>
          <w:b w:val="0"/>
          <w:bCs w:val="0"/>
          <w:color w:val="auto"/>
          <w:sz w:val="24"/>
          <w:szCs w:val="24"/>
          <w:lang w:val="en-US" w:eastAsia="zh-CN"/>
        </w:rPr>
        <w:t>排放速率为</w:t>
      </w:r>
      <w:r>
        <w:rPr>
          <w:rFonts w:hint="eastAsia" w:ascii="Times New Roman" w:hAnsi="Times New Roman" w:eastAsia="宋体" w:cs="Times New Roman"/>
          <w:color w:val="auto"/>
          <w:spacing w:val="1"/>
          <w:sz w:val="24"/>
          <w:szCs w:val="24"/>
          <w:lang w:val="en-US" w:eastAsia="zh-CN"/>
        </w:rPr>
        <w:t>3.42</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3</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5.78</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3</w:t>
      </w:r>
      <w:r>
        <w:rPr>
          <w:rFonts w:hint="eastAsia" w:cs="Times New Roman"/>
          <w:color w:val="auto"/>
          <w:spacing w:val="1"/>
          <w:w w:val="100"/>
          <w:sz w:val="24"/>
          <w:szCs w:val="24"/>
          <w:vertAlign w:val="baseline"/>
          <w:lang w:val="en-US" w:eastAsia="zh-CN"/>
        </w:rPr>
        <w:t>kg/h</w:t>
      </w:r>
      <w:r>
        <w:rPr>
          <w:rFonts w:hint="eastAsia" w:cs="Times New Roman"/>
          <w:b w:val="0"/>
          <w:bCs w:val="0"/>
          <w:color w:val="auto"/>
          <w:sz w:val="24"/>
          <w:szCs w:val="24"/>
          <w:lang w:val="en-US" w:eastAsia="zh-CN"/>
        </w:rPr>
        <w:t>，有组织排放浓度满足《制药工业大气污染物排放标准》（GB37823-2019）表2中研发机构工艺废气要求，排放速率满足《大气污染物综合排放标准》(GB16297 - 1996)中表2二级标准的要求；</w:t>
      </w:r>
      <w:r>
        <w:rPr>
          <w:rFonts w:hint="eastAsia" w:cs="Times New Roman"/>
          <w:b/>
          <w:bCs/>
          <w:color w:val="auto"/>
          <w:sz w:val="24"/>
          <w:szCs w:val="24"/>
          <w:lang w:val="en-US" w:eastAsia="zh-CN"/>
        </w:rPr>
        <w:t>甲醇未检出</w:t>
      </w:r>
      <w:r>
        <w:rPr>
          <w:rFonts w:hint="eastAsia" w:cs="Times New Roman"/>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b/>
          <w:bCs/>
          <w:color w:val="auto"/>
          <w:sz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b/>
          <w:bCs/>
          <w:color w:val="auto"/>
          <w:sz w:val="24"/>
        </w:rPr>
        <w:sectPr>
          <w:pgSz w:w="16838" w:h="11906" w:orient="landscape"/>
          <w:pgMar w:top="1440" w:right="1800" w:bottom="1440" w:left="1417" w:header="471" w:footer="992" w:gutter="0"/>
          <w:pgBorders>
            <w:top w:val="none" w:sz="0" w:space="0"/>
            <w:left w:val="none" w:sz="0" w:space="0"/>
            <w:bottom w:val="none" w:sz="0" w:space="0"/>
            <w:right w:val="none" w:sz="0" w:space="0"/>
          </w:pgBorders>
          <w:cols w:space="720" w:num="1"/>
          <w:docGrid w:linePitch="312" w:charSpace="0"/>
        </w:sectPr>
      </w:pPr>
    </w:p>
    <w:p>
      <w:pPr>
        <w:spacing w:line="360" w:lineRule="auto"/>
        <w:outlineLvl w:val="1"/>
        <w:rPr>
          <w:rFonts w:hint="eastAsia"/>
          <w:b/>
          <w:bCs/>
          <w:color w:val="auto"/>
          <w:sz w:val="24"/>
        </w:rPr>
      </w:pPr>
      <w:bookmarkStart w:id="63" w:name="_Toc7964"/>
      <w:r>
        <w:rPr>
          <w:rFonts w:hint="eastAsia"/>
          <w:b/>
          <w:bCs/>
          <w:color w:val="auto"/>
          <w:sz w:val="24"/>
        </w:rPr>
        <w:t>9.</w:t>
      </w:r>
      <w:r>
        <w:rPr>
          <w:rFonts w:hint="eastAsia"/>
          <w:b/>
          <w:bCs/>
          <w:color w:val="auto"/>
          <w:sz w:val="24"/>
          <w:lang w:val="en-US" w:eastAsia="zh-CN"/>
        </w:rPr>
        <w:t>2</w:t>
      </w:r>
      <w:r>
        <w:rPr>
          <w:rFonts w:hint="eastAsia"/>
          <w:b/>
          <w:bCs/>
          <w:color w:val="auto"/>
          <w:sz w:val="24"/>
        </w:rPr>
        <w:t>废</w:t>
      </w:r>
      <w:r>
        <w:rPr>
          <w:rFonts w:hint="eastAsia"/>
          <w:b/>
          <w:bCs/>
          <w:color w:val="auto"/>
          <w:sz w:val="24"/>
          <w:lang w:val="en-US" w:eastAsia="zh-CN"/>
        </w:rPr>
        <w:t>水</w:t>
      </w:r>
      <w:r>
        <w:rPr>
          <w:rFonts w:hint="eastAsia"/>
          <w:b/>
          <w:bCs/>
          <w:color w:val="auto"/>
          <w:sz w:val="24"/>
        </w:rPr>
        <w:t>监测结果及评价</w:t>
      </w:r>
      <w:bookmarkEnd w:id="63"/>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9"/>
        <w:rPr>
          <w:rFonts w:hint="default" w:ascii="Times New Roman" w:hAnsi="Times New Roman" w:cs="Times New Roman"/>
          <w:b/>
          <w:bCs/>
          <w:sz w:val="24"/>
          <w:lang w:val="en-US" w:eastAsia="zh-CN"/>
        </w:rPr>
      </w:pPr>
      <w:r>
        <w:rPr>
          <w:rFonts w:hint="eastAsia" w:cs="Times New Roman"/>
          <w:b/>
          <w:bCs/>
          <w:sz w:val="24"/>
          <w:lang w:val="en-US" w:eastAsia="zh-CN"/>
        </w:rPr>
        <w:t>表9-5  废水检测结果</w:t>
      </w:r>
    </w:p>
    <w:tbl>
      <w:tblPr>
        <w:tblStyle w:val="28"/>
        <w:tblW w:w="4999" w:type="pct"/>
        <w:tblInd w:w="0" w:type="dxa"/>
        <w:tblLayout w:type="autofit"/>
        <w:tblCellMar>
          <w:top w:w="0" w:type="dxa"/>
          <w:left w:w="0" w:type="dxa"/>
          <w:bottom w:w="0" w:type="dxa"/>
          <w:right w:w="0" w:type="dxa"/>
        </w:tblCellMar>
      </w:tblPr>
      <w:tblGrid>
        <w:gridCol w:w="1792"/>
        <w:gridCol w:w="923"/>
        <w:gridCol w:w="840"/>
        <w:gridCol w:w="701"/>
        <w:gridCol w:w="838"/>
        <w:gridCol w:w="883"/>
        <w:gridCol w:w="815"/>
        <w:gridCol w:w="719"/>
        <w:gridCol w:w="755"/>
        <w:gridCol w:w="764"/>
      </w:tblGrid>
      <w:tr>
        <w:tblPrEx>
          <w:tblCellMar>
            <w:top w:w="0" w:type="dxa"/>
            <w:left w:w="0" w:type="dxa"/>
            <w:bottom w:w="0" w:type="dxa"/>
            <w:right w:w="0" w:type="dxa"/>
          </w:tblCellMar>
        </w:tblPrEx>
        <w:trPr>
          <w:trHeight w:val="454" w:hRule="atLeast"/>
        </w:trPr>
        <w:tc>
          <w:tcPr>
            <w:tcW w:w="993" w:type="pct"/>
            <w:vMerge w:val="restart"/>
            <w:tcBorders>
              <w:top w:val="single" w:color="000000" w:sz="2" w:space="0"/>
              <w:left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检测项目</w:t>
            </w:r>
          </w:p>
        </w:tc>
        <w:tc>
          <w:tcPr>
            <w:tcW w:w="511" w:type="pct"/>
            <w:vMerge w:val="restart"/>
            <w:tcBorders>
              <w:top w:val="single" w:color="000000" w:sz="2" w:space="0"/>
              <w:left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采样</w:t>
            </w:r>
          </w:p>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时间</w:t>
            </w:r>
          </w:p>
        </w:tc>
        <w:tc>
          <w:tcPr>
            <w:tcW w:w="3495" w:type="pct"/>
            <w:gridSpan w:val="8"/>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position w:val="-2"/>
                <w:sz w:val="21"/>
                <w:szCs w:val="21"/>
              </w:rPr>
              <w:t>检测频次及检测结果</w:t>
            </w:r>
          </w:p>
        </w:tc>
      </w:tr>
      <w:tr>
        <w:tblPrEx>
          <w:tblCellMar>
            <w:top w:w="0" w:type="dxa"/>
            <w:left w:w="0" w:type="dxa"/>
            <w:bottom w:w="0" w:type="dxa"/>
            <w:right w:w="0" w:type="dxa"/>
          </w:tblCellMar>
        </w:tblPrEx>
        <w:trPr>
          <w:trHeight w:val="454" w:hRule="atLeast"/>
        </w:trPr>
        <w:tc>
          <w:tcPr>
            <w:tcW w:w="993" w:type="pct"/>
            <w:vMerge w:val="continue"/>
            <w:tcBorders>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rPr>
            </w:pPr>
          </w:p>
        </w:tc>
        <w:tc>
          <w:tcPr>
            <w:tcW w:w="511" w:type="pct"/>
            <w:vMerge w:val="continue"/>
            <w:tcBorders>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rPr>
            </w:pPr>
          </w:p>
        </w:tc>
        <w:tc>
          <w:tcPr>
            <w:tcW w:w="853"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position w:val="-2"/>
                <w:sz w:val="21"/>
                <w:szCs w:val="21"/>
              </w:rPr>
              <w:t>第一次</w:t>
            </w:r>
          </w:p>
        </w:tc>
        <w:tc>
          <w:tcPr>
            <w:tcW w:w="953"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position w:val="-2"/>
                <w:sz w:val="21"/>
                <w:szCs w:val="21"/>
              </w:rPr>
              <w:t>第二次</w:t>
            </w:r>
          </w:p>
        </w:tc>
        <w:tc>
          <w:tcPr>
            <w:tcW w:w="849"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position w:val="-2"/>
                <w:sz w:val="21"/>
                <w:szCs w:val="21"/>
              </w:rPr>
              <w:t>第三次</w:t>
            </w:r>
          </w:p>
        </w:tc>
        <w:tc>
          <w:tcPr>
            <w:tcW w:w="839"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position w:val="-2"/>
                <w:sz w:val="21"/>
                <w:szCs w:val="21"/>
              </w:rPr>
              <w:t>第四次</w:t>
            </w:r>
          </w:p>
        </w:tc>
      </w:tr>
      <w:tr>
        <w:tblPrEx>
          <w:tblCellMar>
            <w:top w:w="0" w:type="dxa"/>
            <w:left w:w="0" w:type="dxa"/>
            <w:bottom w:w="0" w:type="dxa"/>
            <w:right w:w="0" w:type="dxa"/>
          </w:tblCellMar>
        </w:tblPrEx>
        <w:trPr>
          <w:trHeight w:val="454" w:hRule="atLeast"/>
        </w:trPr>
        <w:tc>
          <w:tcPr>
            <w:tcW w:w="993" w:type="pct"/>
            <w:vMerge w:val="restart"/>
            <w:tcBorders>
              <w:top w:val="single" w:color="000000" w:sz="2" w:space="0"/>
              <w:left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hanging="26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p</w:t>
            </w:r>
            <w:r>
              <w:rPr>
                <w:rFonts w:hint="default" w:ascii="Times New Roman" w:hAnsi="Times New Roman" w:eastAsia="宋体" w:cs="Times New Roman"/>
                <w:spacing w:val="-2"/>
                <w:w w:val="100"/>
                <w:sz w:val="21"/>
                <w:szCs w:val="21"/>
              </w:rPr>
              <w:t>H</w:t>
            </w:r>
            <w:r>
              <w:rPr>
                <w:rFonts w:hint="default" w:ascii="Times New Roman" w:hAnsi="Times New Roman" w:eastAsia="宋体" w:cs="Times New Roman"/>
                <w:spacing w:val="0"/>
                <w:w w:val="100"/>
                <w:sz w:val="21"/>
                <w:szCs w:val="21"/>
              </w:rPr>
              <w:t>（无量纲）</w:t>
            </w:r>
          </w:p>
        </w:tc>
        <w:tc>
          <w:tcPr>
            <w:tcW w:w="511" w:type="pct"/>
            <w:vMerge w:val="restart"/>
            <w:tcBorders>
              <w:top w:val="single" w:color="000000" w:sz="2" w:space="0"/>
              <w:left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w w:val="100"/>
                <w:sz w:val="21"/>
                <w:szCs w:val="21"/>
              </w:rPr>
              <w:t>1</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0"/>
                <w:w w:val="100"/>
                <w:sz w:val="21"/>
                <w:szCs w:val="21"/>
              </w:rPr>
              <w:t>5</w:t>
            </w:r>
          </w:p>
        </w:tc>
        <w:tc>
          <w:tcPr>
            <w:tcW w:w="465"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pacing w:val="-47"/>
                <w:w w:val="100"/>
                <w:position w:val="-2"/>
                <w:sz w:val="21"/>
                <w:szCs w:val="21"/>
              </w:rPr>
            </w:pPr>
            <w:r>
              <w:rPr>
                <w:rFonts w:hint="default" w:ascii="Times New Roman" w:hAnsi="Times New Roman" w:eastAsia="宋体" w:cs="Times New Roman"/>
                <w:spacing w:val="0"/>
                <w:w w:val="100"/>
                <w:position w:val="-2"/>
                <w:sz w:val="21"/>
                <w:szCs w:val="21"/>
              </w:rPr>
              <w:t>水</w:t>
            </w:r>
            <w:r>
              <w:rPr>
                <w:rFonts w:hint="default" w:ascii="Times New Roman" w:hAnsi="Times New Roman" w:eastAsia="宋体" w:cs="Times New Roman"/>
                <w:spacing w:val="-47"/>
                <w:w w:val="100"/>
                <w:position w:val="-2"/>
                <w:sz w:val="21"/>
                <w:szCs w:val="21"/>
              </w:rPr>
              <w:t>温</w:t>
            </w:r>
          </w:p>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position w:val="-2"/>
                <w:sz w:val="21"/>
                <w:szCs w:val="21"/>
              </w:rPr>
              <w:t>℃</w:t>
            </w:r>
          </w:p>
        </w:tc>
        <w:tc>
          <w:tcPr>
            <w:tcW w:w="387"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pH</w:t>
            </w:r>
          </w:p>
        </w:tc>
        <w:tc>
          <w:tcPr>
            <w:tcW w:w="464"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pacing w:val="0"/>
                <w:w w:val="100"/>
                <w:position w:val="-2"/>
                <w:sz w:val="21"/>
                <w:szCs w:val="21"/>
              </w:rPr>
            </w:pPr>
            <w:r>
              <w:rPr>
                <w:rFonts w:hint="default" w:ascii="Times New Roman" w:hAnsi="Times New Roman" w:eastAsia="宋体" w:cs="Times New Roman"/>
                <w:spacing w:val="0"/>
                <w:w w:val="100"/>
                <w:position w:val="-2"/>
                <w:sz w:val="21"/>
                <w:szCs w:val="21"/>
              </w:rPr>
              <w:t>水温</w:t>
            </w:r>
          </w:p>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position w:val="-2"/>
                <w:sz w:val="21"/>
                <w:szCs w:val="21"/>
              </w:rPr>
              <w:t>℃</w:t>
            </w:r>
          </w:p>
        </w:tc>
        <w:tc>
          <w:tcPr>
            <w:tcW w:w="488"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pH</w:t>
            </w:r>
          </w:p>
        </w:tc>
        <w:tc>
          <w:tcPr>
            <w:tcW w:w="451"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pacing w:val="0"/>
                <w:w w:val="100"/>
                <w:position w:val="-2"/>
                <w:sz w:val="21"/>
                <w:szCs w:val="21"/>
              </w:rPr>
            </w:pPr>
            <w:r>
              <w:rPr>
                <w:rFonts w:hint="default" w:ascii="Times New Roman" w:hAnsi="Times New Roman" w:eastAsia="宋体" w:cs="Times New Roman"/>
                <w:spacing w:val="0"/>
                <w:w w:val="100"/>
                <w:position w:val="-2"/>
                <w:sz w:val="21"/>
                <w:szCs w:val="21"/>
              </w:rPr>
              <w:t>水</w:t>
            </w:r>
            <w:r>
              <w:rPr>
                <w:rFonts w:hint="default" w:ascii="Times New Roman" w:hAnsi="Times New Roman" w:eastAsia="宋体" w:cs="Times New Roman"/>
                <w:spacing w:val="-67"/>
                <w:w w:val="100"/>
                <w:position w:val="-2"/>
                <w:sz w:val="21"/>
                <w:szCs w:val="21"/>
              </w:rPr>
              <w:t>温</w:t>
            </w:r>
          </w:p>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position w:val="-2"/>
                <w:sz w:val="21"/>
                <w:szCs w:val="21"/>
              </w:rPr>
              <w:t>℃</w:t>
            </w:r>
          </w:p>
        </w:tc>
        <w:tc>
          <w:tcPr>
            <w:tcW w:w="397"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pH</w:t>
            </w:r>
          </w:p>
        </w:tc>
        <w:tc>
          <w:tcPr>
            <w:tcW w:w="418"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pacing w:val="0"/>
                <w:w w:val="100"/>
                <w:position w:val="-2"/>
                <w:sz w:val="21"/>
                <w:szCs w:val="21"/>
              </w:rPr>
            </w:pPr>
            <w:r>
              <w:rPr>
                <w:rFonts w:hint="default" w:ascii="Times New Roman" w:hAnsi="Times New Roman" w:eastAsia="宋体" w:cs="Times New Roman"/>
                <w:spacing w:val="0"/>
                <w:w w:val="100"/>
                <w:position w:val="-2"/>
                <w:sz w:val="21"/>
                <w:szCs w:val="21"/>
              </w:rPr>
              <w:t>水</w:t>
            </w:r>
            <w:r>
              <w:rPr>
                <w:rFonts w:hint="default" w:ascii="Times New Roman" w:hAnsi="Times New Roman" w:eastAsia="宋体" w:cs="Times New Roman"/>
                <w:spacing w:val="-89"/>
                <w:w w:val="100"/>
                <w:position w:val="-2"/>
                <w:sz w:val="21"/>
                <w:szCs w:val="21"/>
              </w:rPr>
              <w:t>温</w:t>
            </w:r>
            <w:r>
              <w:rPr>
                <w:rFonts w:hint="default" w:ascii="Times New Roman" w:hAnsi="Times New Roman" w:eastAsia="宋体" w:cs="Times New Roman"/>
                <w:spacing w:val="0"/>
                <w:w w:val="100"/>
                <w:position w:val="-2"/>
                <w:sz w:val="21"/>
                <w:szCs w:val="21"/>
              </w:rPr>
              <w:t>（</w:t>
            </w:r>
          </w:p>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position w:val="-2"/>
                <w:sz w:val="21"/>
                <w:szCs w:val="21"/>
              </w:rPr>
              <w:t>℃</w:t>
            </w:r>
          </w:p>
        </w:tc>
        <w:tc>
          <w:tcPr>
            <w:tcW w:w="420"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pH</w:t>
            </w:r>
          </w:p>
        </w:tc>
      </w:tr>
      <w:tr>
        <w:tblPrEx>
          <w:tblCellMar>
            <w:top w:w="0" w:type="dxa"/>
            <w:left w:w="0" w:type="dxa"/>
            <w:bottom w:w="0" w:type="dxa"/>
            <w:right w:w="0" w:type="dxa"/>
          </w:tblCellMar>
        </w:tblPrEx>
        <w:trPr>
          <w:trHeight w:val="454" w:hRule="atLeast"/>
        </w:trPr>
        <w:tc>
          <w:tcPr>
            <w:tcW w:w="993" w:type="pct"/>
            <w:vMerge w:val="continue"/>
            <w:tcBorders>
              <w:left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rPr>
            </w:pPr>
          </w:p>
        </w:tc>
        <w:tc>
          <w:tcPr>
            <w:tcW w:w="511" w:type="pct"/>
            <w:vMerge w:val="continue"/>
            <w:tcBorders>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rPr>
            </w:pPr>
          </w:p>
        </w:tc>
        <w:tc>
          <w:tcPr>
            <w:tcW w:w="465"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9.7</w:t>
            </w:r>
          </w:p>
        </w:tc>
        <w:tc>
          <w:tcPr>
            <w:tcW w:w="387"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6</w:t>
            </w:r>
            <w:r>
              <w:rPr>
                <w:rFonts w:hint="default" w:ascii="Times New Roman" w:hAnsi="Times New Roman" w:eastAsia="宋体" w:cs="Times New Roman"/>
                <w:spacing w:val="0"/>
                <w:w w:val="100"/>
                <w:sz w:val="21"/>
                <w:szCs w:val="21"/>
              </w:rPr>
              <w:t>.9</w:t>
            </w:r>
          </w:p>
        </w:tc>
        <w:tc>
          <w:tcPr>
            <w:tcW w:w="464"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w w:val="100"/>
                <w:sz w:val="21"/>
                <w:szCs w:val="21"/>
              </w:rPr>
              <w:t>1</w:t>
            </w: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0"/>
                <w:w w:val="100"/>
                <w:sz w:val="21"/>
                <w:szCs w:val="21"/>
              </w:rPr>
              <w:t>2</w:t>
            </w:r>
          </w:p>
        </w:tc>
        <w:tc>
          <w:tcPr>
            <w:tcW w:w="488"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7</w:t>
            </w:r>
            <w:r>
              <w:rPr>
                <w:rFonts w:hint="default" w:ascii="Times New Roman" w:hAnsi="Times New Roman" w:eastAsia="宋体" w:cs="Times New Roman"/>
                <w:spacing w:val="-1"/>
                <w:w w:val="100"/>
                <w:sz w:val="21"/>
                <w:szCs w:val="21"/>
              </w:rPr>
              <w:t>.</w:t>
            </w:r>
            <w:r>
              <w:rPr>
                <w:rFonts w:hint="default" w:ascii="Times New Roman" w:hAnsi="Times New Roman" w:eastAsia="宋体" w:cs="Times New Roman"/>
                <w:spacing w:val="0"/>
                <w:w w:val="100"/>
                <w:sz w:val="21"/>
                <w:szCs w:val="21"/>
              </w:rPr>
              <w:t>2</w:t>
            </w:r>
          </w:p>
        </w:tc>
        <w:tc>
          <w:tcPr>
            <w:tcW w:w="451"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w w:val="100"/>
                <w:sz w:val="21"/>
                <w:szCs w:val="21"/>
              </w:rPr>
              <w:t>1</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0"/>
                <w:w w:val="100"/>
                <w:sz w:val="21"/>
                <w:szCs w:val="21"/>
              </w:rPr>
              <w:t>.9</w:t>
            </w:r>
          </w:p>
        </w:tc>
        <w:tc>
          <w:tcPr>
            <w:tcW w:w="397"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7</w:t>
            </w:r>
            <w:r>
              <w:rPr>
                <w:rFonts w:hint="default" w:ascii="Times New Roman" w:hAnsi="Times New Roman" w:eastAsia="宋体" w:cs="Times New Roman"/>
                <w:spacing w:val="0"/>
                <w:w w:val="100"/>
                <w:sz w:val="21"/>
                <w:szCs w:val="21"/>
              </w:rPr>
              <w:t>.3</w:t>
            </w:r>
          </w:p>
        </w:tc>
        <w:tc>
          <w:tcPr>
            <w:tcW w:w="418"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0"/>
                <w:w w:val="100"/>
                <w:sz w:val="21"/>
                <w:szCs w:val="21"/>
              </w:rPr>
              <w:t>.1</w:t>
            </w:r>
          </w:p>
        </w:tc>
        <w:tc>
          <w:tcPr>
            <w:tcW w:w="420"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7</w:t>
            </w:r>
            <w:r>
              <w:rPr>
                <w:rFonts w:hint="default" w:ascii="Times New Roman" w:hAnsi="Times New Roman" w:eastAsia="宋体" w:cs="Times New Roman"/>
                <w:spacing w:val="-1"/>
                <w:w w:val="100"/>
                <w:sz w:val="21"/>
                <w:szCs w:val="21"/>
              </w:rPr>
              <w:t>.</w:t>
            </w:r>
            <w:r>
              <w:rPr>
                <w:rFonts w:hint="default" w:ascii="Times New Roman" w:hAnsi="Times New Roman" w:eastAsia="宋体" w:cs="Times New Roman"/>
                <w:spacing w:val="0"/>
                <w:w w:val="100"/>
                <w:sz w:val="21"/>
                <w:szCs w:val="21"/>
              </w:rPr>
              <w:t>4</w:t>
            </w:r>
          </w:p>
        </w:tc>
      </w:tr>
      <w:tr>
        <w:tblPrEx>
          <w:tblCellMar>
            <w:top w:w="0" w:type="dxa"/>
            <w:left w:w="0" w:type="dxa"/>
            <w:bottom w:w="0" w:type="dxa"/>
            <w:right w:w="0" w:type="dxa"/>
          </w:tblCellMar>
        </w:tblPrEx>
        <w:trPr>
          <w:trHeight w:val="454" w:hRule="atLeast"/>
        </w:trPr>
        <w:tc>
          <w:tcPr>
            <w:tcW w:w="993" w:type="pct"/>
            <w:vMerge w:val="continue"/>
            <w:tcBorders>
              <w:left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rPr>
            </w:pPr>
          </w:p>
        </w:tc>
        <w:tc>
          <w:tcPr>
            <w:tcW w:w="511" w:type="pct"/>
            <w:vMerge w:val="restart"/>
            <w:tcBorders>
              <w:top w:val="single" w:color="000000" w:sz="2" w:space="0"/>
              <w:left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w w:val="100"/>
                <w:sz w:val="21"/>
                <w:szCs w:val="21"/>
              </w:rPr>
              <w:t>1</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0"/>
                <w:w w:val="100"/>
                <w:sz w:val="21"/>
                <w:szCs w:val="21"/>
              </w:rPr>
              <w:t>0</w:t>
            </w:r>
          </w:p>
        </w:tc>
        <w:tc>
          <w:tcPr>
            <w:tcW w:w="465"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pacing w:val="-47"/>
                <w:w w:val="100"/>
                <w:position w:val="-2"/>
                <w:sz w:val="21"/>
                <w:szCs w:val="21"/>
              </w:rPr>
            </w:pPr>
            <w:r>
              <w:rPr>
                <w:rFonts w:hint="default" w:ascii="Times New Roman" w:hAnsi="Times New Roman" w:eastAsia="宋体" w:cs="Times New Roman"/>
                <w:spacing w:val="0"/>
                <w:w w:val="100"/>
                <w:position w:val="-2"/>
                <w:sz w:val="21"/>
                <w:szCs w:val="21"/>
              </w:rPr>
              <w:t>水</w:t>
            </w:r>
            <w:r>
              <w:rPr>
                <w:rFonts w:hint="default" w:ascii="Times New Roman" w:hAnsi="Times New Roman" w:eastAsia="宋体" w:cs="Times New Roman"/>
                <w:spacing w:val="-47"/>
                <w:w w:val="100"/>
                <w:position w:val="-2"/>
                <w:sz w:val="21"/>
                <w:szCs w:val="21"/>
              </w:rPr>
              <w:t>温</w:t>
            </w:r>
          </w:p>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position w:val="-2"/>
                <w:sz w:val="21"/>
                <w:szCs w:val="21"/>
              </w:rPr>
              <w:t>℃</w:t>
            </w:r>
          </w:p>
        </w:tc>
        <w:tc>
          <w:tcPr>
            <w:tcW w:w="387"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pH</w:t>
            </w:r>
          </w:p>
        </w:tc>
        <w:tc>
          <w:tcPr>
            <w:tcW w:w="464"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pacing w:val="0"/>
                <w:w w:val="100"/>
                <w:position w:val="-2"/>
                <w:sz w:val="21"/>
                <w:szCs w:val="21"/>
              </w:rPr>
            </w:pPr>
            <w:r>
              <w:rPr>
                <w:rFonts w:hint="default" w:ascii="Times New Roman" w:hAnsi="Times New Roman" w:eastAsia="宋体" w:cs="Times New Roman"/>
                <w:spacing w:val="0"/>
                <w:w w:val="100"/>
                <w:position w:val="-2"/>
                <w:sz w:val="21"/>
                <w:szCs w:val="21"/>
              </w:rPr>
              <w:t>水温</w:t>
            </w:r>
          </w:p>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position w:val="-2"/>
                <w:sz w:val="21"/>
                <w:szCs w:val="21"/>
              </w:rPr>
              <w:t>℃</w:t>
            </w:r>
          </w:p>
        </w:tc>
        <w:tc>
          <w:tcPr>
            <w:tcW w:w="488"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pH</w:t>
            </w:r>
          </w:p>
        </w:tc>
        <w:tc>
          <w:tcPr>
            <w:tcW w:w="451"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pacing w:val="-67"/>
                <w:w w:val="100"/>
                <w:position w:val="-2"/>
                <w:sz w:val="21"/>
                <w:szCs w:val="21"/>
              </w:rPr>
            </w:pPr>
            <w:r>
              <w:rPr>
                <w:rFonts w:hint="default" w:ascii="Times New Roman" w:hAnsi="Times New Roman" w:eastAsia="宋体" w:cs="Times New Roman"/>
                <w:spacing w:val="0"/>
                <w:w w:val="100"/>
                <w:position w:val="-2"/>
                <w:sz w:val="21"/>
                <w:szCs w:val="21"/>
              </w:rPr>
              <w:t>水</w:t>
            </w:r>
            <w:r>
              <w:rPr>
                <w:rFonts w:hint="default" w:ascii="Times New Roman" w:hAnsi="Times New Roman" w:eastAsia="宋体" w:cs="Times New Roman"/>
                <w:spacing w:val="-67"/>
                <w:w w:val="100"/>
                <w:position w:val="-2"/>
                <w:sz w:val="21"/>
                <w:szCs w:val="21"/>
              </w:rPr>
              <w:t>温</w:t>
            </w:r>
          </w:p>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position w:val="-2"/>
                <w:sz w:val="21"/>
                <w:szCs w:val="21"/>
              </w:rPr>
              <w:t>℃</w:t>
            </w:r>
          </w:p>
        </w:tc>
        <w:tc>
          <w:tcPr>
            <w:tcW w:w="397"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pH</w:t>
            </w:r>
          </w:p>
        </w:tc>
        <w:tc>
          <w:tcPr>
            <w:tcW w:w="418"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pacing w:val="0"/>
                <w:w w:val="100"/>
                <w:position w:val="-2"/>
                <w:sz w:val="21"/>
                <w:szCs w:val="21"/>
              </w:rPr>
            </w:pPr>
            <w:r>
              <w:rPr>
                <w:rFonts w:hint="default" w:ascii="Times New Roman" w:hAnsi="Times New Roman" w:eastAsia="宋体" w:cs="Times New Roman"/>
                <w:spacing w:val="0"/>
                <w:w w:val="100"/>
                <w:position w:val="-2"/>
                <w:sz w:val="21"/>
                <w:szCs w:val="21"/>
              </w:rPr>
              <w:t>水</w:t>
            </w:r>
            <w:r>
              <w:rPr>
                <w:rFonts w:hint="default" w:ascii="Times New Roman" w:hAnsi="Times New Roman" w:eastAsia="宋体" w:cs="Times New Roman"/>
                <w:spacing w:val="-89"/>
                <w:w w:val="100"/>
                <w:position w:val="-2"/>
                <w:sz w:val="21"/>
                <w:szCs w:val="21"/>
              </w:rPr>
              <w:t>温</w:t>
            </w:r>
            <w:r>
              <w:rPr>
                <w:rFonts w:hint="default" w:ascii="Times New Roman" w:hAnsi="Times New Roman" w:eastAsia="宋体" w:cs="Times New Roman"/>
                <w:spacing w:val="0"/>
                <w:w w:val="100"/>
                <w:position w:val="-2"/>
                <w:sz w:val="21"/>
                <w:szCs w:val="21"/>
              </w:rPr>
              <w:t>（</w:t>
            </w:r>
          </w:p>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position w:val="-2"/>
                <w:sz w:val="21"/>
                <w:szCs w:val="21"/>
              </w:rPr>
              <w:t>℃</w:t>
            </w:r>
          </w:p>
        </w:tc>
        <w:tc>
          <w:tcPr>
            <w:tcW w:w="420"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pH</w:t>
            </w:r>
          </w:p>
        </w:tc>
      </w:tr>
      <w:tr>
        <w:tblPrEx>
          <w:tblCellMar>
            <w:top w:w="0" w:type="dxa"/>
            <w:left w:w="0" w:type="dxa"/>
            <w:bottom w:w="0" w:type="dxa"/>
            <w:right w:w="0" w:type="dxa"/>
          </w:tblCellMar>
        </w:tblPrEx>
        <w:trPr>
          <w:trHeight w:val="454" w:hRule="atLeast"/>
        </w:trPr>
        <w:tc>
          <w:tcPr>
            <w:tcW w:w="993" w:type="pct"/>
            <w:vMerge w:val="continue"/>
            <w:tcBorders>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rPr>
            </w:pPr>
          </w:p>
        </w:tc>
        <w:tc>
          <w:tcPr>
            <w:tcW w:w="511" w:type="pct"/>
            <w:vMerge w:val="continue"/>
            <w:tcBorders>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rPr>
            </w:pPr>
          </w:p>
        </w:tc>
        <w:tc>
          <w:tcPr>
            <w:tcW w:w="465"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6.4</w:t>
            </w:r>
          </w:p>
        </w:tc>
        <w:tc>
          <w:tcPr>
            <w:tcW w:w="387"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7</w:t>
            </w:r>
            <w:r>
              <w:rPr>
                <w:rFonts w:hint="default" w:ascii="Times New Roman" w:hAnsi="Times New Roman" w:eastAsia="宋体" w:cs="Times New Roman"/>
                <w:spacing w:val="0"/>
                <w:w w:val="100"/>
                <w:sz w:val="21"/>
                <w:szCs w:val="21"/>
              </w:rPr>
              <w:t>.5</w:t>
            </w:r>
          </w:p>
        </w:tc>
        <w:tc>
          <w:tcPr>
            <w:tcW w:w="464"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8.2</w:t>
            </w:r>
          </w:p>
        </w:tc>
        <w:tc>
          <w:tcPr>
            <w:tcW w:w="488"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7</w:t>
            </w:r>
            <w:r>
              <w:rPr>
                <w:rFonts w:hint="default" w:ascii="Times New Roman" w:hAnsi="Times New Roman" w:eastAsia="宋体" w:cs="Times New Roman"/>
                <w:spacing w:val="-1"/>
                <w:w w:val="100"/>
                <w:sz w:val="21"/>
                <w:szCs w:val="21"/>
              </w:rPr>
              <w:t>.</w:t>
            </w:r>
            <w:r>
              <w:rPr>
                <w:rFonts w:hint="default" w:ascii="Times New Roman" w:hAnsi="Times New Roman" w:eastAsia="宋体" w:cs="Times New Roman"/>
                <w:spacing w:val="0"/>
                <w:w w:val="100"/>
                <w:sz w:val="21"/>
                <w:szCs w:val="21"/>
              </w:rPr>
              <w:t>3</w:t>
            </w:r>
          </w:p>
        </w:tc>
        <w:tc>
          <w:tcPr>
            <w:tcW w:w="451"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1</w:t>
            </w: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0"/>
                <w:w w:val="100"/>
                <w:sz w:val="21"/>
                <w:szCs w:val="21"/>
              </w:rPr>
              <w:t>.4</w:t>
            </w:r>
          </w:p>
        </w:tc>
        <w:tc>
          <w:tcPr>
            <w:tcW w:w="397"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7.4</w:t>
            </w:r>
          </w:p>
        </w:tc>
        <w:tc>
          <w:tcPr>
            <w:tcW w:w="418"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2"/>
                <w:w w:val="100"/>
                <w:sz w:val="21"/>
                <w:szCs w:val="21"/>
              </w:rPr>
              <w:t>3</w:t>
            </w:r>
            <w:r>
              <w:rPr>
                <w:rFonts w:hint="default" w:ascii="Times New Roman" w:hAnsi="Times New Roman" w:eastAsia="宋体" w:cs="Times New Roman"/>
                <w:spacing w:val="0"/>
                <w:w w:val="100"/>
                <w:sz w:val="21"/>
                <w:szCs w:val="21"/>
              </w:rPr>
              <w:t>.1</w:t>
            </w:r>
          </w:p>
        </w:tc>
        <w:tc>
          <w:tcPr>
            <w:tcW w:w="420"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7</w:t>
            </w:r>
            <w:r>
              <w:rPr>
                <w:rFonts w:hint="default" w:ascii="Times New Roman" w:hAnsi="Times New Roman" w:eastAsia="宋体" w:cs="Times New Roman"/>
                <w:spacing w:val="-1"/>
                <w:w w:val="100"/>
                <w:sz w:val="21"/>
                <w:szCs w:val="21"/>
              </w:rPr>
              <w:t>.</w:t>
            </w:r>
            <w:r>
              <w:rPr>
                <w:rFonts w:hint="default" w:ascii="Times New Roman" w:hAnsi="Times New Roman" w:eastAsia="宋体" w:cs="Times New Roman"/>
                <w:spacing w:val="0"/>
                <w:w w:val="100"/>
                <w:sz w:val="21"/>
                <w:szCs w:val="21"/>
              </w:rPr>
              <w:t>7</w:t>
            </w:r>
          </w:p>
        </w:tc>
      </w:tr>
      <w:tr>
        <w:tblPrEx>
          <w:tblCellMar>
            <w:top w:w="0" w:type="dxa"/>
            <w:left w:w="0" w:type="dxa"/>
            <w:bottom w:w="0" w:type="dxa"/>
            <w:right w:w="0" w:type="dxa"/>
          </w:tblCellMar>
        </w:tblPrEx>
        <w:trPr>
          <w:trHeight w:val="454" w:hRule="atLeast"/>
        </w:trPr>
        <w:tc>
          <w:tcPr>
            <w:tcW w:w="993" w:type="pct"/>
            <w:vMerge w:val="restart"/>
            <w:tcBorders>
              <w:top w:val="single" w:color="000000" w:sz="2" w:space="0"/>
              <w:left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49"/>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化学需氧量</w:t>
            </w:r>
            <w:r>
              <w:rPr>
                <w:rFonts w:hint="default" w:ascii="Times New Roman" w:hAnsi="Times New Roman" w:eastAsia="宋体" w:cs="Times New Roman"/>
                <w:spacing w:val="-1"/>
                <w:w w:val="100"/>
                <w:position w:val="-1"/>
                <w:sz w:val="21"/>
                <w:szCs w:val="21"/>
              </w:rPr>
              <w:t>m</w:t>
            </w:r>
            <w:r>
              <w:rPr>
                <w:rFonts w:hint="default" w:ascii="Times New Roman" w:hAnsi="Times New Roman" w:eastAsia="宋体" w:cs="Times New Roman"/>
                <w:spacing w:val="1"/>
                <w:w w:val="100"/>
                <w:position w:val="-1"/>
                <w:sz w:val="21"/>
                <w:szCs w:val="21"/>
              </w:rPr>
              <w:t>g</w:t>
            </w:r>
            <w:r>
              <w:rPr>
                <w:rFonts w:hint="default" w:ascii="Times New Roman" w:hAnsi="Times New Roman" w:eastAsia="宋体" w:cs="Times New Roman"/>
                <w:spacing w:val="0"/>
                <w:w w:val="100"/>
                <w:position w:val="-1"/>
                <w:sz w:val="21"/>
                <w:szCs w:val="21"/>
              </w:rPr>
              <w:t>/L</w:t>
            </w:r>
          </w:p>
        </w:tc>
        <w:tc>
          <w:tcPr>
            <w:tcW w:w="511"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w w:val="100"/>
                <w:sz w:val="21"/>
                <w:szCs w:val="21"/>
              </w:rPr>
              <w:t>1</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0"/>
                <w:w w:val="100"/>
                <w:sz w:val="21"/>
                <w:szCs w:val="21"/>
              </w:rPr>
              <w:t>5</w:t>
            </w:r>
          </w:p>
        </w:tc>
        <w:tc>
          <w:tcPr>
            <w:tcW w:w="853"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3</w:t>
            </w:r>
            <w:r>
              <w:rPr>
                <w:rFonts w:hint="default" w:ascii="Times New Roman" w:hAnsi="Times New Roman" w:eastAsia="宋体" w:cs="Times New Roman"/>
                <w:spacing w:val="0"/>
                <w:w w:val="100"/>
                <w:sz w:val="21"/>
                <w:szCs w:val="21"/>
              </w:rPr>
              <w:t>8</w:t>
            </w:r>
          </w:p>
        </w:tc>
        <w:tc>
          <w:tcPr>
            <w:tcW w:w="953"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3</w:t>
            </w:r>
            <w:r>
              <w:rPr>
                <w:rFonts w:hint="default" w:ascii="Times New Roman" w:hAnsi="Times New Roman" w:eastAsia="宋体" w:cs="Times New Roman"/>
                <w:spacing w:val="0"/>
                <w:w w:val="100"/>
                <w:sz w:val="21"/>
                <w:szCs w:val="21"/>
              </w:rPr>
              <w:t>6</w:t>
            </w:r>
          </w:p>
        </w:tc>
        <w:tc>
          <w:tcPr>
            <w:tcW w:w="849"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3</w:t>
            </w:r>
            <w:r>
              <w:rPr>
                <w:rFonts w:hint="default" w:ascii="Times New Roman" w:hAnsi="Times New Roman" w:eastAsia="宋体" w:cs="Times New Roman"/>
                <w:spacing w:val="0"/>
                <w:w w:val="100"/>
                <w:sz w:val="21"/>
                <w:szCs w:val="21"/>
              </w:rPr>
              <w:t>1</w:t>
            </w:r>
          </w:p>
        </w:tc>
        <w:tc>
          <w:tcPr>
            <w:tcW w:w="839"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4</w:t>
            </w:r>
            <w:r>
              <w:rPr>
                <w:rFonts w:hint="default" w:ascii="Times New Roman" w:hAnsi="Times New Roman" w:eastAsia="宋体" w:cs="Times New Roman"/>
                <w:spacing w:val="0"/>
                <w:w w:val="100"/>
                <w:sz w:val="21"/>
                <w:szCs w:val="21"/>
              </w:rPr>
              <w:t>2</w:t>
            </w:r>
          </w:p>
        </w:tc>
      </w:tr>
      <w:tr>
        <w:tblPrEx>
          <w:tblCellMar>
            <w:top w:w="0" w:type="dxa"/>
            <w:left w:w="0" w:type="dxa"/>
            <w:bottom w:w="0" w:type="dxa"/>
            <w:right w:w="0" w:type="dxa"/>
          </w:tblCellMar>
        </w:tblPrEx>
        <w:trPr>
          <w:trHeight w:val="454" w:hRule="atLeast"/>
        </w:trPr>
        <w:tc>
          <w:tcPr>
            <w:tcW w:w="993" w:type="pct"/>
            <w:vMerge w:val="continue"/>
            <w:tcBorders>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rPr>
            </w:pPr>
          </w:p>
        </w:tc>
        <w:tc>
          <w:tcPr>
            <w:tcW w:w="511"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w w:val="100"/>
                <w:sz w:val="21"/>
                <w:szCs w:val="21"/>
              </w:rPr>
              <w:t>1</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0"/>
                <w:w w:val="100"/>
                <w:sz w:val="21"/>
                <w:szCs w:val="21"/>
              </w:rPr>
              <w:t>0</w:t>
            </w:r>
          </w:p>
        </w:tc>
        <w:tc>
          <w:tcPr>
            <w:tcW w:w="853"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4</w:t>
            </w:r>
            <w:r>
              <w:rPr>
                <w:rFonts w:hint="default" w:ascii="Times New Roman" w:hAnsi="Times New Roman" w:eastAsia="宋体" w:cs="Times New Roman"/>
                <w:spacing w:val="0"/>
                <w:w w:val="100"/>
                <w:sz w:val="21"/>
                <w:szCs w:val="21"/>
              </w:rPr>
              <w:t>3</w:t>
            </w:r>
          </w:p>
        </w:tc>
        <w:tc>
          <w:tcPr>
            <w:tcW w:w="953"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4</w:t>
            </w:r>
            <w:r>
              <w:rPr>
                <w:rFonts w:hint="default" w:ascii="Times New Roman" w:hAnsi="Times New Roman" w:eastAsia="宋体" w:cs="Times New Roman"/>
                <w:spacing w:val="0"/>
                <w:w w:val="100"/>
                <w:sz w:val="21"/>
                <w:szCs w:val="21"/>
              </w:rPr>
              <w:t>0</w:t>
            </w:r>
          </w:p>
        </w:tc>
        <w:tc>
          <w:tcPr>
            <w:tcW w:w="849"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4</w:t>
            </w:r>
            <w:r>
              <w:rPr>
                <w:rFonts w:hint="default" w:ascii="Times New Roman" w:hAnsi="Times New Roman" w:eastAsia="宋体" w:cs="Times New Roman"/>
                <w:spacing w:val="0"/>
                <w:w w:val="100"/>
                <w:sz w:val="21"/>
                <w:szCs w:val="21"/>
              </w:rPr>
              <w:t>9</w:t>
            </w:r>
          </w:p>
        </w:tc>
        <w:tc>
          <w:tcPr>
            <w:tcW w:w="839"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4</w:t>
            </w:r>
            <w:r>
              <w:rPr>
                <w:rFonts w:hint="default" w:ascii="Times New Roman" w:hAnsi="Times New Roman" w:eastAsia="宋体" w:cs="Times New Roman"/>
                <w:spacing w:val="0"/>
                <w:w w:val="100"/>
                <w:sz w:val="21"/>
                <w:szCs w:val="21"/>
              </w:rPr>
              <w:t>6</w:t>
            </w:r>
          </w:p>
        </w:tc>
      </w:tr>
      <w:tr>
        <w:tblPrEx>
          <w:tblCellMar>
            <w:top w:w="0" w:type="dxa"/>
            <w:left w:w="0" w:type="dxa"/>
            <w:bottom w:w="0" w:type="dxa"/>
            <w:right w:w="0" w:type="dxa"/>
          </w:tblCellMar>
        </w:tblPrEx>
        <w:trPr>
          <w:trHeight w:val="454" w:hRule="atLeast"/>
        </w:trPr>
        <w:tc>
          <w:tcPr>
            <w:tcW w:w="993" w:type="pct"/>
            <w:vMerge w:val="restart"/>
            <w:tcBorders>
              <w:top w:val="single" w:color="000000" w:sz="2" w:space="0"/>
              <w:left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总磷</w:t>
            </w:r>
            <w:r>
              <w:rPr>
                <w:rFonts w:hint="default" w:ascii="Times New Roman" w:hAnsi="Times New Roman" w:eastAsia="宋体" w:cs="Times New Roman"/>
                <w:spacing w:val="-1"/>
                <w:w w:val="100"/>
                <w:position w:val="-1"/>
                <w:sz w:val="21"/>
                <w:szCs w:val="21"/>
              </w:rPr>
              <w:t>m</w:t>
            </w:r>
            <w:r>
              <w:rPr>
                <w:rFonts w:hint="default" w:ascii="Times New Roman" w:hAnsi="Times New Roman" w:eastAsia="宋体" w:cs="Times New Roman"/>
                <w:spacing w:val="1"/>
                <w:w w:val="100"/>
                <w:position w:val="-1"/>
                <w:sz w:val="21"/>
                <w:szCs w:val="21"/>
              </w:rPr>
              <w:t>g</w:t>
            </w:r>
            <w:r>
              <w:rPr>
                <w:rFonts w:hint="default" w:ascii="Times New Roman" w:hAnsi="Times New Roman" w:eastAsia="宋体" w:cs="Times New Roman"/>
                <w:spacing w:val="0"/>
                <w:w w:val="100"/>
                <w:position w:val="-1"/>
                <w:sz w:val="21"/>
                <w:szCs w:val="21"/>
              </w:rPr>
              <w:t>/L</w:t>
            </w:r>
          </w:p>
        </w:tc>
        <w:tc>
          <w:tcPr>
            <w:tcW w:w="511"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w w:val="100"/>
                <w:sz w:val="21"/>
                <w:szCs w:val="21"/>
              </w:rPr>
              <w:t>1</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0"/>
                <w:w w:val="100"/>
                <w:sz w:val="21"/>
                <w:szCs w:val="21"/>
              </w:rPr>
              <w:t>5</w:t>
            </w:r>
          </w:p>
        </w:tc>
        <w:tc>
          <w:tcPr>
            <w:tcW w:w="853"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2"/>
                <w:w w:val="100"/>
                <w:sz w:val="21"/>
                <w:szCs w:val="21"/>
              </w:rPr>
              <w:t>4</w:t>
            </w:r>
            <w:r>
              <w:rPr>
                <w:rFonts w:hint="default" w:ascii="Times New Roman" w:hAnsi="Times New Roman" w:eastAsia="宋体" w:cs="Times New Roman"/>
                <w:spacing w:val="0"/>
                <w:w w:val="100"/>
                <w:sz w:val="21"/>
                <w:szCs w:val="21"/>
              </w:rPr>
              <w:t>3</w:t>
            </w:r>
          </w:p>
        </w:tc>
        <w:tc>
          <w:tcPr>
            <w:tcW w:w="953"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1"/>
                <w:w w:val="100"/>
                <w:sz w:val="21"/>
                <w:szCs w:val="21"/>
              </w:rPr>
              <w:t>.</w:t>
            </w:r>
            <w:r>
              <w:rPr>
                <w:rFonts w:hint="default" w:ascii="Times New Roman" w:hAnsi="Times New Roman" w:eastAsia="宋体" w:cs="Times New Roman"/>
                <w:spacing w:val="2"/>
                <w:w w:val="100"/>
                <w:sz w:val="21"/>
                <w:szCs w:val="21"/>
              </w:rPr>
              <w:t>3</w:t>
            </w:r>
            <w:r>
              <w:rPr>
                <w:rFonts w:hint="default" w:ascii="Times New Roman" w:hAnsi="Times New Roman" w:eastAsia="宋体" w:cs="Times New Roman"/>
                <w:spacing w:val="0"/>
                <w:w w:val="100"/>
                <w:sz w:val="21"/>
                <w:szCs w:val="21"/>
              </w:rPr>
              <w:t>4</w:t>
            </w:r>
          </w:p>
        </w:tc>
        <w:tc>
          <w:tcPr>
            <w:tcW w:w="849"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1"/>
                <w:w w:val="100"/>
                <w:sz w:val="21"/>
                <w:szCs w:val="21"/>
              </w:rPr>
              <w:t>.</w:t>
            </w:r>
            <w:r>
              <w:rPr>
                <w:rFonts w:hint="default" w:ascii="Times New Roman" w:hAnsi="Times New Roman" w:eastAsia="宋体" w:cs="Times New Roman"/>
                <w:spacing w:val="2"/>
                <w:w w:val="100"/>
                <w:sz w:val="21"/>
                <w:szCs w:val="21"/>
              </w:rPr>
              <w:t>2</w:t>
            </w:r>
            <w:r>
              <w:rPr>
                <w:rFonts w:hint="default" w:ascii="Times New Roman" w:hAnsi="Times New Roman" w:eastAsia="宋体" w:cs="Times New Roman"/>
                <w:spacing w:val="0"/>
                <w:w w:val="100"/>
                <w:sz w:val="21"/>
                <w:szCs w:val="21"/>
              </w:rPr>
              <w:t>9</w:t>
            </w:r>
          </w:p>
        </w:tc>
        <w:tc>
          <w:tcPr>
            <w:tcW w:w="839"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1"/>
                <w:w w:val="100"/>
                <w:sz w:val="21"/>
                <w:szCs w:val="21"/>
              </w:rPr>
              <w:t>.</w:t>
            </w:r>
            <w:r>
              <w:rPr>
                <w:rFonts w:hint="default" w:ascii="Times New Roman" w:hAnsi="Times New Roman" w:eastAsia="宋体" w:cs="Times New Roman"/>
                <w:spacing w:val="2"/>
                <w:w w:val="100"/>
                <w:sz w:val="21"/>
                <w:szCs w:val="21"/>
              </w:rPr>
              <w:t>4</w:t>
            </w:r>
            <w:r>
              <w:rPr>
                <w:rFonts w:hint="default" w:ascii="Times New Roman" w:hAnsi="Times New Roman" w:eastAsia="宋体" w:cs="Times New Roman"/>
                <w:spacing w:val="0"/>
                <w:w w:val="100"/>
                <w:sz w:val="21"/>
                <w:szCs w:val="21"/>
              </w:rPr>
              <w:t>7</w:t>
            </w:r>
          </w:p>
        </w:tc>
      </w:tr>
      <w:tr>
        <w:tblPrEx>
          <w:tblCellMar>
            <w:top w:w="0" w:type="dxa"/>
            <w:left w:w="0" w:type="dxa"/>
            <w:bottom w:w="0" w:type="dxa"/>
            <w:right w:w="0" w:type="dxa"/>
          </w:tblCellMar>
        </w:tblPrEx>
        <w:trPr>
          <w:trHeight w:val="454" w:hRule="atLeast"/>
        </w:trPr>
        <w:tc>
          <w:tcPr>
            <w:tcW w:w="993" w:type="pct"/>
            <w:vMerge w:val="continue"/>
            <w:tcBorders>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rPr>
            </w:pPr>
          </w:p>
        </w:tc>
        <w:tc>
          <w:tcPr>
            <w:tcW w:w="511"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w w:val="100"/>
                <w:sz w:val="21"/>
                <w:szCs w:val="21"/>
              </w:rPr>
              <w:t>1</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0"/>
                <w:w w:val="100"/>
                <w:sz w:val="21"/>
                <w:szCs w:val="21"/>
              </w:rPr>
              <w:t>0</w:t>
            </w:r>
          </w:p>
        </w:tc>
        <w:tc>
          <w:tcPr>
            <w:tcW w:w="853"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2"/>
                <w:w w:val="100"/>
                <w:sz w:val="21"/>
                <w:szCs w:val="21"/>
              </w:rPr>
              <w:t>3</w:t>
            </w:r>
            <w:r>
              <w:rPr>
                <w:rFonts w:hint="default" w:ascii="Times New Roman" w:hAnsi="Times New Roman" w:eastAsia="宋体" w:cs="Times New Roman"/>
                <w:spacing w:val="0"/>
                <w:w w:val="100"/>
                <w:sz w:val="21"/>
                <w:szCs w:val="21"/>
              </w:rPr>
              <w:t>9</w:t>
            </w:r>
          </w:p>
        </w:tc>
        <w:tc>
          <w:tcPr>
            <w:tcW w:w="953"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1"/>
                <w:w w:val="100"/>
                <w:sz w:val="21"/>
                <w:szCs w:val="21"/>
              </w:rPr>
              <w:t>.</w:t>
            </w:r>
            <w:r>
              <w:rPr>
                <w:rFonts w:hint="default" w:ascii="Times New Roman" w:hAnsi="Times New Roman" w:eastAsia="宋体" w:cs="Times New Roman"/>
                <w:spacing w:val="2"/>
                <w:w w:val="100"/>
                <w:sz w:val="21"/>
                <w:szCs w:val="21"/>
              </w:rPr>
              <w:t>3</w:t>
            </w:r>
            <w:r>
              <w:rPr>
                <w:rFonts w:hint="default" w:ascii="Times New Roman" w:hAnsi="Times New Roman" w:eastAsia="宋体" w:cs="Times New Roman"/>
                <w:spacing w:val="0"/>
                <w:w w:val="100"/>
                <w:sz w:val="21"/>
                <w:szCs w:val="21"/>
              </w:rPr>
              <w:t>6</w:t>
            </w:r>
          </w:p>
        </w:tc>
        <w:tc>
          <w:tcPr>
            <w:tcW w:w="849"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1"/>
                <w:w w:val="100"/>
                <w:sz w:val="21"/>
                <w:szCs w:val="21"/>
              </w:rPr>
              <w:t>.</w:t>
            </w:r>
            <w:r>
              <w:rPr>
                <w:rFonts w:hint="default" w:ascii="Times New Roman" w:hAnsi="Times New Roman" w:eastAsia="宋体" w:cs="Times New Roman"/>
                <w:spacing w:val="2"/>
                <w:w w:val="100"/>
                <w:sz w:val="21"/>
                <w:szCs w:val="21"/>
              </w:rPr>
              <w:t>4</w:t>
            </w:r>
            <w:r>
              <w:rPr>
                <w:rFonts w:hint="default" w:ascii="Times New Roman" w:hAnsi="Times New Roman" w:eastAsia="宋体" w:cs="Times New Roman"/>
                <w:spacing w:val="0"/>
                <w:w w:val="100"/>
                <w:sz w:val="21"/>
                <w:szCs w:val="21"/>
              </w:rPr>
              <w:t>1</w:t>
            </w:r>
          </w:p>
        </w:tc>
        <w:tc>
          <w:tcPr>
            <w:tcW w:w="839"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1"/>
                <w:w w:val="100"/>
                <w:sz w:val="21"/>
                <w:szCs w:val="21"/>
              </w:rPr>
              <w:t>.</w:t>
            </w:r>
            <w:r>
              <w:rPr>
                <w:rFonts w:hint="default" w:ascii="Times New Roman" w:hAnsi="Times New Roman" w:eastAsia="宋体" w:cs="Times New Roman"/>
                <w:spacing w:val="2"/>
                <w:w w:val="100"/>
                <w:sz w:val="21"/>
                <w:szCs w:val="21"/>
              </w:rPr>
              <w:t>4</w:t>
            </w:r>
            <w:r>
              <w:rPr>
                <w:rFonts w:hint="default" w:ascii="Times New Roman" w:hAnsi="Times New Roman" w:eastAsia="宋体" w:cs="Times New Roman"/>
                <w:spacing w:val="0"/>
                <w:w w:val="100"/>
                <w:sz w:val="21"/>
                <w:szCs w:val="21"/>
              </w:rPr>
              <w:t>9</w:t>
            </w:r>
          </w:p>
        </w:tc>
      </w:tr>
      <w:tr>
        <w:tblPrEx>
          <w:tblCellMar>
            <w:top w:w="0" w:type="dxa"/>
            <w:left w:w="0" w:type="dxa"/>
            <w:bottom w:w="0" w:type="dxa"/>
            <w:right w:w="0" w:type="dxa"/>
          </w:tblCellMar>
        </w:tblPrEx>
        <w:trPr>
          <w:trHeight w:val="454" w:hRule="atLeast"/>
        </w:trPr>
        <w:tc>
          <w:tcPr>
            <w:tcW w:w="993" w:type="pct"/>
            <w:vMerge w:val="restart"/>
            <w:tcBorders>
              <w:top w:val="single" w:color="000000" w:sz="2" w:space="0"/>
              <w:left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总氮</w:t>
            </w:r>
            <w:r>
              <w:rPr>
                <w:rFonts w:hint="default" w:ascii="Times New Roman" w:hAnsi="Times New Roman" w:eastAsia="宋体" w:cs="Times New Roman"/>
                <w:spacing w:val="-1"/>
                <w:w w:val="100"/>
                <w:position w:val="-1"/>
                <w:sz w:val="21"/>
                <w:szCs w:val="21"/>
              </w:rPr>
              <w:t>m</w:t>
            </w:r>
            <w:r>
              <w:rPr>
                <w:rFonts w:hint="default" w:ascii="Times New Roman" w:hAnsi="Times New Roman" w:eastAsia="宋体" w:cs="Times New Roman"/>
                <w:spacing w:val="1"/>
                <w:w w:val="100"/>
                <w:position w:val="-1"/>
                <w:sz w:val="21"/>
                <w:szCs w:val="21"/>
              </w:rPr>
              <w:t>g</w:t>
            </w:r>
            <w:r>
              <w:rPr>
                <w:rFonts w:hint="default" w:ascii="Times New Roman" w:hAnsi="Times New Roman" w:eastAsia="宋体" w:cs="Times New Roman"/>
                <w:spacing w:val="0"/>
                <w:w w:val="100"/>
                <w:position w:val="-1"/>
                <w:sz w:val="21"/>
                <w:szCs w:val="21"/>
              </w:rPr>
              <w:t>/L</w:t>
            </w:r>
          </w:p>
        </w:tc>
        <w:tc>
          <w:tcPr>
            <w:tcW w:w="511"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w w:val="100"/>
                <w:sz w:val="21"/>
                <w:szCs w:val="21"/>
              </w:rPr>
              <w:t>1</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0"/>
                <w:w w:val="100"/>
                <w:sz w:val="21"/>
                <w:szCs w:val="21"/>
              </w:rPr>
              <w:t>5</w:t>
            </w:r>
          </w:p>
        </w:tc>
        <w:tc>
          <w:tcPr>
            <w:tcW w:w="853"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2</w:t>
            </w:r>
            <w:r>
              <w:rPr>
                <w:rFonts w:hint="default" w:ascii="Times New Roman" w:hAnsi="Times New Roman" w:eastAsia="宋体" w:cs="Times New Roman"/>
                <w:spacing w:val="0"/>
                <w:w w:val="100"/>
                <w:sz w:val="21"/>
                <w:szCs w:val="21"/>
              </w:rPr>
              <w:t>2.9</w:t>
            </w:r>
          </w:p>
        </w:tc>
        <w:tc>
          <w:tcPr>
            <w:tcW w:w="953"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2</w:t>
            </w:r>
            <w:r>
              <w:rPr>
                <w:rFonts w:hint="default" w:ascii="Times New Roman" w:hAnsi="Times New Roman" w:eastAsia="宋体" w:cs="Times New Roman"/>
                <w:spacing w:val="0"/>
                <w:w w:val="100"/>
                <w:sz w:val="21"/>
                <w:szCs w:val="21"/>
              </w:rPr>
              <w:t>3.9</w:t>
            </w:r>
          </w:p>
        </w:tc>
        <w:tc>
          <w:tcPr>
            <w:tcW w:w="849"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2</w:t>
            </w:r>
            <w:r>
              <w:rPr>
                <w:rFonts w:hint="default" w:ascii="Times New Roman" w:hAnsi="Times New Roman" w:eastAsia="宋体" w:cs="Times New Roman"/>
                <w:spacing w:val="0"/>
                <w:w w:val="100"/>
                <w:sz w:val="21"/>
                <w:szCs w:val="21"/>
              </w:rPr>
              <w:t>2.3</w:t>
            </w:r>
          </w:p>
        </w:tc>
        <w:tc>
          <w:tcPr>
            <w:tcW w:w="839"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2</w:t>
            </w:r>
            <w:r>
              <w:rPr>
                <w:rFonts w:hint="default" w:ascii="Times New Roman" w:hAnsi="Times New Roman" w:eastAsia="宋体" w:cs="Times New Roman"/>
                <w:spacing w:val="0"/>
                <w:w w:val="100"/>
                <w:sz w:val="21"/>
                <w:szCs w:val="21"/>
              </w:rPr>
              <w:t>4.6</w:t>
            </w:r>
          </w:p>
        </w:tc>
      </w:tr>
      <w:tr>
        <w:tblPrEx>
          <w:tblCellMar>
            <w:top w:w="0" w:type="dxa"/>
            <w:left w:w="0" w:type="dxa"/>
            <w:bottom w:w="0" w:type="dxa"/>
            <w:right w:w="0" w:type="dxa"/>
          </w:tblCellMar>
        </w:tblPrEx>
        <w:trPr>
          <w:trHeight w:val="454" w:hRule="atLeast"/>
        </w:trPr>
        <w:tc>
          <w:tcPr>
            <w:tcW w:w="993" w:type="pct"/>
            <w:vMerge w:val="continue"/>
            <w:tcBorders>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rPr>
            </w:pPr>
          </w:p>
        </w:tc>
        <w:tc>
          <w:tcPr>
            <w:tcW w:w="511"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w w:val="100"/>
                <w:sz w:val="21"/>
                <w:szCs w:val="21"/>
              </w:rPr>
              <w:t>1</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0"/>
                <w:w w:val="100"/>
                <w:sz w:val="21"/>
                <w:szCs w:val="21"/>
              </w:rPr>
              <w:t>0</w:t>
            </w:r>
          </w:p>
        </w:tc>
        <w:tc>
          <w:tcPr>
            <w:tcW w:w="853"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2</w:t>
            </w:r>
            <w:r>
              <w:rPr>
                <w:rFonts w:hint="default" w:ascii="Times New Roman" w:hAnsi="Times New Roman" w:eastAsia="宋体" w:cs="Times New Roman"/>
                <w:spacing w:val="0"/>
                <w:w w:val="100"/>
                <w:sz w:val="21"/>
                <w:szCs w:val="21"/>
              </w:rPr>
              <w:t>1.3</w:t>
            </w:r>
          </w:p>
        </w:tc>
        <w:tc>
          <w:tcPr>
            <w:tcW w:w="953"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2</w:t>
            </w:r>
            <w:r>
              <w:rPr>
                <w:rFonts w:hint="default" w:ascii="Times New Roman" w:hAnsi="Times New Roman" w:eastAsia="宋体" w:cs="Times New Roman"/>
                <w:spacing w:val="0"/>
                <w:w w:val="100"/>
                <w:sz w:val="21"/>
                <w:szCs w:val="21"/>
              </w:rPr>
              <w:t>0.7</w:t>
            </w:r>
          </w:p>
        </w:tc>
        <w:tc>
          <w:tcPr>
            <w:tcW w:w="849"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2</w:t>
            </w:r>
            <w:r>
              <w:rPr>
                <w:rFonts w:hint="default" w:ascii="Times New Roman" w:hAnsi="Times New Roman" w:eastAsia="宋体" w:cs="Times New Roman"/>
                <w:spacing w:val="0"/>
                <w:w w:val="100"/>
                <w:sz w:val="21"/>
                <w:szCs w:val="21"/>
              </w:rPr>
              <w:t>2.7</w:t>
            </w:r>
          </w:p>
        </w:tc>
        <w:tc>
          <w:tcPr>
            <w:tcW w:w="839"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2</w:t>
            </w:r>
            <w:r>
              <w:rPr>
                <w:rFonts w:hint="default" w:ascii="Times New Roman" w:hAnsi="Times New Roman" w:eastAsia="宋体" w:cs="Times New Roman"/>
                <w:spacing w:val="0"/>
                <w:w w:val="100"/>
                <w:sz w:val="21"/>
                <w:szCs w:val="21"/>
              </w:rPr>
              <w:t>3.2</w:t>
            </w:r>
          </w:p>
        </w:tc>
      </w:tr>
      <w:tr>
        <w:tblPrEx>
          <w:tblCellMar>
            <w:top w:w="0" w:type="dxa"/>
            <w:left w:w="0" w:type="dxa"/>
            <w:bottom w:w="0" w:type="dxa"/>
            <w:right w:w="0" w:type="dxa"/>
          </w:tblCellMar>
        </w:tblPrEx>
        <w:trPr>
          <w:trHeight w:val="454" w:hRule="atLeast"/>
        </w:trPr>
        <w:tc>
          <w:tcPr>
            <w:tcW w:w="993" w:type="pct"/>
            <w:vMerge w:val="restart"/>
            <w:tcBorders>
              <w:top w:val="single" w:color="000000" w:sz="2" w:space="0"/>
              <w:left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氨氮</w:t>
            </w:r>
            <w:r>
              <w:rPr>
                <w:rFonts w:hint="default" w:ascii="Times New Roman" w:hAnsi="Times New Roman" w:eastAsia="宋体" w:cs="Times New Roman"/>
                <w:spacing w:val="-1"/>
                <w:w w:val="100"/>
                <w:position w:val="-1"/>
                <w:sz w:val="21"/>
                <w:szCs w:val="21"/>
              </w:rPr>
              <w:t>m</w:t>
            </w:r>
            <w:r>
              <w:rPr>
                <w:rFonts w:hint="default" w:ascii="Times New Roman" w:hAnsi="Times New Roman" w:eastAsia="宋体" w:cs="Times New Roman"/>
                <w:spacing w:val="1"/>
                <w:w w:val="100"/>
                <w:position w:val="-1"/>
                <w:sz w:val="21"/>
                <w:szCs w:val="21"/>
              </w:rPr>
              <w:t>g</w:t>
            </w:r>
            <w:r>
              <w:rPr>
                <w:rFonts w:hint="default" w:ascii="Times New Roman" w:hAnsi="Times New Roman" w:eastAsia="宋体" w:cs="Times New Roman"/>
                <w:spacing w:val="0"/>
                <w:w w:val="100"/>
                <w:position w:val="-1"/>
                <w:sz w:val="21"/>
                <w:szCs w:val="21"/>
              </w:rPr>
              <w:t>/L</w:t>
            </w:r>
          </w:p>
        </w:tc>
        <w:tc>
          <w:tcPr>
            <w:tcW w:w="511"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w w:val="100"/>
                <w:sz w:val="21"/>
                <w:szCs w:val="21"/>
              </w:rPr>
              <w:t>1</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0"/>
                <w:w w:val="100"/>
                <w:sz w:val="21"/>
                <w:szCs w:val="21"/>
              </w:rPr>
              <w:t>5</w:t>
            </w:r>
          </w:p>
        </w:tc>
        <w:tc>
          <w:tcPr>
            <w:tcW w:w="853"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0"/>
                <w:w w:val="100"/>
                <w:sz w:val="21"/>
                <w:szCs w:val="21"/>
              </w:rPr>
              <w:t>3.0</w:t>
            </w:r>
          </w:p>
        </w:tc>
        <w:tc>
          <w:tcPr>
            <w:tcW w:w="953"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w w:val="100"/>
                <w:sz w:val="21"/>
                <w:szCs w:val="21"/>
              </w:rPr>
              <w:t>1</w:t>
            </w:r>
            <w:r>
              <w:rPr>
                <w:rFonts w:hint="default" w:ascii="Times New Roman" w:hAnsi="Times New Roman" w:eastAsia="宋体" w:cs="Times New Roman"/>
                <w:spacing w:val="0"/>
                <w:w w:val="100"/>
                <w:sz w:val="21"/>
                <w:szCs w:val="21"/>
              </w:rPr>
              <w:t>1.8</w:t>
            </w:r>
          </w:p>
        </w:tc>
        <w:tc>
          <w:tcPr>
            <w:tcW w:w="849"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0"/>
                <w:w w:val="100"/>
                <w:sz w:val="21"/>
                <w:szCs w:val="21"/>
              </w:rPr>
              <w:t>2.8</w:t>
            </w:r>
          </w:p>
        </w:tc>
        <w:tc>
          <w:tcPr>
            <w:tcW w:w="839"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0"/>
                <w:w w:val="100"/>
                <w:sz w:val="21"/>
                <w:szCs w:val="21"/>
              </w:rPr>
              <w:t>3.8</w:t>
            </w:r>
          </w:p>
        </w:tc>
      </w:tr>
      <w:tr>
        <w:tblPrEx>
          <w:tblCellMar>
            <w:top w:w="0" w:type="dxa"/>
            <w:left w:w="0" w:type="dxa"/>
            <w:bottom w:w="0" w:type="dxa"/>
            <w:right w:w="0" w:type="dxa"/>
          </w:tblCellMar>
        </w:tblPrEx>
        <w:trPr>
          <w:trHeight w:val="454" w:hRule="atLeast"/>
        </w:trPr>
        <w:tc>
          <w:tcPr>
            <w:tcW w:w="993" w:type="pct"/>
            <w:vMerge w:val="continue"/>
            <w:tcBorders>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rPr>
            </w:pPr>
          </w:p>
        </w:tc>
        <w:tc>
          <w:tcPr>
            <w:tcW w:w="511"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w w:val="100"/>
                <w:sz w:val="21"/>
                <w:szCs w:val="21"/>
              </w:rPr>
              <w:t>1</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0"/>
                <w:w w:val="100"/>
                <w:sz w:val="21"/>
                <w:szCs w:val="21"/>
              </w:rPr>
              <w:t>0</w:t>
            </w:r>
          </w:p>
        </w:tc>
        <w:tc>
          <w:tcPr>
            <w:tcW w:w="853"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0"/>
                <w:w w:val="100"/>
                <w:sz w:val="21"/>
                <w:szCs w:val="21"/>
              </w:rPr>
              <w:t>2.6</w:t>
            </w:r>
          </w:p>
        </w:tc>
        <w:tc>
          <w:tcPr>
            <w:tcW w:w="953"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0"/>
                <w:w w:val="100"/>
                <w:sz w:val="21"/>
                <w:szCs w:val="21"/>
              </w:rPr>
              <w:t>3.4</w:t>
            </w:r>
          </w:p>
        </w:tc>
        <w:tc>
          <w:tcPr>
            <w:tcW w:w="849"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0"/>
                <w:w w:val="100"/>
                <w:sz w:val="21"/>
                <w:szCs w:val="21"/>
              </w:rPr>
              <w:t>4.0</w:t>
            </w:r>
          </w:p>
        </w:tc>
        <w:tc>
          <w:tcPr>
            <w:tcW w:w="839"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0"/>
                <w:w w:val="100"/>
                <w:sz w:val="21"/>
                <w:szCs w:val="21"/>
              </w:rPr>
              <w:t>4.8</w:t>
            </w:r>
          </w:p>
        </w:tc>
      </w:tr>
      <w:tr>
        <w:tblPrEx>
          <w:tblCellMar>
            <w:top w:w="0" w:type="dxa"/>
            <w:left w:w="0" w:type="dxa"/>
            <w:bottom w:w="0" w:type="dxa"/>
            <w:right w:w="0" w:type="dxa"/>
          </w:tblCellMar>
        </w:tblPrEx>
        <w:trPr>
          <w:trHeight w:val="454" w:hRule="atLeast"/>
        </w:trPr>
        <w:tc>
          <w:tcPr>
            <w:tcW w:w="993" w:type="pct"/>
            <w:vMerge w:val="restart"/>
            <w:tcBorders>
              <w:top w:val="single" w:color="000000" w:sz="2" w:space="0"/>
              <w:left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溶解性总固体</w:t>
            </w:r>
            <w:r>
              <w:rPr>
                <w:rFonts w:hint="default" w:ascii="Times New Roman" w:hAnsi="Times New Roman" w:eastAsia="宋体" w:cs="Times New Roman"/>
                <w:spacing w:val="-1"/>
                <w:w w:val="100"/>
                <w:sz w:val="21"/>
                <w:szCs w:val="21"/>
              </w:rPr>
              <w:t>m</w:t>
            </w:r>
            <w:r>
              <w:rPr>
                <w:rFonts w:hint="default" w:ascii="Times New Roman" w:hAnsi="Times New Roman" w:eastAsia="宋体" w:cs="Times New Roman"/>
                <w:spacing w:val="1"/>
                <w:w w:val="100"/>
                <w:sz w:val="21"/>
                <w:szCs w:val="21"/>
              </w:rPr>
              <w:t>g</w:t>
            </w:r>
            <w:r>
              <w:rPr>
                <w:rFonts w:hint="default" w:ascii="Times New Roman" w:hAnsi="Times New Roman" w:eastAsia="宋体" w:cs="Times New Roman"/>
                <w:spacing w:val="0"/>
                <w:w w:val="100"/>
                <w:sz w:val="21"/>
                <w:szCs w:val="21"/>
              </w:rPr>
              <w:t>/L</w:t>
            </w:r>
          </w:p>
        </w:tc>
        <w:tc>
          <w:tcPr>
            <w:tcW w:w="511"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w w:val="100"/>
                <w:sz w:val="21"/>
                <w:szCs w:val="21"/>
              </w:rPr>
              <w:t>1</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0"/>
                <w:w w:val="100"/>
                <w:sz w:val="21"/>
                <w:szCs w:val="21"/>
              </w:rPr>
              <w:t>5</w:t>
            </w:r>
          </w:p>
        </w:tc>
        <w:tc>
          <w:tcPr>
            <w:tcW w:w="853"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8</w:t>
            </w:r>
            <w:r>
              <w:rPr>
                <w:rFonts w:hint="default" w:ascii="Times New Roman" w:hAnsi="Times New Roman" w:eastAsia="宋体" w:cs="Times New Roman"/>
                <w:spacing w:val="-1"/>
                <w:w w:val="100"/>
                <w:sz w:val="21"/>
                <w:szCs w:val="21"/>
              </w:rPr>
              <w:t>7</w:t>
            </w:r>
            <w:r>
              <w:rPr>
                <w:rFonts w:hint="default" w:ascii="Times New Roman" w:hAnsi="Times New Roman" w:eastAsia="宋体" w:cs="Times New Roman"/>
                <w:spacing w:val="0"/>
                <w:w w:val="100"/>
                <w:sz w:val="21"/>
                <w:szCs w:val="21"/>
              </w:rPr>
              <w:t>4</w:t>
            </w:r>
          </w:p>
        </w:tc>
        <w:tc>
          <w:tcPr>
            <w:tcW w:w="953"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8</w:t>
            </w:r>
            <w:r>
              <w:rPr>
                <w:rFonts w:hint="default" w:ascii="Times New Roman" w:hAnsi="Times New Roman" w:eastAsia="宋体" w:cs="Times New Roman"/>
                <w:spacing w:val="-2"/>
                <w:w w:val="100"/>
                <w:sz w:val="21"/>
                <w:szCs w:val="21"/>
              </w:rPr>
              <w:t>9</w:t>
            </w:r>
            <w:r>
              <w:rPr>
                <w:rFonts w:hint="default" w:ascii="Times New Roman" w:hAnsi="Times New Roman" w:eastAsia="宋体" w:cs="Times New Roman"/>
                <w:spacing w:val="0"/>
                <w:w w:val="100"/>
                <w:sz w:val="21"/>
                <w:szCs w:val="21"/>
              </w:rPr>
              <w:t>3</w:t>
            </w:r>
          </w:p>
        </w:tc>
        <w:tc>
          <w:tcPr>
            <w:tcW w:w="849"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7</w:t>
            </w:r>
            <w:r>
              <w:rPr>
                <w:rFonts w:hint="default" w:ascii="Times New Roman" w:hAnsi="Times New Roman" w:eastAsia="宋体" w:cs="Times New Roman"/>
                <w:spacing w:val="-2"/>
                <w:w w:val="100"/>
                <w:sz w:val="21"/>
                <w:szCs w:val="21"/>
              </w:rPr>
              <w:t>8</w:t>
            </w:r>
            <w:r>
              <w:rPr>
                <w:rFonts w:hint="default" w:ascii="Times New Roman" w:hAnsi="Times New Roman" w:eastAsia="宋体" w:cs="Times New Roman"/>
                <w:spacing w:val="0"/>
                <w:w w:val="100"/>
                <w:sz w:val="21"/>
                <w:szCs w:val="21"/>
              </w:rPr>
              <w:t>7</w:t>
            </w:r>
          </w:p>
        </w:tc>
        <w:tc>
          <w:tcPr>
            <w:tcW w:w="839"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9</w:t>
            </w:r>
            <w:r>
              <w:rPr>
                <w:rFonts w:hint="default" w:ascii="Times New Roman" w:hAnsi="Times New Roman" w:eastAsia="宋体" w:cs="Times New Roman"/>
                <w:spacing w:val="-2"/>
                <w:w w:val="100"/>
                <w:sz w:val="21"/>
                <w:szCs w:val="21"/>
              </w:rPr>
              <w:t>2</w:t>
            </w:r>
            <w:r>
              <w:rPr>
                <w:rFonts w:hint="default" w:ascii="Times New Roman" w:hAnsi="Times New Roman" w:eastAsia="宋体" w:cs="Times New Roman"/>
                <w:spacing w:val="0"/>
                <w:w w:val="100"/>
                <w:sz w:val="21"/>
                <w:szCs w:val="21"/>
              </w:rPr>
              <w:t>5</w:t>
            </w:r>
          </w:p>
        </w:tc>
      </w:tr>
      <w:tr>
        <w:tblPrEx>
          <w:tblCellMar>
            <w:top w:w="0" w:type="dxa"/>
            <w:left w:w="0" w:type="dxa"/>
            <w:bottom w:w="0" w:type="dxa"/>
            <w:right w:w="0" w:type="dxa"/>
          </w:tblCellMar>
        </w:tblPrEx>
        <w:trPr>
          <w:trHeight w:val="454" w:hRule="atLeast"/>
        </w:trPr>
        <w:tc>
          <w:tcPr>
            <w:tcW w:w="993" w:type="pct"/>
            <w:vMerge w:val="continue"/>
            <w:tcBorders>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rPr>
            </w:pPr>
          </w:p>
        </w:tc>
        <w:tc>
          <w:tcPr>
            <w:tcW w:w="511"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w w:val="100"/>
                <w:sz w:val="21"/>
                <w:szCs w:val="21"/>
              </w:rPr>
              <w:t>1</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0"/>
                <w:w w:val="100"/>
                <w:sz w:val="21"/>
                <w:szCs w:val="21"/>
              </w:rPr>
              <w:t>0</w:t>
            </w:r>
          </w:p>
        </w:tc>
        <w:tc>
          <w:tcPr>
            <w:tcW w:w="853"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8</w:t>
            </w:r>
            <w:r>
              <w:rPr>
                <w:rFonts w:hint="default" w:ascii="Times New Roman" w:hAnsi="Times New Roman" w:eastAsia="宋体" w:cs="Times New Roman"/>
                <w:spacing w:val="-1"/>
                <w:w w:val="100"/>
                <w:sz w:val="21"/>
                <w:szCs w:val="21"/>
              </w:rPr>
              <w:t>2</w:t>
            </w:r>
            <w:r>
              <w:rPr>
                <w:rFonts w:hint="default" w:ascii="Times New Roman" w:hAnsi="Times New Roman" w:eastAsia="宋体" w:cs="Times New Roman"/>
                <w:spacing w:val="0"/>
                <w:w w:val="100"/>
                <w:sz w:val="21"/>
                <w:szCs w:val="21"/>
              </w:rPr>
              <w:t>3</w:t>
            </w:r>
          </w:p>
        </w:tc>
        <w:tc>
          <w:tcPr>
            <w:tcW w:w="953"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8</w:t>
            </w:r>
            <w:r>
              <w:rPr>
                <w:rFonts w:hint="default" w:ascii="Times New Roman" w:hAnsi="Times New Roman" w:eastAsia="宋体" w:cs="Times New Roman"/>
                <w:spacing w:val="-2"/>
                <w:w w:val="100"/>
                <w:sz w:val="21"/>
                <w:szCs w:val="21"/>
              </w:rPr>
              <w:t>7</w:t>
            </w:r>
            <w:r>
              <w:rPr>
                <w:rFonts w:hint="default" w:ascii="Times New Roman" w:hAnsi="Times New Roman" w:eastAsia="宋体" w:cs="Times New Roman"/>
                <w:spacing w:val="0"/>
                <w:w w:val="100"/>
                <w:sz w:val="21"/>
                <w:szCs w:val="21"/>
              </w:rPr>
              <w:t>7</w:t>
            </w:r>
          </w:p>
        </w:tc>
        <w:tc>
          <w:tcPr>
            <w:tcW w:w="849"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9</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0"/>
                <w:w w:val="100"/>
                <w:sz w:val="21"/>
                <w:szCs w:val="21"/>
              </w:rPr>
              <w:t>8</w:t>
            </w:r>
          </w:p>
        </w:tc>
        <w:tc>
          <w:tcPr>
            <w:tcW w:w="839"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9</w:t>
            </w:r>
            <w:r>
              <w:rPr>
                <w:rFonts w:hint="default" w:ascii="Times New Roman" w:hAnsi="Times New Roman" w:eastAsia="宋体" w:cs="Times New Roman"/>
                <w:spacing w:val="-2"/>
                <w:w w:val="100"/>
                <w:sz w:val="21"/>
                <w:szCs w:val="21"/>
              </w:rPr>
              <w:t>4</w:t>
            </w:r>
            <w:r>
              <w:rPr>
                <w:rFonts w:hint="default" w:ascii="Times New Roman" w:hAnsi="Times New Roman" w:eastAsia="宋体" w:cs="Times New Roman"/>
                <w:spacing w:val="0"/>
                <w:w w:val="100"/>
                <w:sz w:val="21"/>
                <w:szCs w:val="21"/>
              </w:rPr>
              <w:t>2</w:t>
            </w:r>
          </w:p>
        </w:tc>
      </w:tr>
    </w:tbl>
    <w:p>
      <w:pPr>
        <w:pStyle w:val="86"/>
        <w:adjustRightInd/>
        <w:snapToGrid/>
        <w:ind w:firstLine="474"/>
        <w:rPr>
          <w:rFonts w:hint="eastAsia" w:ascii="Times New Roman" w:hAnsi="Times New Roman" w:eastAsia="宋体" w:cs="Times New Roman"/>
          <w:bCs/>
          <w:sz w:val="24"/>
          <w:szCs w:val="24"/>
          <w:lang w:eastAsia="zh-CN"/>
        </w:rPr>
      </w:pPr>
      <w:r>
        <w:rPr>
          <w:rFonts w:hint="eastAsia"/>
          <w:b/>
          <w:bCs/>
          <w:color w:val="000000" w:themeColor="text1"/>
          <w14:textFill>
            <w14:solidFill>
              <w14:schemeClr w14:val="tx1"/>
            </w14:solidFill>
          </w14:textFill>
        </w:rPr>
        <w:t>监测分析与评价：</w:t>
      </w:r>
      <w:r>
        <w:rPr>
          <w:rFonts w:hint="eastAsia"/>
          <w:color w:val="000000" w:themeColor="text1"/>
          <w:sz w:val="24"/>
          <w:szCs w:val="24"/>
          <w14:textFill>
            <w14:solidFill>
              <w14:schemeClr w14:val="tx1"/>
            </w14:solidFill>
          </w14:textFill>
        </w:rPr>
        <w:t>厂</w:t>
      </w:r>
      <w:r>
        <w:rPr>
          <w:rFonts w:hint="eastAsia"/>
          <w:color w:val="000000" w:themeColor="text1"/>
          <w:sz w:val="24"/>
          <w:szCs w:val="24"/>
          <w:lang w:eastAsia="zh-CN"/>
          <w14:textFill>
            <w14:solidFill>
              <w14:schemeClr w14:val="tx1"/>
            </w14:solidFill>
          </w14:textFill>
        </w:rPr>
        <w:t>区废水排放口</w:t>
      </w:r>
      <w:r>
        <w:rPr>
          <w:rFonts w:hint="eastAsia"/>
          <w:color w:val="000000" w:themeColor="text1"/>
          <w:sz w:val="24"/>
          <w:szCs w:val="24"/>
          <w14:textFill>
            <w14:solidFill>
              <w14:schemeClr w14:val="tx1"/>
            </w14:solidFill>
          </w14:textFill>
        </w:rPr>
        <w:t>pH、COD、</w:t>
      </w:r>
      <w:r>
        <w:rPr>
          <w:rFonts w:hint="eastAsia"/>
          <w:color w:val="000000" w:themeColor="text1"/>
          <w:sz w:val="24"/>
          <w:szCs w:val="24"/>
          <w:lang w:val="en-US" w:eastAsia="zh-CN"/>
          <w14:textFill>
            <w14:solidFill>
              <w14:schemeClr w14:val="tx1"/>
            </w14:solidFill>
          </w14:textFill>
        </w:rPr>
        <w:t>总磷、总氮、氨氮、溶解性总固体</w:t>
      </w:r>
      <w:r>
        <w:rPr>
          <w:rFonts w:hint="eastAsia"/>
          <w:color w:val="000000" w:themeColor="text1"/>
          <w:sz w:val="24"/>
          <w:szCs w:val="24"/>
          <w:lang w:eastAsia="zh-CN"/>
          <w14:textFill>
            <w14:solidFill>
              <w14:schemeClr w14:val="tx1"/>
            </w14:solidFill>
          </w14:textFill>
        </w:rPr>
        <w:t>日均</w:t>
      </w:r>
      <w:r>
        <w:rPr>
          <w:rFonts w:hint="eastAsia"/>
          <w:color w:val="000000" w:themeColor="text1"/>
          <w:sz w:val="24"/>
          <w:szCs w:val="24"/>
          <w14:textFill>
            <w14:solidFill>
              <w14:schemeClr w14:val="tx1"/>
            </w14:solidFill>
          </w14:textFill>
        </w:rPr>
        <w:t>浓度</w:t>
      </w:r>
      <w:r>
        <w:rPr>
          <w:rFonts w:hint="eastAsia"/>
          <w:color w:val="000000" w:themeColor="text1"/>
          <w:sz w:val="24"/>
          <w:szCs w:val="24"/>
          <w:lang w:eastAsia="zh-CN"/>
          <w14:textFill>
            <w14:solidFill>
              <w14:schemeClr w14:val="tx1"/>
            </w14:solidFill>
          </w14:textFill>
        </w:rPr>
        <w:t>最大</w:t>
      </w:r>
      <w:r>
        <w:rPr>
          <w:rFonts w:hint="eastAsia"/>
          <w:color w:val="000000" w:themeColor="text1"/>
          <w:sz w:val="24"/>
          <w:szCs w:val="24"/>
          <w14:textFill>
            <w14:solidFill>
              <w14:schemeClr w14:val="tx1"/>
            </w14:solidFill>
          </w14:textFill>
        </w:rPr>
        <w:t>分别为</w:t>
      </w:r>
      <w:r>
        <w:rPr>
          <w:rFonts w:hint="eastAsia"/>
          <w:color w:val="000000" w:themeColor="text1"/>
          <w:sz w:val="24"/>
          <w:szCs w:val="24"/>
          <w:lang w:val="en-US" w:eastAsia="zh-CN"/>
          <w14:textFill>
            <w14:solidFill>
              <w14:schemeClr w14:val="tx1"/>
            </w14:solidFill>
          </w14:textFill>
        </w:rPr>
        <w:t>7.7</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49</w:t>
      </w:r>
      <w:r>
        <w:rPr>
          <w:rFonts w:hint="eastAsia"/>
          <w:color w:val="000000" w:themeColor="text1"/>
          <w:sz w:val="24"/>
          <w:szCs w:val="24"/>
          <w14:textFill>
            <w14:solidFill>
              <w14:schemeClr w14:val="tx1"/>
            </w14:solidFill>
          </w14:textFill>
        </w:rPr>
        <w:t>mg/L、</w:t>
      </w:r>
      <w:r>
        <w:rPr>
          <w:rFonts w:hint="eastAsia"/>
          <w:color w:val="000000" w:themeColor="text1"/>
          <w:sz w:val="24"/>
          <w:szCs w:val="24"/>
          <w:lang w:val="en-US" w:eastAsia="zh-CN"/>
          <w14:textFill>
            <w14:solidFill>
              <w14:schemeClr w14:val="tx1"/>
            </w14:solidFill>
          </w14:textFill>
        </w:rPr>
        <w:t>0.49</w:t>
      </w:r>
      <w:r>
        <w:rPr>
          <w:rFonts w:hint="eastAsia"/>
          <w:color w:val="000000" w:themeColor="text1"/>
          <w:sz w:val="24"/>
          <w:szCs w:val="24"/>
          <w14:textFill>
            <w14:solidFill>
              <w14:schemeClr w14:val="tx1"/>
            </w14:solidFill>
          </w14:textFill>
        </w:rPr>
        <w:t>mg/L、</w:t>
      </w:r>
      <w:r>
        <w:rPr>
          <w:rFonts w:hint="eastAsia"/>
          <w:color w:val="000000" w:themeColor="text1"/>
          <w:sz w:val="24"/>
          <w:szCs w:val="24"/>
          <w:lang w:val="en-US" w:eastAsia="zh-CN"/>
          <w14:textFill>
            <w14:solidFill>
              <w14:schemeClr w14:val="tx1"/>
            </w14:solidFill>
          </w14:textFill>
        </w:rPr>
        <w:t>24.6</w:t>
      </w:r>
      <w:r>
        <w:rPr>
          <w:rFonts w:hint="eastAsia"/>
          <w:color w:val="000000" w:themeColor="text1"/>
          <w:sz w:val="24"/>
          <w:szCs w:val="24"/>
          <w14:textFill>
            <w14:solidFill>
              <w14:schemeClr w14:val="tx1"/>
            </w14:solidFill>
          </w14:textFill>
        </w:rPr>
        <w:t>mg/L、</w:t>
      </w:r>
      <w:r>
        <w:rPr>
          <w:rFonts w:hint="eastAsia"/>
          <w:color w:val="000000" w:themeColor="text1"/>
          <w:sz w:val="24"/>
          <w:szCs w:val="24"/>
          <w:lang w:val="en-US" w:eastAsia="zh-CN"/>
          <w14:textFill>
            <w14:solidFill>
              <w14:schemeClr w14:val="tx1"/>
            </w14:solidFill>
          </w14:textFill>
        </w:rPr>
        <w:t>14.8</w:t>
      </w:r>
      <w:r>
        <w:rPr>
          <w:rFonts w:hint="eastAsia"/>
          <w:color w:val="000000" w:themeColor="text1"/>
          <w:sz w:val="24"/>
          <w:szCs w:val="24"/>
          <w14:textFill>
            <w14:solidFill>
              <w14:schemeClr w14:val="tx1"/>
            </w14:solidFill>
          </w14:textFill>
        </w:rPr>
        <w:t>mg/L、</w:t>
      </w:r>
      <w:r>
        <w:rPr>
          <w:rFonts w:hint="eastAsia"/>
          <w:color w:val="000000" w:themeColor="text1"/>
          <w:sz w:val="24"/>
          <w:szCs w:val="24"/>
          <w:lang w:val="en-US" w:eastAsia="zh-CN"/>
          <w14:textFill>
            <w14:solidFill>
              <w14:schemeClr w14:val="tx1"/>
            </w14:solidFill>
          </w14:textFill>
        </w:rPr>
        <w:t>942</w:t>
      </w:r>
      <w:r>
        <w:rPr>
          <w:rFonts w:hint="eastAsia"/>
          <w:color w:val="000000" w:themeColor="text1"/>
          <w:sz w:val="24"/>
          <w:szCs w:val="24"/>
          <w14:textFill>
            <w14:solidFill>
              <w14:schemeClr w14:val="tx1"/>
            </w14:solidFill>
          </w14:textFill>
        </w:rPr>
        <w:t>mg/L</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能够满足</w:t>
      </w:r>
      <w:r>
        <w:rPr>
          <w:rFonts w:hAnsi="宋体"/>
          <w:color w:val="000000" w:themeColor="text1"/>
          <w:sz w:val="24"/>
          <w:szCs w:val="24"/>
          <w14:textFill>
            <w14:solidFill>
              <w14:schemeClr w14:val="tx1"/>
            </w14:solidFill>
          </w14:textFill>
        </w:rPr>
        <w:t>《污水排入城镇下水道水质标准》（</w:t>
      </w:r>
      <w:r>
        <w:rPr>
          <w:color w:val="000000" w:themeColor="text1"/>
          <w:sz w:val="24"/>
          <w:szCs w:val="24"/>
          <w14:textFill>
            <w14:solidFill>
              <w14:schemeClr w14:val="tx1"/>
            </w14:solidFill>
          </w14:textFill>
        </w:rPr>
        <w:t>GB/T31962-2015</w:t>
      </w:r>
      <w:r>
        <w:rPr>
          <w:rFonts w:hAnsi="宋体"/>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A</w:t>
      </w:r>
      <w:r>
        <w:rPr>
          <w:rFonts w:hAnsi="宋体"/>
          <w:color w:val="000000" w:themeColor="text1"/>
          <w:sz w:val="24"/>
          <w:szCs w:val="24"/>
          <w14:textFill>
            <w14:solidFill>
              <w14:schemeClr w14:val="tx1"/>
            </w14:solidFill>
          </w14:textFill>
        </w:rPr>
        <w:t>等级标准</w:t>
      </w:r>
      <w:r>
        <w:rPr>
          <w:rFonts w:hint="eastAsia" w:hAnsi="宋体"/>
          <w:color w:val="000000" w:themeColor="text1"/>
          <w:sz w:val="24"/>
          <w:szCs w:val="24"/>
          <w:lang w:eastAsia="zh-CN"/>
          <w14:textFill>
            <w14:solidFill>
              <w14:schemeClr w14:val="tx1"/>
            </w14:solidFill>
          </w14:textFill>
        </w:rPr>
        <w:t>及宏济堂污水处理站进水水质要求</w:t>
      </w:r>
      <w:r>
        <w:rPr>
          <w:rFonts w:hint="eastAsia" w:ascii="Times New Roman" w:hAnsi="Times New Roman" w:cs="Times New Roman"/>
          <w:color w:val="000000" w:themeColor="text1"/>
          <w:sz w:val="24"/>
          <w:szCs w:val="24"/>
          <w:lang w:val="en-US" w:eastAsia="zh-CN"/>
          <w14:textFill>
            <w14:solidFill>
              <w14:schemeClr w14:val="tx1"/>
            </w14:solidFill>
          </w14:textFill>
        </w:rPr>
        <w:t>。</w:t>
      </w:r>
    </w:p>
    <w:p>
      <w:pPr>
        <w:spacing w:line="360" w:lineRule="auto"/>
        <w:outlineLvl w:val="1"/>
        <w:rPr>
          <w:rFonts w:hint="eastAsia"/>
          <w:b/>
          <w:bCs/>
          <w:color w:val="auto"/>
          <w:sz w:val="24"/>
        </w:rPr>
      </w:pPr>
      <w:bookmarkStart w:id="64" w:name="_Toc14285"/>
      <w:r>
        <w:rPr>
          <w:rFonts w:hint="eastAsia"/>
          <w:b/>
          <w:bCs/>
          <w:color w:val="auto"/>
          <w:sz w:val="24"/>
        </w:rPr>
        <w:t>9.</w:t>
      </w:r>
      <w:r>
        <w:rPr>
          <w:rFonts w:hint="eastAsia"/>
          <w:b/>
          <w:bCs/>
          <w:color w:val="auto"/>
          <w:sz w:val="24"/>
          <w:lang w:val="en-US" w:eastAsia="zh-CN"/>
        </w:rPr>
        <w:t>3噪声</w:t>
      </w:r>
      <w:r>
        <w:rPr>
          <w:rFonts w:hint="eastAsia"/>
          <w:b/>
          <w:bCs/>
          <w:color w:val="auto"/>
          <w:sz w:val="24"/>
        </w:rPr>
        <w:t>监测结果及评价</w:t>
      </w:r>
      <w:bookmarkEnd w:id="64"/>
    </w:p>
    <w:p>
      <w:pPr>
        <w:pStyle w:val="2"/>
        <w:rPr>
          <w:rFonts w:hint="eastAsia"/>
          <w:b/>
          <w:bCs/>
          <w:color w:val="auto"/>
          <w:sz w:val="24"/>
        </w:rPr>
      </w:pPr>
    </w:p>
    <w:p>
      <w:pPr>
        <w:rPr>
          <w:rFonts w:hint="eastAsia"/>
          <w:b/>
          <w:bCs/>
          <w:color w:val="auto"/>
          <w:sz w:val="24"/>
        </w:rPr>
      </w:pPr>
    </w:p>
    <w:p>
      <w:pPr>
        <w:pStyle w:val="2"/>
        <w:rPr>
          <w:rFonts w:hint="eastAsia"/>
          <w:b/>
          <w:bCs/>
          <w:color w:val="auto"/>
          <w:sz w:val="24"/>
        </w:rPr>
      </w:pPr>
    </w:p>
    <w:p>
      <w:pPr>
        <w:rPr>
          <w:rFonts w:hint="eastAsia"/>
          <w:b/>
          <w:bCs/>
          <w:color w:val="auto"/>
          <w:sz w:val="24"/>
        </w:rPr>
      </w:pP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9"/>
        <w:rPr>
          <w:rFonts w:hint="default" w:ascii="Times New Roman" w:hAnsi="Times New Roman" w:cs="Times New Roman"/>
          <w:b/>
          <w:bCs/>
          <w:sz w:val="24"/>
          <w:lang w:val="en-US" w:eastAsia="zh-CN"/>
        </w:rPr>
      </w:pPr>
      <w:r>
        <w:rPr>
          <w:rFonts w:hint="eastAsia" w:cs="Times New Roman"/>
          <w:b/>
          <w:bCs/>
          <w:sz w:val="24"/>
          <w:lang w:val="en-US" w:eastAsia="zh-CN"/>
        </w:rPr>
        <w:t>表9-6  噪声检测结果</w:t>
      </w:r>
    </w:p>
    <w:tbl>
      <w:tblPr>
        <w:tblStyle w:val="28"/>
        <w:tblW w:w="9076" w:type="dxa"/>
        <w:tblInd w:w="102" w:type="dxa"/>
        <w:tblLayout w:type="fixed"/>
        <w:tblCellMar>
          <w:top w:w="0" w:type="dxa"/>
          <w:left w:w="0" w:type="dxa"/>
          <w:bottom w:w="0" w:type="dxa"/>
          <w:right w:w="0" w:type="dxa"/>
        </w:tblCellMar>
      </w:tblPr>
      <w:tblGrid>
        <w:gridCol w:w="1119"/>
        <w:gridCol w:w="537"/>
        <w:gridCol w:w="1248"/>
        <w:gridCol w:w="1132"/>
        <w:gridCol w:w="1081"/>
        <w:gridCol w:w="1093"/>
        <w:gridCol w:w="955"/>
        <w:gridCol w:w="955"/>
        <w:gridCol w:w="955"/>
        <w:gridCol w:w="1"/>
      </w:tblGrid>
      <w:tr>
        <w:tblPrEx>
          <w:tblCellMar>
            <w:top w:w="0" w:type="dxa"/>
            <w:left w:w="0" w:type="dxa"/>
            <w:bottom w:w="0" w:type="dxa"/>
            <w:right w:w="0" w:type="dxa"/>
          </w:tblCellMar>
        </w:tblPrEx>
        <w:trPr>
          <w:gridAfter w:val="1"/>
          <w:wAfter w:w="1" w:type="dxa"/>
          <w:trHeight w:val="1453" w:hRule="exact"/>
        </w:trPr>
        <w:tc>
          <w:tcPr>
            <w:tcW w:w="111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检测日期</w:t>
            </w:r>
          </w:p>
        </w:tc>
        <w:tc>
          <w:tcPr>
            <w:tcW w:w="1785" w:type="dxa"/>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检测时间</w:t>
            </w:r>
          </w:p>
        </w:tc>
        <w:tc>
          <w:tcPr>
            <w:tcW w:w="1132"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0"/>
                <w:w w:val="100"/>
                <w:sz w:val="21"/>
                <w:szCs w:val="21"/>
              </w:rPr>
              <w:t>▲西二</w:t>
            </w:r>
          </w:p>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楼和西三楼南厂界外</w:t>
            </w: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0"/>
                <w:w w:val="100"/>
                <w:sz w:val="21"/>
                <w:szCs w:val="21"/>
              </w:rPr>
              <w:t>m处</w:t>
            </w:r>
          </w:p>
        </w:tc>
        <w:tc>
          <w:tcPr>
            <w:tcW w:w="1081"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2</w:t>
            </w:r>
            <w:r>
              <w:rPr>
                <w:rFonts w:hint="default" w:ascii="Times New Roman" w:hAnsi="Times New Roman" w:eastAsia="宋体" w:cs="Times New Roman"/>
                <w:spacing w:val="0"/>
                <w:w w:val="100"/>
                <w:sz w:val="21"/>
                <w:szCs w:val="21"/>
              </w:rPr>
              <w:t>▲西二</w:t>
            </w:r>
          </w:p>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楼和西三楼西厂界外</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0"/>
                <w:w w:val="100"/>
                <w:sz w:val="21"/>
                <w:szCs w:val="21"/>
              </w:rPr>
              <w:t>m处</w:t>
            </w:r>
          </w:p>
        </w:tc>
        <w:tc>
          <w:tcPr>
            <w:tcW w:w="1093"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3</w:t>
            </w:r>
            <w:r>
              <w:rPr>
                <w:rFonts w:hint="default" w:ascii="Times New Roman" w:hAnsi="Times New Roman" w:eastAsia="宋体" w:cs="Times New Roman"/>
                <w:spacing w:val="0"/>
                <w:w w:val="100"/>
                <w:sz w:val="21"/>
                <w:szCs w:val="21"/>
              </w:rPr>
              <w:t>▲西二</w:t>
            </w:r>
          </w:p>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楼和西三楼北厂界外</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0"/>
                <w:w w:val="100"/>
                <w:sz w:val="21"/>
                <w:szCs w:val="21"/>
              </w:rPr>
              <w:t>m处</w:t>
            </w:r>
          </w:p>
        </w:tc>
        <w:tc>
          <w:tcPr>
            <w:tcW w:w="955"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4</w:t>
            </w:r>
            <w:r>
              <w:rPr>
                <w:rFonts w:hint="default" w:ascii="Times New Roman" w:hAnsi="Times New Roman" w:eastAsia="宋体" w:cs="Times New Roman"/>
                <w:spacing w:val="0"/>
                <w:w w:val="100"/>
                <w:sz w:val="21"/>
                <w:szCs w:val="21"/>
              </w:rPr>
              <w:t>▲东二</w:t>
            </w:r>
          </w:p>
          <w:p>
            <w:pPr>
              <w:keepNext w:val="0"/>
              <w:keepLines w:val="0"/>
              <w:pageBreakBefore w:val="0"/>
              <w:widowControl w:val="0"/>
              <w:kinsoku/>
              <w:wordWrap/>
              <w:overflowPunct/>
              <w:topLinePunct w:val="0"/>
              <w:autoSpaceDE/>
              <w:autoSpaceDN/>
              <w:bidi w:val="0"/>
              <w:adjustRightInd/>
              <w:snapToGrid/>
              <w:spacing w:after="0" w:line="360" w:lineRule="exact"/>
              <w:ind w:left="0" w:right="0" w:hanging="1"/>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楼北厂界外</w:t>
            </w:r>
            <w:r>
              <w:rPr>
                <w:rFonts w:hint="default" w:ascii="Times New Roman" w:hAnsi="Times New Roman" w:eastAsia="宋体" w:cs="Times New Roman"/>
                <w:spacing w:val="1"/>
                <w:w w:val="99"/>
                <w:sz w:val="21"/>
                <w:szCs w:val="21"/>
              </w:rPr>
              <w:t>1m</w:t>
            </w:r>
            <w:r>
              <w:rPr>
                <w:rFonts w:hint="default" w:ascii="Times New Roman" w:hAnsi="Times New Roman" w:eastAsia="宋体" w:cs="Times New Roman"/>
                <w:spacing w:val="0"/>
                <w:w w:val="100"/>
                <w:sz w:val="21"/>
                <w:szCs w:val="21"/>
              </w:rPr>
              <w:t>处</w:t>
            </w:r>
          </w:p>
        </w:tc>
        <w:tc>
          <w:tcPr>
            <w:tcW w:w="955"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5</w:t>
            </w:r>
            <w:r>
              <w:rPr>
                <w:rFonts w:hint="default" w:ascii="Times New Roman" w:hAnsi="Times New Roman" w:eastAsia="宋体" w:cs="Times New Roman"/>
                <w:spacing w:val="0"/>
                <w:w w:val="100"/>
                <w:sz w:val="21"/>
                <w:szCs w:val="21"/>
              </w:rPr>
              <w:t>▲东二</w:t>
            </w:r>
          </w:p>
          <w:p>
            <w:pPr>
              <w:keepNext w:val="0"/>
              <w:keepLines w:val="0"/>
              <w:pageBreakBefore w:val="0"/>
              <w:widowControl w:val="0"/>
              <w:kinsoku/>
              <w:wordWrap/>
              <w:overflowPunct/>
              <w:topLinePunct w:val="0"/>
              <w:autoSpaceDE/>
              <w:autoSpaceDN/>
              <w:bidi w:val="0"/>
              <w:adjustRightInd/>
              <w:snapToGrid/>
              <w:spacing w:after="0" w:line="360" w:lineRule="exact"/>
              <w:ind w:left="0" w:right="0" w:hanging="2"/>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楼东厂界外</w:t>
            </w:r>
            <w:r>
              <w:rPr>
                <w:rFonts w:hint="default" w:ascii="Times New Roman" w:hAnsi="Times New Roman" w:eastAsia="宋体" w:cs="Times New Roman"/>
                <w:spacing w:val="1"/>
                <w:w w:val="99"/>
                <w:sz w:val="21"/>
                <w:szCs w:val="21"/>
              </w:rPr>
              <w:t>1m</w:t>
            </w:r>
            <w:r>
              <w:rPr>
                <w:rFonts w:hint="default" w:ascii="Times New Roman" w:hAnsi="Times New Roman" w:eastAsia="宋体" w:cs="Times New Roman"/>
                <w:spacing w:val="0"/>
                <w:w w:val="100"/>
                <w:sz w:val="21"/>
                <w:szCs w:val="21"/>
              </w:rPr>
              <w:t>处</w:t>
            </w:r>
          </w:p>
        </w:tc>
        <w:tc>
          <w:tcPr>
            <w:tcW w:w="955"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eastAsia" w:cs="Times New Roman"/>
                <w:spacing w:val="-1"/>
                <w:w w:val="100"/>
                <w:sz w:val="21"/>
                <w:szCs w:val="21"/>
                <w:lang w:val="en-US" w:eastAsia="zh-CN"/>
              </w:rPr>
              <w:t>6</w:t>
            </w:r>
            <w:r>
              <w:rPr>
                <w:rFonts w:hint="default" w:ascii="Times New Roman" w:hAnsi="Times New Roman" w:eastAsia="宋体" w:cs="Times New Roman"/>
                <w:spacing w:val="0"/>
                <w:w w:val="100"/>
                <w:sz w:val="21"/>
                <w:szCs w:val="21"/>
              </w:rPr>
              <w:t>▲东二</w:t>
            </w:r>
          </w:p>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楼南厂界外</w:t>
            </w:r>
            <w:r>
              <w:rPr>
                <w:rFonts w:hint="default" w:ascii="Times New Roman" w:hAnsi="Times New Roman" w:eastAsia="宋体" w:cs="Times New Roman"/>
                <w:spacing w:val="-1"/>
                <w:w w:val="99"/>
                <w:sz w:val="21"/>
                <w:szCs w:val="21"/>
              </w:rPr>
              <w:t>1m</w:t>
            </w:r>
            <w:r>
              <w:rPr>
                <w:rFonts w:hint="default" w:ascii="Times New Roman" w:hAnsi="Times New Roman" w:eastAsia="宋体" w:cs="Times New Roman"/>
                <w:spacing w:val="0"/>
                <w:w w:val="100"/>
                <w:sz w:val="21"/>
                <w:szCs w:val="21"/>
              </w:rPr>
              <w:t>处</w:t>
            </w:r>
          </w:p>
        </w:tc>
      </w:tr>
      <w:tr>
        <w:tblPrEx>
          <w:tblCellMar>
            <w:top w:w="0" w:type="dxa"/>
            <w:left w:w="0" w:type="dxa"/>
            <w:bottom w:w="0" w:type="dxa"/>
            <w:right w:w="0" w:type="dxa"/>
          </w:tblCellMar>
        </w:tblPrEx>
        <w:trPr>
          <w:gridAfter w:val="1"/>
          <w:wAfter w:w="1" w:type="dxa"/>
          <w:trHeight w:val="707" w:hRule="exact"/>
        </w:trPr>
        <w:tc>
          <w:tcPr>
            <w:tcW w:w="111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2</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2"/>
                <w:w w:val="100"/>
                <w:sz w:val="21"/>
                <w:szCs w:val="21"/>
              </w:rPr>
              <w:t>2</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2"/>
                <w:w w:val="100"/>
                <w:sz w:val="21"/>
                <w:szCs w:val="21"/>
              </w:rPr>
              <w:t>.</w:t>
            </w:r>
            <w:r>
              <w:rPr>
                <w:rFonts w:hint="default" w:ascii="Times New Roman" w:hAnsi="Times New Roman" w:eastAsia="宋体" w:cs="Times New Roman"/>
                <w:spacing w:val="-8"/>
                <w:w w:val="100"/>
                <w:sz w:val="21"/>
                <w:szCs w:val="21"/>
              </w:rPr>
              <w:t>1</w:t>
            </w: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1"/>
                <w:w w:val="100"/>
                <w:sz w:val="21"/>
                <w:szCs w:val="21"/>
              </w:rPr>
              <w:t>0</w:t>
            </w:r>
            <w:r>
              <w:rPr>
                <w:rFonts w:hint="default" w:ascii="Times New Roman" w:hAnsi="Times New Roman" w:eastAsia="宋体" w:cs="Times New Roman"/>
                <w:spacing w:val="0"/>
                <w:w w:val="100"/>
                <w:sz w:val="21"/>
                <w:szCs w:val="21"/>
              </w:rPr>
              <w:t>5</w:t>
            </w:r>
          </w:p>
        </w:tc>
        <w:tc>
          <w:tcPr>
            <w:tcW w:w="537"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昼间</w:t>
            </w:r>
          </w:p>
        </w:tc>
        <w:tc>
          <w:tcPr>
            <w:tcW w:w="124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2"/>
                <w:w w:val="100"/>
                <w:sz w:val="21"/>
                <w:szCs w:val="21"/>
              </w:rPr>
              <w:t>6</w:t>
            </w:r>
            <w:r>
              <w:rPr>
                <w:rFonts w:hint="default" w:ascii="Times New Roman" w:hAnsi="Times New Roman" w:eastAsia="宋体" w:cs="Times New Roman"/>
                <w:spacing w:val="-1"/>
                <w:w w:val="100"/>
                <w:sz w:val="21"/>
                <w:szCs w:val="21"/>
              </w:rPr>
              <w:t>:</w:t>
            </w: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1"/>
                <w:w w:val="100"/>
                <w:sz w:val="21"/>
                <w:szCs w:val="21"/>
              </w:rPr>
              <w:t>8</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1"/>
                <w:w w:val="100"/>
                <w:sz w:val="21"/>
                <w:szCs w:val="21"/>
              </w:rPr>
              <w:t>17</w:t>
            </w:r>
            <w:r>
              <w:rPr>
                <w:rFonts w:hint="default" w:ascii="Times New Roman" w:hAnsi="Times New Roman" w:eastAsia="宋体" w:cs="Times New Roman"/>
                <w:spacing w:val="-1"/>
                <w:w w:val="100"/>
                <w:sz w:val="21"/>
                <w:szCs w:val="21"/>
              </w:rPr>
              <w:t>:</w:t>
            </w:r>
            <w:r>
              <w:rPr>
                <w:rFonts w:hint="default" w:ascii="Times New Roman" w:hAnsi="Times New Roman" w:eastAsia="宋体" w:cs="Times New Roman"/>
                <w:spacing w:val="2"/>
                <w:w w:val="100"/>
                <w:sz w:val="21"/>
                <w:szCs w:val="21"/>
              </w:rPr>
              <w:t>4</w:t>
            </w:r>
            <w:r>
              <w:rPr>
                <w:rFonts w:hint="default" w:ascii="Times New Roman" w:hAnsi="Times New Roman" w:eastAsia="宋体" w:cs="Times New Roman"/>
                <w:spacing w:val="0"/>
                <w:w w:val="100"/>
                <w:sz w:val="21"/>
                <w:szCs w:val="21"/>
              </w:rPr>
              <w:t>3</w:t>
            </w:r>
          </w:p>
        </w:tc>
        <w:tc>
          <w:tcPr>
            <w:tcW w:w="1132"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5</w:t>
            </w:r>
            <w:r>
              <w:rPr>
                <w:rFonts w:hint="default" w:ascii="Times New Roman" w:hAnsi="Times New Roman" w:eastAsia="宋体" w:cs="Times New Roman"/>
                <w:spacing w:val="-1"/>
                <w:w w:val="100"/>
                <w:sz w:val="21"/>
                <w:szCs w:val="21"/>
              </w:rPr>
              <w:t>2</w:t>
            </w:r>
            <w:r>
              <w:rPr>
                <w:rFonts w:hint="default" w:ascii="Times New Roman" w:hAnsi="Times New Roman" w:eastAsia="宋体" w:cs="Times New Roman"/>
                <w:spacing w:val="1"/>
                <w:w w:val="100"/>
                <w:sz w:val="21"/>
                <w:szCs w:val="21"/>
              </w:rPr>
              <w:t>.5</w:t>
            </w:r>
          </w:p>
        </w:tc>
        <w:tc>
          <w:tcPr>
            <w:tcW w:w="1081"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5</w:t>
            </w:r>
            <w:r>
              <w:rPr>
                <w:rFonts w:hint="default" w:ascii="Times New Roman" w:hAnsi="Times New Roman" w:eastAsia="宋体" w:cs="Times New Roman"/>
                <w:spacing w:val="-1"/>
                <w:w w:val="100"/>
                <w:sz w:val="21"/>
                <w:szCs w:val="21"/>
              </w:rPr>
              <w:t>7</w:t>
            </w:r>
            <w:r>
              <w:rPr>
                <w:rFonts w:hint="default" w:ascii="Times New Roman" w:hAnsi="Times New Roman" w:eastAsia="宋体" w:cs="Times New Roman"/>
                <w:spacing w:val="1"/>
                <w:w w:val="100"/>
                <w:sz w:val="21"/>
                <w:szCs w:val="21"/>
              </w:rPr>
              <w:t>.2</w:t>
            </w:r>
          </w:p>
        </w:tc>
        <w:tc>
          <w:tcPr>
            <w:tcW w:w="1093"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5</w:t>
            </w:r>
            <w:r>
              <w:rPr>
                <w:rFonts w:hint="default" w:ascii="Times New Roman" w:hAnsi="Times New Roman" w:eastAsia="宋体" w:cs="Times New Roman"/>
                <w:spacing w:val="-2"/>
                <w:w w:val="100"/>
                <w:sz w:val="21"/>
                <w:szCs w:val="21"/>
              </w:rPr>
              <w:t>7</w:t>
            </w:r>
            <w:r>
              <w:rPr>
                <w:rFonts w:hint="default" w:ascii="Times New Roman" w:hAnsi="Times New Roman" w:eastAsia="宋体" w:cs="Times New Roman"/>
                <w:spacing w:val="1"/>
                <w:w w:val="100"/>
                <w:sz w:val="21"/>
                <w:szCs w:val="21"/>
              </w:rPr>
              <w:t>.2</w:t>
            </w:r>
          </w:p>
        </w:tc>
        <w:tc>
          <w:tcPr>
            <w:tcW w:w="955"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5</w:t>
            </w:r>
            <w:r>
              <w:rPr>
                <w:rFonts w:hint="default" w:ascii="Times New Roman" w:hAnsi="Times New Roman" w:eastAsia="宋体" w:cs="Times New Roman"/>
                <w:spacing w:val="-1"/>
                <w:w w:val="100"/>
                <w:sz w:val="21"/>
                <w:szCs w:val="21"/>
              </w:rPr>
              <w:t>5</w:t>
            </w:r>
            <w:r>
              <w:rPr>
                <w:rFonts w:hint="default" w:ascii="Times New Roman" w:hAnsi="Times New Roman" w:eastAsia="宋体" w:cs="Times New Roman"/>
                <w:spacing w:val="1"/>
                <w:w w:val="100"/>
                <w:sz w:val="21"/>
                <w:szCs w:val="21"/>
              </w:rPr>
              <w:t>.9</w:t>
            </w:r>
          </w:p>
        </w:tc>
        <w:tc>
          <w:tcPr>
            <w:tcW w:w="955"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5</w:t>
            </w:r>
            <w:r>
              <w:rPr>
                <w:rFonts w:hint="default" w:ascii="Times New Roman" w:hAnsi="Times New Roman" w:eastAsia="宋体" w:cs="Times New Roman"/>
                <w:spacing w:val="-1"/>
                <w:w w:val="100"/>
                <w:sz w:val="21"/>
                <w:szCs w:val="21"/>
              </w:rPr>
              <w:t>7</w:t>
            </w:r>
            <w:r>
              <w:rPr>
                <w:rFonts w:hint="default" w:ascii="Times New Roman" w:hAnsi="Times New Roman" w:eastAsia="宋体" w:cs="Times New Roman"/>
                <w:spacing w:val="1"/>
                <w:w w:val="100"/>
                <w:sz w:val="21"/>
                <w:szCs w:val="21"/>
              </w:rPr>
              <w:t>.2</w:t>
            </w:r>
          </w:p>
        </w:tc>
        <w:tc>
          <w:tcPr>
            <w:tcW w:w="955"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5</w:t>
            </w:r>
            <w:r>
              <w:rPr>
                <w:rFonts w:hint="default" w:ascii="Times New Roman" w:hAnsi="Times New Roman" w:eastAsia="宋体" w:cs="Times New Roman"/>
                <w:spacing w:val="-2"/>
                <w:w w:val="100"/>
                <w:sz w:val="21"/>
                <w:szCs w:val="21"/>
              </w:rPr>
              <w:t>6</w:t>
            </w:r>
            <w:r>
              <w:rPr>
                <w:rFonts w:hint="default" w:ascii="Times New Roman" w:hAnsi="Times New Roman" w:eastAsia="宋体" w:cs="Times New Roman"/>
                <w:spacing w:val="1"/>
                <w:w w:val="100"/>
                <w:sz w:val="21"/>
                <w:szCs w:val="21"/>
              </w:rPr>
              <w:t>.0</w:t>
            </w:r>
          </w:p>
        </w:tc>
      </w:tr>
      <w:tr>
        <w:tblPrEx>
          <w:tblCellMar>
            <w:top w:w="0" w:type="dxa"/>
            <w:left w:w="0" w:type="dxa"/>
            <w:bottom w:w="0" w:type="dxa"/>
            <w:right w:w="0" w:type="dxa"/>
          </w:tblCellMar>
        </w:tblPrEx>
        <w:trPr>
          <w:gridAfter w:val="1"/>
          <w:wAfter w:w="1" w:type="dxa"/>
          <w:trHeight w:val="690" w:hRule="exact"/>
        </w:trPr>
        <w:tc>
          <w:tcPr>
            <w:tcW w:w="111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2</w:t>
            </w:r>
            <w:r>
              <w:rPr>
                <w:rFonts w:hint="default" w:ascii="Times New Roman" w:hAnsi="Times New Roman" w:eastAsia="宋体" w:cs="Times New Roman"/>
                <w:spacing w:val="-2"/>
                <w:w w:val="100"/>
                <w:sz w:val="21"/>
                <w:szCs w:val="21"/>
              </w:rPr>
              <w:t>0</w:t>
            </w:r>
            <w:r>
              <w:rPr>
                <w:rFonts w:hint="default" w:ascii="Times New Roman" w:hAnsi="Times New Roman" w:eastAsia="宋体" w:cs="Times New Roman"/>
                <w:spacing w:val="2"/>
                <w:w w:val="100"/>
                <w:sz w:val="21"/>
                <w:szCs w:val="21"/>
              </w:rPr>
              <w:t>2</w:t>
            </w: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2"/>
                <w:w w:val="100"/>
                <w:sz w:val="21"/>
                <w:szCs w:val="21"/>
              </w:rPr>
              <w:t>.</w:t>
            </w:r>
            <w:r>
              <w:rPr>
                <w:rFonts w:hint="default" w:ascii="Times New Roman" w:hAnsi="Times New Roman" w:eastAsia="宋体" w:cs="Times New Roman"/>
                <w:spacing w:val="-8"/>
                <w:w w:val="100"/>
                <w:sz w:val="21"/>
                <w:szCs w:val="21"/>
              </w:rPr>
              <w:t>1</w:t>
            </w: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0"/>
                <w:w w:val="100"/>
                <w:sz w:val="21"/>
                <w:szCs w:val="21"/>
              </w:rPr>
              <w:t>0</w:t>
            </w:r>
          </w:p>
        </w:tc>
        <w:tc>
          <w:tcPr>
            <w:tcW w:w="537"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昼间</w:t>
            </w:r>
          </w:p>
        </w:tc>
        <w:tc>
          <w:tcPr>
            <w:tcW w:w="124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1</w:t>
            </w:r>
            <w:r>
              <w:rPr>
                <w:rFonts w:hint="default" w:ascii="Times New Roman" w:hAnsi="Times New Roman" w:eastAsia="宋体" w:cs="Times New Roman"/>
                <w:spacing w:val="-2"/>
                <w:w w:val="100"/>
                <w:sz w:val="21"/>
                <w:szCs w:val="21"/>
              </w:rPr>
              <w:t>3</w:t>
            </w:r>
            <w:r>
              <w:rPr>
                <w:rFonts w:hint="default" w:ascii="Times New Roman" w:hAnsi="Times New Roman" w:eastAsia="宋体" w:cs="Times New Roman"/>
                <w:spacing w:val="-1"/>
                <w:w w:val="100"/>
                <w:sz w:val="21"/>
                <w:szCs w:val="21"/>
              </w:rPr>
              <w:t>:</w:t>
            </w:r>
            <w:r>
              <w:rPr>
                <w:rFonts w:hint="default" w:ascii="Times New Roman" w:hAnsi="Times New Roman" w:eastAsia="宋体" w:cs="Times New Roman"/>
                <w:spacing w:val="1"/>
                <w:w w:val="100"/>
                <w:sz w:val="21"/>
                <w:szCs w:val="21"/>
              </w:rPr>
              <w:t>1</w:t>
            </w:r>
            <w:r>
              <w:rPr>
                <w:rFonts w:hint="default" w:ascii="Times New Roman" w:hAnsi="Times New Roman" w:eastAsia="宋体" w:cs="Times New Roman"/>
                <w:spacing w:val="-1"/>
                <w:w w:val="100"/>
                <w:sz w:val="21"/>
                <w:szCs w:val="21"/>
              </w:rPr>
              <w:t>7</w:t>
            </w:r>
            <w:r>
              <w:rPr>
                <w:rFonts w:hint="default" w:ascii="Times New Roman" w:hAnsi="Times New Roman" w:eastAsia="宋体" w:cs="Times New Roman"/>
                <w:spacing w:val="0"/>
                <w:w w:val="100"/>
                <w:sz w:val="21"/>
                <w:szCs w:val="21"/>
              </w:rPr>
              <w:t>-</w:t>
            </w:r>
            <w:r>
              <w:rPr>
                <w:rFonts w:hint="default" w:ascii="Times New Roman" w:hAnsi="Times New Roman" w:eastAsia="宋体" w:cs="Times New Roman"/>
                <w:spacing w:val="1"/>
                <w:w w:val="100"/>
                <w:sz w:val="21"/>
                <w:szCs w:val="21"/>
              </w:rPr>
              <w:t>16</w:t>
            </w:r>
            <w:r>
              <w:rPr>
                <w:rFonts w:hint="default" w:ascii="Times New Roman" w:hAnsi="Times New Roman" w:eastAsia="宋体" w:cs="Times New Roman"/>
                <w:spacing w:val="-1"/>
                <w:w w:val="100"/>
                <w:sz w:val="21"/>
                <w:szCs w:val="21"/>
              </w:rPr>
              <w:t>:</w:t>
            </w:r>
            <w:r>
              <w:rPr>
                <w:rFonts w:hint="default" w:ascii="Times New Roman" w:hAnsi="Times New Roman" w:eastAsia="宋体" w:cs="Times New Roman"/>
                <w:spacing w:val="2"/>
                <w:w w:val="100"/>
                <w:sz w:val="21"/>
                <w:szCs w:val="21"/>
              </w:rPr>
              <w:t>5</w:t>
            </w:r>
            <w:r>
              <w:rPr>
                <w:rFonts w:hint="default" w:ascii="Times New Roman" w:hAnsi="Times New Roman" w:eastAsia="宋体" w:cs="Times New Roman"/>
                <w:spacing w:val="0"/>
                <w:w w:val="100"/>
                <w:sz w:val="21"/>
                <w:szCs w:val="21"/>
              </w:rPr>
              <w:t>8</w:t>
            </w:r>
          </w:p>
        </w:tc>
        <w:tc>
          <w:tcPr>
            <w:tcW w:w="1132"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5</w:t>
            </w:r>
            <w:r>
              <w:rPr>
                <w:rFonts w:hint="default" w:ascii="Times New Roman" w:hAnsi="Times New Roman" w:eastAsia="宋体" w:cs="Times New Roman"/>
                <w:spacing w:val="-1"/>
                <w:w w:val="100"/>
                <w:sz w:val="21"/>
                <w:szCs w:val="21"/>
              </w:rPr>
              <w:t>6</w:t>
            </w:r>
            <w:r>
              <w:rPr>
                <w:rFonts w:hint="default" w:ascii="Times New Roman" w:hAnsi="Times New Roman" w:eastAsia="宋体" w:cs="Times New Roman"/>
                <w:spacing w:val="1"/>
                <w:w w:val="100"/>
                <w:sz w:val="21"/>
                <w:szCs w:val="21"/>
              </w:rPr>
              <w:t>.1</w:t>
            </w:r>
          </w:p>
        </w:tc>
        <w:tc>
          <w:tcPr>
            <w:tcW w:w="1081"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5</w:t>
            </w:r>
            <w:r>
              <w:rPr>
                <w:rFonts w:hint="default" w:ascii="Times New Roman" w:hAnsi="Times New Roman" w:eastAsia="宋体" w:cs="Times New Roman"/>
                <w:spacing w:val="-1"/>
                <w:w w:val="100"/>
                <w:sz w:val="21"/>
                <w:szCs w:val="21"/>
              </w:rPr>
              <w:t>7</w:t>
            </w:r>
            <w:r>
              <w:rPr>
                <w:rFonts w:hint="default" w:ascii="Times New Roman" w:hAnsi="Times New Roman" w:eastAsia="宋体" w:cs="Times New Roman"/>
                <w:spacing w:val="1"/>
                <w:w w:val="100"/>
                <w:sz w:val="21"/>
                <w:szCs w:val="21"/>
              </w:rPr>
              <w:t>.2</w:t>
            </w:r>
          </w:p>
        </w:tc>
        <w:tc>
          <w:tcPr>
            <w:tcW w:w="1093"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5</w:t>
            </w:r>
            <w:r>
              <w:rPr>
                <w:rFonts w:hint="default" w:ascii="Times New Roman" w:hAnsi="Times New Roman" w:eastAsia="宋体" w:cs="Times New Roman"/>
                <w:spacing w:val="-2"/>
                <w:w w:val="100"/>
                <w:sz w:val="21"/>
                <w:szCs w:val="21"/>
              </w:rPr>
              <w:t>7</w:t>
            </w:r>
            <w:r>
              <w:rPr>
                <w:rFonts w:hint="default" w:ascii="Times New Roman" w:hAnsi="Times New Roman" w:eastAsia="宋体" w:cs="Times New Roman"/>
                <w:spacing w:val="1"/>
                <w:w w:val="100"/>
                <w:sz w:val="21"/>
                <w:szCs w:val="21"/>
              </w:rPr>
              <w:t>.7</w:t>
            </w:r>
          </w:p>
        </w:tc>
        <w:tc>
          <w:tcPr>
            <w:tcW w:w="955"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5</w:t>
            </w:r>
            <w:r>
              <w:rPr>
                <w:rFonts w:hint="default" w:ascii="Times New Roman" w:hAnsi="Times New Roman" w:eastAsia="宋体" w:cs="Times New Roman"/>
                <w:spacing w:val="-1"/>
                <w:w w:val="100"/>
                <w:sz w:val="21"/>
                <w:szCs w:val="21"/>
              </w:rPr>
              <w:t>4</w:t>
            </w:r>
            <w:r>
              <w:rPr>
                <w:rFonts w:hint="default" w:ascii="Times New Roman" w:hAnsi="Times New Roman" w:eastAsia="宋体" w:cs="Times New Roman"/>
                <w:spacing w:val="1"/>
                <w:w w:val="100"/>
                <w:sz w:val="21"/>
                <w:szCs w:val="21"/>
              </w:rPr>
              <w:t>.1</w:t>
            </w:r>
          </w:p>
        </w:tc>
        <w:tc>
          <w:tcPr>
            <w:tcW w:w="955"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w w:val="100"/>
                <w:sz w:val="21"/>
                <w:szCs w:val="21"/>
              </w:rPr>
              <w:t>5</w:t>
            </w:r>
            <w:r>
              <w:rPr>
                <w:rFonts w:hint="default" w:ascii="Times New Roman" w:hAnsi="Times New Roman" w:eastAsia="宋体" w:cs="Times New Roman"/>
                <w:spacing w:val="-1"/>
                <w:w w:val="100"/>
                <w:sz w:val="21"/>
                <w:szCs w:val="21"/>
              </w:rPr>
              <w:t>2</w:t>
            </w:r>
            <w:r>
              <w:rPr>
                <w:rFonts w:hint="default" w:ascii="Times New Roman" w:hAnsi="Times New Roman" w:eastAsia="宋体" w:cs="Times New Roman"/>
                <w:spacing w:val="1"/>
                <w:w w:val="100"/>
                <w:sz w:val="21"/>
                <w:szCs w:val="21"/>
              </w:rPr>
              <w:t>.3</w:t>
            </w:r>
          </w:p>
        </w:tc>
        <w:tc>
          <w:tcPr>
            <w:tcW w:w="955"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w w:val="100"/>
                <w:sz w:val="21"/>
                <w:szCs w:val="21"/>
              </w:rPr>
              <w:t>5</w:t>
            </w:r>
            <w:r>
              <w:rPr>
                <w:rFonts w:hint="default" w:ascii="Times New Roman" w:hAnsi="Times New Roman" w:eastAsia="宋体" w:cs="Times New Roman"/>
                <w:spacing w:val="-2"/>
                <w:w w:val="100"/>
                <w:sz w:val="21"/>
                <w:szCs w:val="21"/>
              </w:rPr>
              <w:t>3</w:t>
            </w:r>
            <w:r>
              <w:rPr>
                <w:rFonts w:hint="default" w:ascii="Times New Roman" w:hAnsi="Times New Roman" w:eastAsia="宋体" w:cs="Times New Roman"/>
                <w:spacing w:val="1"/>
                <w:w w:val="100"/>
                <w:sz w:val="21"/>
                <w:szCs w:val="21"/>
              </w:rPr>
              <w:t>.0</w:t>
            </w:r>
          </w:p>
        </w:tc>
      </w:tr>
      <w:tr>
        <w:tblPrEx>
          <w:tblCellMar>
            <w:top w:w="0" w:type="dxa"/>
            <w:left w:w="0" w:type="dxa"/>
            <w:bottom w:w="0" w:type="dxa"/>
            <w:right w:w="0" w:type="dxa"/>
          </w:tblCellMar>
        </w:tblPrEx>
        <w:trPr>
          <w:trHeight w:val="4434" w:hRule="exact"/>
        </w:trPr>
        <w:tc>
          <w:tcPr>
            <w:tcW w:w="111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hanging="316"/>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检测布</w:t>
            </w:r>
          </w:p>
          <w:p>
            <w:pPr>
              <w:keepNext w:val="0"/>
              <w:keepLines w:val="0"/>
              <w:pageBreakBefore w:val="0"/>
              <w:widowControl w:val="0"/>
              <w:kinsoku/>
              <w:wordWrap/>
              <w:overflowPunct/>
              <w:topLinePunct w:val="0"/>
              <w:autoSpaceDE/>
              <w:autoSpaceDN/>
              <w:bidi w:val="0"/>
              <w:adjustRightInd/>
              <w:snapToGrid/>
              <w:spacing w:after="0" w:line="360" w:lineRule="exact"/>
              <w:ind w:left="0" w:right="0" w:hanging="316"/>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点图</w:t>
            </w:r>
          </w:p>
        </w:tc>
        <w:tc>
          <w:tcPr>
            <w:tcW w:w="7957" w:type="dxa"/>
            <w:gridSpan w:val="9"/>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0"/>
                <w:szCs w:val="20"/>
              </w:rPr>
            </w:pPr>
          </w:p>
          <w:p>
            <w:pPr>
              <w:keepNext w:val="0"/>
              <w:keepLines w:val="0"/>
              <w:pageBreakBefore w:val="0"/>
              <w:widowControl w:val="0"/>
              <w:kinsoku/>
              <w:wordWrap/>
              <w:overflowPunct/>
              <w:topLinePunct w:val="0"/>
              <w:autoSpaceDE/>
              <w:autoSpaceDN/>
              <w:bidi w:val="0"/>
              <w:adjustRightInd/>
              <w:snapToGrid/>
              <w:spacing w:after="0" w:line="360" w:lineRule="exact"/>
              <w:ind w:left="0" w:right="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rPr>
              <w:drawing>
                <wp:anchor distT="0" distB="0" distL="114300" distR="114300" simplePos="0" relativeHeight="251814912" behindDoc="1" locked="0" layoutInCell="1" allowOverlap="1">
                  <wp:simplePos x="0" y="0"/>
                  <wp:positionH relativeFrom="column">
                    <wp:posOffset>756920</wp:posOffset>
                  </wp:positionH>
                  <wp:positionV relativeFrom="paragraph">
                    <wp:posOffset>46355</wp:posOffset>
                  </wp:positionV>
                  <wp:extent cx="3589020" cy="2162175"/>
                  <wp:effectExtent l="0" t="0" r="0" b="0"/>
                  <wp:wrapNone/>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8"/>
                          <a:stretch>
                            <a:fillRect/>
                          </a:stretch>
                        </pic:blipFill>
                        <pic:spPr>
                          <a:xfrm>
                            <a:off x="0" y="0"/>
                            <a:ext cx="3589020" cy="2162175"/>
                          </a:xfrm>
                          <a:prstGeom prst="rect">
                            <a:avLst/>
                          </a:prstGeom>
                          <a:noFill/>
                          <a:ln w="9525">
                            <a:noFill/>
                          </a:ln>
                        </pic:spPr>
                      </pic:pic>
                    </a:graphicData>
                  </a:graphic>
                </wp:anchor>
              </w:drawing>
            </w:r>
          </w:p>
        </w:tc>
      </w:tr>
    </w:tbl>
    <w:p>
      <w:pPr>
        <w:spacing w:line="360" w:lineRule="auto"/>
        <w:ind w:firstLine="720" w:firstLineChars="300"/>
        <w:rPr>
          <w:rFonts w:hint="eastAsia"/>
          <w:color w:val="auto"/>
          <w:sz w:val="28"/>
          <w:szCs w:val="28"/>
          <w:highlight w:val="none"/>
        </w:rPr>
      </w:pPr>
      <w:r>
        <w:rPr>
          <w:rFonts w:hint="eastAsia"/>
          <w:color w:val="auto"/>
          <w:sz w:val="24"/>
          <w:szCs w:val="24"/>
          <w:highlight w:val="none"/>
        </w:rPr>
        <w:t>验收监测期间企业夜间不生产</w:t>
      </w:r>
      <w:r>
        <w:rPr>
          <w:rFonts w:hint="eastAsia"/>
          <w:color w:val="auto"/>
          <w:sz w:val="24"/>
          <w:szCs w:val="24"/>
          <w:highlight w:val="none"/>
          <w:lang w:eastAsia="zh-CN"/>
        </w:rPr>
        <w:t>，</w:t>
      </w:r>
      <w:r>
        <w:rPr>
          <w:rFonts w:hint="eastAsia"/>
          <w:color w:val="auto"/>
          <w:sz w:val="24"/>
          <w:szCs w:val="24"/>
          <w:highlight w:val="none"/>
        </w:rPr>
        <w:t>厂界昼间噪声监测值范围为</w:t>
      </w:r>
      <w:r>
        <w:rPr>
          <w:rFonts w:hint="eastAsia"/>
          <w:color w:val="auto"/>
          <w:sz w:val="24"/>
          <w:szCs w:val="24"/>
          <w:highlight w:val="none"/>
          <w:lang w:val="en-US" w:eastAsia="zh-CN"/>
        </w:rPr>
        <w:t>52.3</w:t>
      </w:r>
      <w:r>
        <w:rPr>
          <w:rFonts w:hint="eastAsia"/>
          <w:color w:val="auto"/>
          <w:sz w:val="24"/>
          <w:szCs w:val="24"/>
          <w:highlight w:val="none"/>
        </w:rPr>
        <w:t>~</w:t>
      </w:r>
      <w:r>
        <w:rPr>
          <w:rFonts w:hint="eastAsia"/>
          <w:color w:val="auto"/>
          <w:sz w:val="24"/>
          <w:szCs w:val="24"/>
          <w:highlight w:val="none"/>
          <w:lang w:val="en-US" w:eastAsia="zh-CN"/>
        </w:rPr>
        <w:t>57.7</w:t>
      </w:r>
      <w:r>
        <w:rPr>
          <w:rFonts w:hint="eastAsia"/>
          <w:color w:val="auto"/>
          <w:sz w:val="24"/>
          <w:szCs w:val="24"/>
          <w:highlight w:val="none"/>
        </w:rPr>
        <w:t>dB(A)，符合《工业企业厂界环境噪声排放标准》</w:t>
      </w:r>
      <w:r>
        <w:rPr>
          <w:rFonts w:hint="eastAsia"/>
          <w:color w:val="auto"/>
          <w:sz w:val="24"/>
          <w:szCs w:val="24"/>
          <w:highlight w:val="none"/>
          <w:lang w:eastAsia="zh-CN"/>
        </w:rPr>
        <w:t>（</w:t>
      </w:r>
      <w:r>
        <w:rPr>
          <w:rFonts w:hint="eastAsia"/>
          <w:color w:val="auto"/>
          <w:sz w:val="24"/>
          <w:szCs w:val="24"/>
          <w:highlight w:val="none"/>
        </w:rPr>
        <w:t>GB</w:t>
      </w:r>
      <w:r>
        <w:rPr>
          <w:rFonts w:hint="eastAsia"/>
          <w:color w:val="auto"/>
          <w:sz w:val="24"/>
          <w:szCs w:val="24"/>
          <w:highlight w:val="none"/>
          <w:lang w:val="en-US" w:eastAsia="zh-CN"/>
        </w:rPr>
        <w:t xml:space="preserve"> </w:t>
      </w:r>
      <w:r>
        <w:rPr>
          <w:rFonts w:hint="eastAsia"/>
          <w:color w:val="auto"/>
          <w:sz w:val="24"/>
          <w:szCs w:val="24"/>
          <w:highlight w:val="none"/>
        </w:rPr>
        <w:t>12348-2008</w:t>
      </w:r>
      <w:r>
        <w:rPr>
          <w:rFonts w:hint="eastAsia"/>
          <w:color w:val="auto"/>
          <w:sz w:val="24"/>
          <w:szCs w:val="24"/>
          <w:highlight w:val="none"/>
          <w:lang w:eastAsia="zh-CN"/>
        </w:rPr>
        <w:t>）</w:t>
      </w:r>
      <w:r>
        <w:rPr>
          <w:rFonts w:hint="eastAsia"/>
          <w:color w:val="auto"/>
          <w:sz w:val="24"/>
          <w:szCs w:val="24"/>
          <w:highlight w:val="none"/>
        </w:rPr>
        <w:t>2类功能区对应标准要求</w:t>
      </w:r>
      <w:r>
        <w:rPr>
          <w:rFonts w:hint="eastAsia"/>
          <w:color w:val="auto"/>
          <w:sz w:val="28"/>
          <w:szCs w:val="28"/>
          <w:highlight w:val="none"/>
        </w:rPr>
        <w:t>。</w:t>
      </w:r>
    </w:p>
    <w:p>
      <w:pPr>
        <w:keepNext w:val="0"/>
        <w:keepLines w:val="0"/>
        <w:pageBreakBefore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bCs/>
          <w:color w:val="auto"/>
          <w:sz w:val="24"/>
          <w:szCs w:val="24"/>
          <w:lang w:val="en-US" w:eastAsia="zh-CN"/>
        </w:rPr>
      </w:pPr>
      <w:bookmarkStart w:id="65" w:name="_Toc19257"/>
      <w:bookmarkStart w:id="66" w:name="_Toc25327"/>
      <w:bookmarkStart w:id="67" w:name="_Toc10975"/>
      <w:r>
        <w:rPr>
          <w:rFonts w:hint="eastAsia" w:ascii="Times New Roman" w:hAnsi="Times New Roman" w:eastAsia="宋体" w:cs="Times New Roman"/>
          <w:b/>
          <w:bCs/>
          <w:color w:val="auto"/>
          <w:sz w:val="24"/>
          <w:szCs w:val="24"/>
          <w:lang w:val="en-US" w:eastAsia="zh-CN"/>
        </w:rPr>
        <w:t>9.4污染物排放总量核算</w:t>
      </w:r>
      <w:bookmarkEnd w:id="65"/>
      <w:bookmarkEnd w:id="66"/>
      <w:bookmarkEnd w:id="67"/>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本项目建成后排放的废气污染物主要为颗粒物，</w:t>
      </w:r>
      <w:r>
        <w:rPr>
          <w:rFonts w:hint="eastAsia" w:ascii="Times New Roman" w:hAnsi="Times New Roman" w:eastAsia="宋体" w:cs="Times New Roman"/>
          <w:color w:val="auto"/>
          <w:kern w:val="2"/>
          <w:sz w:val="24"/>
          <w:szCs w:val="24"/>
          <w:highlight w:val="none"/>
          <w:lang w:val="en-US" w:eastAsia="zh-CN" w:bidi="ar-SA"/>
        </w:rPr>
        <w:t>污染物排放总量核算结果见表9-7。</w:t>
      </w:r>
    </w:p>
    <w:p>
      <w:pPr>
        <w:jc w:val="center"/>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表</w:t>
      </w:r>
      <w:r>
        <w:rPr>
          <w:rFonts w:hint="eastAsia" w:ascii="Times New Roman" w:hAnsi="Times New Roman" w:eastAsia="宋体" w:cs="Times New Roman"/>
          <w:b/>
          <w:color w:val="auto"/>
          <w:kern w:val="0"/>
          <w:sz w:val="24"/>
          <w:szCs w:val="24"/>
          <w:lang w:val="en-US" w:eastAsia="zh-CN"/>
        </w:rPr>
        <w:t>9-7</w:t>
      </w:r>
      <w:r>
        <w:rPr>
          <w:rFonts w:ascii="Times New Roman" w:hAnsi="Times New Roman" w:eastAsia="宋体" w:cs="Times New Roman"/>
          <w:b/>
          <w:color w:val="auto"/>
          <w:kern w:val="0"/>
          <w:sz w:val="24"/>
          <w:szCs w:val="24"/>
        </w:rPr>
        <w:t xml:space="preserve"> </w:t>
      </w:r>
      <w:r>
        <w:rPr>
          <w:rFonts w:hint="eastAsia" w:ascii="Times New Roman" w:hAnsi="Times New Roman" w:eastAsia="宋体" w:cs="Times New Roman"/>
          <w:b/>
          <w:color w:val="auto"/>
          <w:kern w:val="0"/>
          <w:sz w:val="24"/>
          <w:szCs w:val="24"/>
          <w:lang w:eastAsia="zh-CN"/>
        </w:rPr>
        <w:t>污染物</w:t>
      </w:r>
      <w:r>
        <w:rPr>
          <w:rFonts w:ascii="Times New Roman" w:hAnsi="Times New Roman" w:eastAsia="宋体" w:cs="Times New Roman"/>
          <w:b/>
          <w:color w:val="auto"/>
          <w:kern w:val="0"/>
          <w:sz w:val="24"/>
          <w:szCs w:val="24"/>
        </w:rPr>
        <w:t>排放总量核算结果一览表</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982"/>
        <w:gridCol w:w="959"/>
        <w:gridCol w:w="1519"/>
        <w:gridCol w:w="1314"/>
        <w:gridCol w:w="1174"/>
        <w:gridCol w:w="1174"/>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8" w:type="pct"/>
            <w:noWrap w:val="0"/>
            <w:vAlign w:val="center"/>
          </w:tcPr>
          <w:p>
            <w:pPr>
              <w:widowControl w:val="0"/>
              <w:adjustRightInd w:val="0"/>
              <w:snapToGrid w:val="0"/>
              <w:spacing w:after="0" w:line="240" w:lineRule="auto"/>
              <w:ind w:left="0" w:leftChars="0" w:firstLine="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编号</w:t>
            </w:r>
          </w:p>
        </w:tc>
        <w:tc>
          <w:tcPr>
            <w:tcW w:w="531" w:type="pct"/>
            <w:noWrap w:val="0"/>
            <w:vAlign w:val="center"/>
          </w:tcPr>
          <w:p>
            <w:pPr>
              <w:widowControl w:val="0"/>
              <w:adjustRightInd w:val="0"/>
              <w:snapToGrid w:val="0"/>
              <w:spacing w:after="0" w:line="240" w:lineRule="auto"/>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废气</w:t>
            </w:r>
          </w:p>
        </w:tc>
        <w:tc>
          <w:tcPr>
            <w:tcW w:w="519" w:type="pct"/>
            <w:noWrap w:val="0"/>
            <w:vAlign w:val="center"/>
          </w:tcPr>
          <w:p>
            <w:pPr>
              <w:widowControl w:val="0"/>
              <w:adjustRightInd w:val="0"/>
              <w:snapToGrid w:val="0"/>
              <w:spacing w:after="0" w:line="240" w:lineRule="auto"/>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产生源</w:t>
            </w:r>
          </w:p>
        </w:tc>
        <w:tc>
          <w:tcPr>
            <w:tcW w:w="822" w:type="pct"/>
            <w:noWrap w:val="0"/>
            <w:vAlign w:val="center"/>
          </w:tcPr>
          <w:p>
            <w:pPr>
              <w:widowControl w:val="0"/>
              <w:adjustRightInd w:val="0"/>
              <w:snapToGrid w:val="0"/>
              <w:spacing w:after="0" w:line="240" w:lineRule="auto"/>
              <w:ind w:left="0" w:leftChars="0"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有效工作</w:t>
            </w:r>
            <w:r>
              <w:rPr>
                <w:rFonts w:ascii="Times New Roman" w:hAnsi="Times New Roman" w:eastAsia="宋体" w:cs="Times New Roman"/>
                <w:color w:val="auto"/>
                <w:kern w:val="2"/>
                <w:sz w:val="21"/>
                <w:szCs w:val="21"/>
                <w:lang w:val="en-US" w:eastAsia="zh-CN" w:bidi="ar-SA"/>
              </w:rPr>
              <w:t>时间h/a</w:t>
            </w:r>
          </w:p>
        </w:tc>
        <w:tc>
          <w:tcPr>
            <w:tcW w:w="711" w:type="pct"/>
            <w:noWrap w:val="0"/>
            <w:vAlign w:val="center"/>
          </w:tcPr>
          <w:p>
            <w:pPr>
              <w:widowControl w:val="0"/>
              <w:adjustRightInd w:val="0"/>
              <w:snapToGrid w:val="0"/>
              <w:spacing w:after="0" w:line="240" w:lineRule="auto"/>
              <w:ind w:left="0" w:leftChars="0" w:firstLine="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平均</w:t>
            </w:r>
            <w:r>
              <w:rPr>
                <w:rFonts w:ascii="Times New Roman" w:hAnsi="Times New Roman" w:eastAsia="宋体" w:cs="Times New Roman"/>
                <w:color w:val="auto"/>
                <w:kern w:val="2"/>
                <w:sz w:val="21"/>
                <w:szCs w:val="21"/>
                <w:lang w:val="en-US" w:eastAsia="zh-CN" w:bidi="ar-SA"/>
              </w:rPr>
              <w:t>排放速率kg/h</w:t>
            </w:r>
          </w:p>
        </w:tc>
        <w:tc>
          <w:tcPr>
            <w:tcW w:w="635" w:type="pct"/>
            <w:noWrap w:val="0"/>
            <w:vAlign w:val="center"/>
          </w:tcPr>
          <w:p>
            <w:pPr>
              <w:widowControl w:val="0"/>
              <w:adjustRightInd w:val="0"/>
              <w:snapToGrid w:val="0"/>
              <w:spacing w:after="0" w:line="240" w:lineRule="auto"/>
              <w:ind w:left="0" w:leftChars="0" w:firstLine="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排放量</w:t>
            </w:r>
          </w:p>
          <w:p>
            <w:pPr>
              <w:widowControl w:val="0"/>
              <w:adjustRightInd w:val="0"/>
              <w:snapToGrid w:val="0"/>
              <w:spacing w:after="0" w:line="240" w:lineRule="auto"/>
              <w:ind w:left="0" w:leftChars="0" w:firstLine="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t/a</w:t>
            </w:r>
          </w:p>
        </w:tc>
        <w:tc>
          <w:tcPr>
            <w:tcW w:w="635" w:type="pct"/>
            <w:noWrap w:val="0"/>
            <w:vAlign w:val="center"/>
          </w:tcPr>
          <w:p>
            <w:pPr>
              <w:widowControl w:val="0"/>
              <w:adjustRightInd w:val="0"/>
              <w:snapToGrid w:val="0"/>
              <w:spacing w:after="0" w:line="240" w:lineRule="auto"/>
              <w:ind w:left="0" w:leftChars="0" w:firstLine="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核算量</w:t>
            </w:r>
          </w:p>
          <w:p>
            <w:pPr>
              <w:widowControl w:val="0"/>
              <w:adjustRightInd w:val="0"/>
              <w:snapToGrid w:val="0"/>
              <w:spacing w:after="0" w:line="240" w:lineRule="auto"/>
              <w:ind w:left="0" w:leftChars="0" w:firstLine="0"/>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t/a</w:t>
            </w:r>
          </w:p>
        </w:tc>
        <w:tc>
          <w:tcPr>
            <w:tcW w:w="635" w:type="pct"/>
            <w:noWrap w:val="0"/>
            <w:vAlign w:val="center"/>
          </w:tcPr>
          <w:p>
            <w:pPr>
              <w:widowControl w:val="0"/>
              <w:adjustRightInd w:val="0"/>
              <w:snapToGrid w:val="0"/>
              <w:spacing w:after="0" w:line="240" w:lineRule="auto"/>
              <w:ind w:left="0" w:leftChars="0" w:firstLine="0"/>
              <w:jc w:val="center"/>
              <w:rPr>
                <w:rFonts w:hint="eastAsia" w:ascii="宋体" w:hAnsi="宋体"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1"/>
                <w:szCs w:val="21"/>
                <w:lang w:val="en-US" w:eastAsia="zh-CN" w:bidi="ar-SA"/>
              </w:rPr>
              <w:t>现有总量指标t/a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8" w:type="pct"/>
            <w:vMerge w:val="restart"/>
            <w:noWrap w:val="0"/>
            <w:vAlign w:val="center"/>
          </w:tcPr>
          <w:p>
            <w:pPr>
              <w:widowControl w:val="0"/>
              <w:adjustRightInd w:val="0"/>
              <w:snapToGrid w:val="0"/>
              <w:spacing w:after="0" w:line="240" w:lineRule="auto"/>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有组织</w:t>
            </w:r>
          </w:p>
        </w:tc>
        <w:tc>
          <w:tcPr>
            <w:tcW w:w="531" w:type="pct"/>
            <w:vMerge w:val="restart"/>
            <w:noWrap w:val="0"/>
            <w:vAlign w:val="center"/>
          </w:tcPr>
          <w:p>
            <w:pPr>
              <w:widowControl w:val="0"/>
              <w:adjustRightInd w:val="0"/>
              <w:snapToGrid w:val="0"/>
              <w:spacing w:after="0" w:line="240" w:lineRule="auto"/>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VOCs</w:t>
            </w:r>
          </w:p>
        </w:tc>
        <w:tc>
          <w:tcPr>
            <w:tcW w:w="519" w:type="pct"/>
            <w:noWrap w:val="0"/>
            <w:vAlign w:val="center"/>
          </w:tcPr>
          <w:p>
            <w:pPr>
              <w:widowControl w:val="0"/>
              <w:adjustRightInd w:val="0"/>
              <w:snapToGrid w:val="0"/>
              <w:spacing w:after="0" w:line="240" w:lineRule="auto"/>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DA002</w:t>
            </w:r>
          </w:p>
        </w:tc>
        <w:tc>
          <w:tcPr>
            <w:tcW w:w="822" w:type="pct"/>
            <w:noWrap w:val="0"/>
            <w:vAlign w:val="center"/>
          </w:tcPr>
          <w:p>
            <w:pPr>
              <w:widowControl w:val="0"/>
              <w:adjustRightInd w:val="0"/>
              <w:snapToGrid w:val="0"/>
              <w:spacing w:after="0" w:line="240" w:lineRule="auto"/>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2400</w:t>
            </w:r>
          </w:p>
        </w:tc>
        <w:tc>
          <w:tcPr>
            <w:tcW w:w="711" w:type="pct"/>
            <w:noWrap w:val="0"/>
            <w:vAlign w:val="center"/>
          </w:tcPr>
          <w:p>
            <w:pPr>
              <w:widowControl w:val="0"/>
              <w:adjustRightInd w:val="0"/>
              <w:snapToGrid w:val="0"/>
              <w:spacing w:after="0" w:line="240" w:lineRule="auto"/>
              <w:ind w:left="0" w:leftChars="0" w:firstLine="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2.48</w:t>
            </w:r>
            <w:r>
              <w:rPr>
                <w:rFonts w:hint="default" w:ascii="Arial" w:hAnsi="Arial" w:eastAsia="宋体" w:cs="Arial"/>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10</w:t>
            </w:r>
            <w:r>
              <w:rPr>
                <w:rFonts w:hint="eastAsia" w:ascii="Times New Roman" w:hAnsi="Times New Roman" w:eastAsia="宋体" w:cs="Times New Roman"/>
                <w:color w:val="auto"/>
                <w:kern w:val="2"/>
                <w:sz w:val="21"/>
                <w:szCs w:val="21"/>
                <w:vertAlign w:val="superscript"/>
                <w:lang w:val="en-US" w:eastAsia="zh-CN" w:bidi="ar-SA"/>
              </w:rPr>
              <w:t>-4</w:t>
            </w:r>
          </w:p>
        </w:tc>
        <w:tc>
          <w:tcPr>
            <w:tcW w:w="63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0.0006</w:t>
            </w:r>
          </w:p>
        </w:tc>
        <w:tc>
          <w:tcPr>
            <w:tcW w:w="635"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0.0226</w:t>
            </w:r>
          </w:p>
        </w:tc>
        <w:tc>
          <w:tcPr>
            <w:tcW w:w="635"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8" w:type="pct"/>
            <w:vMerge w:val="continue"/>
            <w:noWrap w:val="0"/>
            <w:vAlign w:val="center"/>
          </w:tcPr>
          <w:p>
            <w:pPr>
              <w:widowControl w:val="0"/>
              <w:adjustRightInd w:val="0"/>
              <w:snapToGrid w:val="0"/>
              <w:spacing w:after="0" w:line="240" w:lineRule="auto"/>
              <w:ind w:left="0" w:leftChars="0" w:firstLine="0" w:firstLineChars="0"/>
              <w:jc w:val="center"/>
              <w:rPr>
                <w:rFonts w:hint="eastAsia" w:ascii="Times New Roman" w:hAnsi="Times New Roman" w:eastAsia="宋体" w:cs="Times New Roman"/>
                <w:color w:val="auto"/>
                <w:kern w:val="2"/>
                <w:sz w:val="21"/>
                <w:szCs w:val="21"/>
                <w:lang w:val="en-US" w:eastAsia="zh-CN" w:bidi="ar-SA"/>
              </w:rPr>
            </w:pPr>
          </w:p>
        </w:tc>
        <w:tc>
          <w:tcPr>
            <w:tcW w:w="531" w:type="pct"/>
            <w:vMerge w:val="continue"/>
            <w:noWrap w:val="0"/>
            <w:vAlign w:val="center"/>
          </w:tcPr>
          <w:p>
            <w:pPr>
              <w:widowControl w:val="0"/>
              <w:adjustRightInd w:val="0"/>
              <w:snapToGrid w:val="0"/>
              <w:spacing w:after="0" w:line="240" w:lineRule="auto"/>
              <w:ind w:left="0" w:leftChars="0" w:firstLine="0"/>
              <w:jc w:val="center"/>
              <w:rPr>
                <w:rFonts w:hint="eastAsia" w:ascii="Times New Roman" w:hAnsi="Times New Roman" w:eastAsia="宋体" w:cs="Times New Roman"/>
                <w:color w:val="auto"/>
                <w:kern w:val="2"/>
                <w:sz w:val="21"/>
                <w:szCs w:val="21"/>
                <w:lang w:val="en-US" w:eastAsia="zh-CN" w:bidi="ar-SA"/>
              </w:rPr>
            </w:pPr>
          </w:p>
        </w:tc>
        <w:tc>
          <w:tcPr>
            <w:tcW w:w="519" w:type="pct"/>
            <w:noWrap w:val="0"/>
            <w:vAlign w:val="center"/>
          </w:tcPr>
          <w:p>
            <w:pPr>
              <w:widowControl w:val="0"/>
              <w:adjustRightInd w:val="0"/>
              <w:snapToGrid w:val="0"/>
              <w:spacing w:after="0" w:line="240" w:lineRule="auto"/>
              <w:ind w:left="0" w:leftChars="0" w:firstLine="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DA003</w:t>
            </w:r>
          </w:p>
        </w:tc>
        <w:tc>
          <w:tcPr>
            <w:tcW w:w="822" w:type="pct"/>
            <w:noWrap w:val="0"/>
            <w:vAlign w:val="center"/>
          </w:tcPr>
          <w:p>
            <w:pPr>
              <w:widowControl w:val="0"/>
              <w:adjustRightInd w:val="0"/>
              <w:snapToGrid w:val="0"/>
              <w:spacing w:after="0" w:line="240" w:lineRule="auto"/>
              <w:ind w:left="0" w:leftChars="0" w:firstLine="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2400</w:t>
            </w:r>
          </w:p>
        </w:tc>
        <w:tc>
          <w:tcPr>
            <w:tcW w:w="711" w:type="pct"/>
            <w:noWrap w:val="0"/>
            <w:vAlign w:val="center"/>
          </w:tcPr>
          <w:p>
            <w:pPr>
              <w:widowControl w:val="0"/>
              <w:adjustRightInd w:val="0"/>
              <w:snapToGrid w:val="0"/>
              <w:spacing w:after="0" w:line="240" w:lineRule="auto"/>
              <w:ind w:left="0" w:leftChars="0" w:firstLine="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12.62</w:t>
            </w:r>
            <w:r>
              <w:rPr>
                <w:rFonts w:hint="default" w:ascii="Arial" w:hAnsi="Arial" w:eastAsia="宋体" w:cs="Arial"/>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10</w:t>
            </w:r>
            <w:r>
              <w:rPr>
                <w:rFonts w:hint="eastAsia" w:ascii="Times New Roman" w:hAnsi="Times New Roman" w:eastAsia="宋体" w:cs="Times New Roman"/>
                <w:color w:val="auto"/>
                <w:kern w:val="2"/>
                <w:sz w:val="21"/>
                <w:szCs w:val="21"/>
                <w:vertAlign w:val="superscript"/>
                <w:lang w:val="en-US" w:eastAsia="zh-CN" w:bidi="ar-SA"/>
              </w:rPr>
              <w:t>-4</w:t>
            </w:r>
          </w:p>
        </w:tc>
        <w:tc>
          <w:tcPr>
            <w:tcW w:w="63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0.003</w:t>
            </w:r>
          </w:p>
        </w:tc>
        <w:tc>
          <w:tcPr>
            <w:tcW w:w="635" w:type="pct"/>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p>
        </w:tc>
        <w:tc>
          <w:tcPr>
            <w:tcW w:w="635" w:type="pct"/>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8" w:type="pct"/>
            <w:noWrap w:val="0"/>
            <w:vAlign w:val="center"/>
          </w:tcPr>
          <w:p>
            <w:pPr>
              <w:widowControl w:val="0"/>
              <w:adjustRightInd w:val="0"/>
              <w:snapToGrid w:val="0"/>
              <w:spacing w:after="0" w:line="240" w:lineRule="auto"/>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无组织</w:t>
            </w:r>
          </w:p>
        </w:tc>
        <w:tc>
          <w:tcPr>
            <w:tcW w:w="531" w:type="pct"/>
            <w:noWrap w:val="0"/>
            <w:vAlign w:val="center"/>
          </w:tcPr>
          <w:p>
            <w:pPr>
              <w:widowControl w:val="0"/>
              <w:adjustRightInd w:val="0"/>
              <w:snapToGrid w:val="0"/>
              <w:spacing w:after="0" w:line="240" w:lineRule="auto"/>
              <w:ind w:left="0" w:leftChars="0" w:firstLine="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519" w:type="pct"/>
            <w:noWrap w:val="0"/>
            <w:vAlign w:val="center"/>
          </w:tcPr>
          <w:p>
            <w:pPr>
              <w:widowControl w:val="0"/>
              <w:adjustRightInd w:val="0"/>
              <w:snapToGrid w:val="0"/>
              <w:spacing w:after="0" w:line="240" w:lineRule="auto"/>
              <w:ind w:left="0" w:leftChars="0" w:firstLine="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822" w:type="pct"/>
            <w:noWrap w:val="0"/>
            <w:vAlign w:val="center"/>
          </w:tcPr>
          <w:p>
            <w:pPr>
              <w:widowControl w:val="0"/>
              <w:adjustRightInd w:val="0"/>
              <w:snapToGrid w:val="0"/>
              <w:spacing w:after="0" w:line="240" w:lineRule="auto"/>
              <w:ind w:left="0" w:leftChars="0" w:firstLine="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711" w:type="pct"/>
            <w:noWrap w:val="0"/>
            <w:vAlign w:val="center"/>
          </w:tcPr>
          <w:p>
            <w:pPr>
              <w:widowControl w:val="0"/>
              <w:adjustRightInd w:val="0"/>
              <w:snapToGrid w:val="0"/>
              <w:spacing w:after="0" w:line="240" w:lineRule="auto"/>
              <w:ind w:left="0" w:leftChars="0" w:firstLine="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63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0.019</w:t>
            </w:r>
          </w:p>
        </w:tc>
        <w:tc>
          <w:tcPr>
            <w:tcW w:w="635" w:type="pct"/>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p>
        </w:tc>
        <w:tc>
          <w:tcPr>
            <w:tcW w:w="635" w:type="pct"/>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8" w:type="pct"/>
            <w:noWrap w:val="0"/>
            <w:vAlign w:val="center"/>
          </w:tcPr>
          <w:p>
            <w:pPr>
              <w:widowControl w:val="0"/>
              <w:adjustRightInd w:val="0"/>
              <w:snapToGrid w:val="0"/>
              <w:spacing w:after="0" w:line="240" w:lineRule="auto"/>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无组织</w:t>
            </w:r>
          </w:p>
        </w:tc>
        <w:tc>
          <w:tcPr>
            <w:tcW w:w="531" w:type="pct"/>
            <w:noWrap w:val="0"/>
            <w:vAlign w:val="center"/>
          </w:tcPr>
          <w:p>
            <w:pPr>
              <w:widowControl w:val="0"/>
              <w:adjustRightInd w:val="0"/>
              <w:snapToGrid w:val="0"/>
              <w:spacing w:after="0" w:line="240" w:lineRule="auto"/>
              <w:ind w:left="0" w:leftChars="0" w:firstLine="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颗粒物</w:t>
            </w:r>
          </w:p>
        </w:tc>
        <w:tc>
          <w:tcPr>
            <w:tcW w:w="519" w:type="pct"/>
            <w:noWrap w:val="0"/>
            <w:vAlign w:val="center"/>
          </w:tcPr>
          <w:p>
            <w:pPr>
              <w:widowControl w:val="0"/>
              <w:adjustRightInd w:val="0"/>
              <w:snapToGrid w:val="0"/>
              <w:spacing w:after="0" w:line="240" w:lineRule="auto"/>
              <w:ind w:left="0" w:leftChars="0" w:firstLine="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822" w:type="pct"/>
            <w:noWrap w:val="0"/>
            <w:vAlign w:val="center"/>
          </w:tcPr>
          <w:p>
            <w:pPr>
              <w:widowControl w:val="0"/>
              <w:adjustRightInd w:val="0"/>
              <w:snapToGrid w:val="0"/>
              <w:spacing w:after="0" w:line="240" w:lineRule="auto"/>
              <w:ind w:left="0" w:leftChars="0" w:firstLine="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711" w:type="pct"/>
            <w:noWrap w:val="0"/>
            <w:vAlign w:val="center"/>
          </w:tcPr>
          <w:p>
            <w:pPr>
              <w:widowControl w:val="0"/>
              <w:adjustRightInd w:val="0"/>
              <w:snapToGrid w:val="0"/>
              <w:spacing w:after="0" w:line="240" w:lineRule="auto"/>
              <w:ind w:left="0" w:leftChars="0" w:firstLine="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63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0.002</w:t>
            </w:r>
          </w:p>
        </w:tc>
        <w:tc>
          <w:tcPr>
            <w:tcW w:w="63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0.002</w:t>
            </w:r>
          </w:p>
        </w:tc>
        <w:tc>
          <w:tcPr>
            <w:tcW w:w="63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0.002</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lang w:eastAsia="zh-CN"/>
        </w:rPr>
      </w:pPr>
      <w:r>
        <w:rPr>
          <w:rFonts w:ascii="Times New Roman" w:hAnsi="Times New Roman" w:eastAsia="宋体" w:cs="Times New Roman"/>
          <w:color w:val="auto"/>
          <w:sz w:val="24"/>
          <w:szCs w:val="24"/>
        </w:rPr>
        <w:t>根据计算结果，本项目</w:t>
      </w:r>
      <w:r>
        <w:rPr>
          <w:rFonts w:hint="eastAsia" w:ascii="Times New Roman" w:hAnsi="Times New Roman" w:eastAsia="宋体" w:cs="Times New Roman"/>
          <w:color w:val="auto"/>
          <w:sz w:val="24"/>
          <w:szCs w:val="24"/>
          <w:lang w:val="en-US" w:eastAsia="zh-CN"/>
        </w:rPr>
        <w:t>VOCs</w:t>
      </w:r>
      <w:r>
        <w:rPr>
          <w:rFonts w:hint="eastAsia" w:ascii="Times New Roman" w:hAnsi="Times New Roman" w:eastAsia="宋体" w:cs="Times New Roman"/>
          <w:color w:val="auto"/>
          <w:sz w:val="24"/>
          <w:szCs w:val="24"/>
        </w:rPr>
        <w:t>排放量为</w:t>
      </w:r>
      <w:r>
        <w:rPr>
          <w:rFonts w:hint="eastAsia" w:ascii="Times New Roman" w:hAnsi="Times New Roman" w:eastAsia="宋体" w:cs="Times New Roman"/>
          <w:color w:val="auto"/>
          <w:sz w:val="24"/>
          <w:szCs w:val="24"/>
          <w:lang w:val="en-US" w:eastAsia="zh-CN"/>
        </w:rPr>
        <w:t>0.0226</w:t>
      </w:r>
      <w:r>
        <w:rPr>
          <w:rFonts w:hint="eastAsia" w:ascii="Times New Roman" w:hAnsi="Times New Roman" w:eastAsia="宋体" w:cs="Times New Roman"/>
          <w:color w:val="auto"/>
          <w:sz w:val="24"/>
          <w:szCs w:val="24"/>
        </w:rPr>
        <w:t>t/a</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颗粒物排放量为0.002t/a，</w:t>
      </w:r>
      <w:r>
        <w:rPr>
          <w:rFonts w:hint="eastAsia" w:ascii="Times New Roman" w:hAnsi="Times New Roman" w:eastAsia="宋体" w:cs="Times New Roman"/>
          <w:color w:val="auto"/>
          <w:sz w:val="24"/>
          <w:szCs w:val="24"/>
          <w:lang w:eastAsia="zh-CN"/>
        </w:rPr>
        <w:t>满足现有总量控制指标要求（</w:t>
      </w:r>
      <w:r>
        <w:rPr>
          <w:rFonts w:hint="eastAsia" w:ascii="Times New Roman" w:hAnsi="Times New Roman" w:eastAsia="宋体" w:cs="Times New Roman"/>
          <w:color w:val="auto"/>
          <w:sz w:val="24"/>
          <w:szCs w:val="24"/>
          <w:lang w:val="en-US" w:eastAsia="zh-CN"/>
        </w:rPr>
        <w:t>VOCs 0.053t/a，颗粒物0.002t/a</w:t>
      </w:r>
      <w:r>
        <w:rPr>
          <w:rFonts w:hint="eastAsia" w:ascii="Times New Roman" w:hAnsi="Times New Roman" w:eastAsia="宋体" w:cs="Times New Roman"/>
          <w:color w:val="auto"/>
          <w:sz w:val="24"/>
          <w:szCs w:val="24"/>
          <w:lang w:eastAsia="zh-CN"/>
        </w:rPr>
        <w:t>）。</w:t>
      </w:r>
    </w:p>
    <w:p>
      <w:pPr>
        <w:pStyle w:val="86"/>
        <w:keepNext w:val="0"/>
        <w:keepLines w:val="0"/>
        <w:pageBreakBefore w:val="0"/>
        <w:widowControl w:val="0"/>
        <w:kinsoku/>
        <w:wordWrap/>
        <w:overflowPunct/>
        <w:topLinePunct w:val="0"/>
        <w:autoSpaceDE/>
        <w:autoSpaceDN/>
        <w:bidi w:val="0"/>
        <w:adjustRightInd/>
        <w:snapToGrid/>
        <w:spacing w:before="157" w:beforeLines="50"/>
        <w:ind w:firstLine="472"/>
        <w:textAlignment w:val="auto"/>
        <w:rPr>
          <w:rFonts w:hint="eastAsia" w:ascii="Times New Roman" w:hAnsi="Times New Roman" w:eastAsia="宋体" w:cs="Times New Roman"/>
          <w:lang w:eastAsia="zh-CN"/>
        </w:rPr>
        <w:sectPr>
          <w:pgSz w:w="11906" w:h="16838"/>
          <w:pgMar w:top="1800" w:right="1440" w:bottom="1417" w:left="1440" w:header="471" w:footer="992" w:gutter="0"/>
          <w:pgBorders>
            <w:top w:val="none" w:sz="0" w:space="0"/>
            <w:left w:val="none" w:sz="0" w:space="0"/>
            <w:bottom w:val="none" w:sz="0" w:space="0"/>
            <w:right w:val="none" w:sz="0" w:space="0"/>
          </w:pgBorders>
          <w:cols w:space="720" w:num="1"/>
          <w:docGrid w:linePitch="312" w:charSpace="0"/>
        </w:sectPr>
      </w:pPr>
    </w:p>
    <w:bookmarkEnd w:id="62"/>
    <w:p>
      <w:pPr>
        <w:spacing w:line="360" w:lineRule="auto"/>
        <w:outlineLvl w:val="0"/>
        <w:rPr>
          <w:rFonts w:hint="eastAsia" w:ascii="Times New Roman" w:hAnsi="Times New Roman" w:cs="Times New Roman"/>
          <w:b/>
          <w:color w:val="auto"/>
          <w:sz w:val="28"/>
          <w:szCs w:val="28"/>
        </w:rPr>
      </w:pPr>
      <w:bookmarkStart w:id="68" w:name="_Toc14828"/>
      <w:bookmarkStart w:id="69" w:name="_Toc7223"/>
      <w:r>
        <w:rPr>
          <w:rFonts w:hint="eastAsia" w:ascii="Times New Roman" w:hAnsi="Times New Roman" w:cs="Times New Roman"/>
          <w:b/>
          <w:color w:val="auto"/>
          <w:sz w:val="28"/>
          <w:szCs w:val="28"/>
        </w:rPr>
        <w:t>十、验收监测结论</w:t>
      </w:r>
      <w:bookmarkEnd w:id="68"/>
      <w:bookmarkEnd w:id="6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lang w:val="en-US" w:eastAsia="zh-CN"/>
        </w:rPr>
      </w:pPr>
      <w:r>
        <w:rPr>
          <w:rFonts w:hint="eastAsia"/>
          <w:sz w:val="24"/>
          <w:lang w:eastAsia="zh-CN"/>
        </w:rPr>
        <w:t>济南永宁制药股份有限公司位于</w:t>
      </w:r>
      <w:r>
        <w:rPr>
          <w:rFonts w:hint="eastAsia" w:cs="Times New Roman"/>
          <w:color w:val="auto"/>
          <w:sz w:val="24"/>
          <w:lang w:val="en-US" w:eastAsia="zh-CN"/>
        </w:rPr>
        <w:t>济南市经十东路30766号力诺智慧园内，</w:t>
      </w:r>
      <w:r>
        <w:rPr>
          <w:rFonts w:hint="eastAsia"/>
          <w:sz w:val="24"/>
          <w:lang w:val="en-US" w:eastAsia="zh-CN"/>
        </w:rPr>
        <w:t>主要经营范围为滴眼剂、片剂、硬胶囊剂、颗粒剂、大容量注射剂、小容量注射剂、精神药品（艾司唑仑片、氯氮卓片、氯硝西泮片、地西泮片、地西泮注射液、里丙氨酯片）的制造销售，药用玻璃瓶的制造、销售；包装材料销售，化学药品技术服务。厂区现有项目年产45亿片固体制剂技改项目，已于2012年1月4日通过济南市生态环境局环评审批，审批文号为：济环报告表[2012]1号，2019年11月2日废气、废水、噪声通过自主竣工验收，2020年10月31日固废通过自主竣工验收。</w:t>
      </w:r>
    </w:p>
    <w:p>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z w:val="24"/>
          <w:szCs w:val="24"/>
          <w:lang w:val="en-US" w:eastAsia="zh-CN"/>
        </w:rPr>
      </w:pPr>
      <w:r>
        <w:rPr>
          <w:rFonts w:hint="eastAsia"/>
          <w:sz w:val="24"/>
          <w:lang w:val="en-US" w:eastAsia="zh-CN"/>
        </w:rPr>
        <w:t>由于企业质检需求增大，因此决定对质检室进行扩建。2021年8月企业委托济南绿帆节能环保科技有限公司编制了《济南永宁制药股份有限公司质检室扩建项目环境影响报告表》，2021年9月3日通过济南市生态环境局历城分局环评审批，审批文号为：济历环报告表〔2021〕47号。</w:t>
      </w:r>
      <w:r>
        <w:rPr>
          <w:rFonts w:hint="eastAsia" w:ascii="Times New Roman" w:hAnsi="Times New Roman" w:cs="Times New Roman"/>
          <w:color w:val="auto"/>
          <w:sz w:val="24"/>
          <w:szCs w:val="24"/>
          <w:highlight w:val="none"/>
          <w:lang w:val="en-US" w:eastAsia="zh-CN"/>
        </w:rPr>
        <w:t>本项目质检室包括四个区域，其中西二楼为质量部，主要用于原辅料进厂检验和药品出厂检验；西三楼为研发部，主要用于申报恢复类生产药品检验；东二楼北侧为检验室，主要用于不合格产品的检验；东二楼南侧为试验研发室，主要用于恢复类生产药品试验和新药品的研发实验，总占地面积约3200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，总投资820万元。</w:t>
      </w:r>
    </w:p>
    <w:p>
      <w:pPr>
        <w:pStyle w:val="86"/>
        <w:keepNext w:val="0"/>
        <w:keepLines w:val="0"/>
        <w:pageBreakBefore w:val="0"/>
        <w:widowControl w:val="0"/>
        <w:kinsoku/>
        <w:wordWrap/>
        <w:overflowPunct/>
        <w:topLinePunct w:val="0"/>
        <w:autoSpaceDE/>
        <w:autoSpaceDN/>
        <w:bidi w:val="0"/>
        <w:adjustRightInd/>
        <w:snapToGrid/>
        <w:spacing w:line="360" w:lineRule="auto"/>
        <w:ind w:firstLine="472" w:firstLineChars="200"/>
        <w:textAlignment w:val="auto"/>
        <w:rPr>
          <w:color w:val="auto"/>
        </w:rPr>
      </w:pPr>
      <w:r>
        <w:rPr>
          <w:rFonts w:hint="eastAsia"/>
          <w:color w:val="auto"/>
          <w:sz w:val="24"/>
          <w:szCs w:val="24"/>
        </w:rPr>
        <w:t>本项目于202</w:t>
      </w:r>
      <w:r>
        <w:rPr>
          <w:rFonts w:hint="eastAsia"/>
          <w:color w:val="auto"/>
          <w:sz w:val="24"/>
          <w:szCs w:val="24"/>
          <w:lang w:val="en-US" w:eastAsia="zh-CN"/>
        </w:rPr>
        <w:t>1</w:t>
      </w:r>
      <w:r>
        <w:rPr>
          <w:rFonts w:hint="eastAsia"/>
          <w:color w:val="auto"/>
          <w:sz w:val="24"/>
          <w:szCs w:val="24"/>
        </w:rPr>
        <w:t>年</w:t>
      </w:r>
      <w:r>
        <w:rPr>
          <w:rFonts w:hint="eastAsia"/>
          <w:color w:val="auto"/>
          <w:sz w:val="24"/>
          <w:szCs w:val="24"/>
          <w:lang w:val="en-US" w:eastAsia="zh-CN"/>
        </w:rPr>
        <w:t>9</w:t>
      </w:r>
      <w:r>
        <w:rPr>
          <w:rFonts w:hint="eastAsia"/>
          <w:color w:val="auto"/>
          <w:sz w:val="24"/>
          <w:szCs w:val="24"/>
        </w:rPr>
        <w:t>月开工建设，202</w:t>
      </w:r>
      <w:r>
        <w:rPr>
          <w:rFonts w:hint="eastAsia"/>
          <w:color w:val="auto"/>
          <w:sz w:val="24"/>
          <w:szCs w:val="24"/>
          <w:lang w:val="en-US" w:eastAsia="zh-CN"/>
        </w:rPr>
        <w:t>1</w:t>
      </w:r>
      <w:r>
        <w:rPr>
          <w:rFonts w:hint="eastAsia"/>
          <w:color w:val="auto"/>
          <w:sz w:val="24"/>
          <w:szCs w:val="24"/>
        </w:rPr>
        <w:t>年</w:t>
      </w:r>
      <w:r>
        <w:rPr>
          <w:rFonts w:hint="eastAsia"/>
          <w:color w:val="auto"/>
          <w:sz w:val="24"/>
          <w:szCs w:val="24"/>
          <w:lang w:val="en-US" w:eastAsia="zh-CN"/>
        </w:rPr>
        <w:t>11</w:t>
      </w:r>
      <w:r>
        <w:rPr>
          <w:rFonts w:hint="eastAsia"/>
          <w:color w:val="auto"/>
          <w:sz w:val="24"/>
          <w:szCs w:val="24"/>
        </w:rPr>
        <w:t>月</w:t>
      </w:r>
      <w:r>
        <w:rPr>
          <w:rFonts w:hint="eastAsia"/>
          <w:color w:val="auto"/>
          <w:sz w:val="24"/>
          <w:szCs w:val="24"/>
          <w:lang w:val="en-US" w:eastAsia="zh-CN"/>
        </w:rPr>
        <w:t>建成</w:t>
      </w:r>
      <w:r>
        <w:rPr>
          <w:rFonts w:hint="eastAsia"/>
          <w:color w:val="auto"/>
          <w:sz w:val="24"/>
          <w:szCs w:val="24"/>
          <w:lang w:eastAsia="zh-CN"/>
        </w:rPr>
        <w:t>。</w:t>
      </w:r>
      <w:r>
        <w:rPr>
          <w:rFonts w:hint="eastAsia"/>
          <w:color w:val="auto"/>
        </w:rPr>
        <w:t>本次验收内容主要为：核查</w:t>
      </w:r>
      <w:r>
        <w:rPr>
          <w:rFonts w:hint="eastAsia" w:cs="Times New Roman"/>
          <w:color w:val="auto"/>
          <w:sz w:val="24"/>
          <w:szCs w:val="24"/>
          <w:lang w:eastAsia="zh-CN"/>
        </w:rPr>
        <w:t>济南永宁制药股份有限公司质检室扩建项目</w:t>
      </w:r>
      <w:r>
        <w:rPr>
          <w:rFonts w:hint="eastAsia"/>
          <w:color w:val="auto"/>
        </w:rPr>
        <w:t>实际建设内容、对项目</w:t>
      </w:r>
      <w:r>
        <w:rPr>
          <w:color w:val="auto"/>
        </w:rPr>
        <w:t>环境保护设施建设情况</w:t>
      </w:r>
      <w:r>
        <w:rPr>
          <w:rFonts w:hint="eastAsia"/>
          <w:color w:val="auto"/>
        </w:rPr>
        <w:t>进行检查、</w:t>
      </w:r>
      <w:r>
        <w:rPr>
          <w:color w:val="auto"/>
        </w:rPr>
        <w:t>对环境保护设施</w:t>
      </w:r>
      <w:r>
        <w:rPr>
          <w:rFonts w:hint="eastAsia"/>
          <w:color w:val="auto"/>
        </w:rPr>
        <w:t>调试效果以及工程建设对环境的影响</w:t>
      </w:r>
      <w:r>
        <w:rPr>
          <w:color w:val="auto"/>
        </w:rPr>
        <w:t>进行现场监测</w:t>
      </w:r>
      <w:r>
        <w:rPr>
          <w:rFonts w:hint="eastAsia"/>
          <w:color w:val="auto"/>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color w:val="auto"/>
          <w:sz w:val="24"/>
        </w:rPr>
        <w:t>经过现场勘查，</w:t>
      </w:r>
      <w:r>
        <w:rPr>
          <w:rFonts w:hint="eastAsia"/>
          <w:color w:val="auto"/>
          <w:sz w:val="24"/>
          <w:lang w:val="en-US" w:eastAsia="zh-CN"/>
        </w:rPr>
        <w:t>东二楼试验研发室配置的</w:t>
      </w:r>
      <w:r>
        <w:rPr>
          <w:rFonts w:hint="eastAsia"/>
          <w:color w:val="auto"/>
          <w:sz w:val="24"/>
        </w:rPr>
        <w:t>移动式粉尘净化器除尘方式由环评时的滤芯变更为布袋</w:t>
      </w:r>
      <w:r>
        <w:rPr>
          <w:rFonts w:hint="eastAsia"/>
          <w:color w:val="auto"/>
          <w:sz w:val="24"/>
          <w:lang w:eastAsia="zh-CN"/>
        </w:rPr>
        <w:t>，</w:t>
      </w:r>
      <w:r>
        <w:rPr>
          <w:rFonts w:hint="eastAsia"/>
          <w:color w:val="auto"/>
          <w:sz w:val="24"/>
          <w:lang w:val="en-US" w:eastAsia="zh-CN"/>
        </w:rPr>
        <w:t>根据《污染影响类建设项目重大变动清单（试行）的通知》（环办环评函〔2020〕688号），本项目不属于重大变更。</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b/>
          <w:bCs/>
          <w:snapToGrid w:val="0"/>
          <w:color w:val="auto"/>
          <w:kern w:val="0"/>
          <w:sz w:val="24"/>
          <w:szCs w:val="24"/>
        </w:rPr>
      </w:pPr>
      <w:bookmarkStart w:id="70" w:name="_Toc13545"/>
      <w:r>
        <w:rPr>
          <w:rFonts w:hint="eastAsia"/>
          <w:b/>
          <w:bCs/>
          <w:snapToGrid w:val="0"/>
          <w:color w:val="auto"/>
          <w:kern w:val="0"/>
          <w:sz w:val="24"/>
          <w:szCs w:val="24"/>
        </w:rPr>
        <w:t>10</w:t>
      </w:r>
      <w:r>
        <w:rPr>
          <w:b/>
          <w:bCs/>
          <w:snapToGrid w:val="0"/>
          <w:color w:val="auto"/>
          <w:kern w:val="0"/>
          <w:sz w:val="24"/>
          <w:szCs w:val="24"/>
        </w:rPr>
        <w:t>.1废</w:t>
      </w:r>
      <w:r>
        <w:rPr>
          <w:rFonts w:hint="eastAsia"/>
          <w:b/>
          <w:bCs/>
          <w:snapToGrid w:val="0"/>
          <w:color w:val="auto"/>
          <w:kern w:val="0"/>
          <w:sz w:val="24"/>
          <w:szCs w:val="24"/>
        </w:rPr>
        <w:t>气</w:t>
      </w:r>
      <w:bookmarkEnd w:id="70"/>
    </w:p>
    <w:p>
      <w:pPr>
        <w:pStyle w:val="86"/>
        <w:keepNext w:val="0"/>
        <w:keepLines w:val="0"/>
        <w:pageBreakBefore w:val="0"/>
        <w:widowControl w:val="0"/>
        <w:kinsoku/>
        <w:wordWrap/>
        <w:overflowPunct/>
        <w:topLinePunct w:val="0"/>
        <w:autoSpaceDE/>
        <w:autoSpaceDN/>
        <w:bidi w:val="0"/>
        <w:adjustRightInd/>
        <w:snapToGrid/>
        <w:spacing w:line="360" w:lineRule="auto"/>
        <w:ind w:firstLine="472"/>
        <w:textAlignment w:val="auto"/>
        <w:rPr>
          <w:rFonts w:hint="eastAsia"/>
          <w:color w:val="auto"/>
          <w:sz w:val="24"/>
          <w:szCs w:val="24"/>
          <w:lang w:eastAsia="zh-CN"/>
        </w:rPr>
      </w:pPr>
      <w:r>
        <w:rPr>
          <w:rFonts w:hint="eastAsia"/>
          <w:color w:val="auto"/>
          <w:sz w:val="24"/>
          <w:szCs w:val="24"/>
          <w:lang w:val="en-US" w:eastAsia="zh-CN"/>
        </w:rPr>
        <w:t>本项目运营期废气主要为分析实验过程产生的实验废气（硫酸雾、氯化氢、甲苯、甲醇和VOCs）、试验研发过程中产生的粉尘。其中西二楼质量部和西三楼研发部实验废气由通风橱或吸风罩收集至活性炭吸附装置处理后通过15m高排气筒（DA002）排放；东二楼检验室实验废气由通风橱或吸风罩收集至活性炭吸附装置处理后通过15m高排气筒（DA003）排放；东二楼试验研发室粉尘经移动式粉尘净化器处理后无组织排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default"/>
          <w:b/>
          <w:bCs/>
          <w:color w:val="auto"/>
          <w:sz w:val="24"/>
          <w:szCs w:val="24"/>
          <w:lang w:val="en-US" w:eastAsia="zh-CN"/>
        </w:rPr>
      </w:pPr>
      <w:r>
        <w:rPr>
          <w:rFonts w:hint="eastAsia"/>
          <w:b/>
          <w:bCs/>
          <w:color w:val="auto"/>
          <w:sz w:val="24"/>
          <w:szCs w:val="24"/>
          <w:lang w:val="en-US" w:eastAsia="zh-CN"/>
        </w:rPr>
        <w:t>1、有组织废气监测结果与分析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eastAsia" w:cs="Times New Roman"/>
          <w:b w:val="0"/>
          <w:bCs w:val="0"/>
          <w:color w:val="auto"/>
          <w:sz w:val="24"/>
          <w:szCs w:val="24"/>
          <w:lang w:val="en-US" w:eastAsia="zh-CN"/>
        </w:rPr>
      </w:pPr>
      <w:r>
        <w:rPr>
          <w:rFonts w:hint="eastAsia" w:cs="Times New Roman"/>
          <w:b/>
          <w:bCs/>
          <w:sz w:val="24"/>
          <w:lang w:val="en-US" w:eastAsia="zh-CN"/>
        </w:rPr>
        <w:t>DA002排气筒监测结果分析与评价：</w:t>
      </w:r>
      <w:r>
        <w:rPr>
          <w:rFonts w:hint="eastAsia" w:cs="Times New Roman"/>
          <w:b/>
          <w:bCs/>
          <w:color w:val="auto"/>
          <w:sz w:val="24"/>
          <w:lang w:val="en-US" w:eastAsia="zh-CN"/>
        </w:rPr>
        <w:t>甲苯</w:t>
      </w:r>
      <w:r>
        <w:rPr>
          <w:rFonts w:hint="eastAsia" w:cs="Times New Roman"/>
          <w:b w:val="0"/>
          <w:bCs w:val="0"/>
          <w:color w:val="auto"/>
          <w:sz w:val="24"/>
          <w:lang w:val="en-US" w:eastAsia="zh-CN"/>
        </w:rPr>
        <w:t>进口排放浓度为0.012</w:t>
      </w:r>
      <w:r>
        <w:rPr>
          <w:rFonts w:hint="default" w:ascii="Times New Roman" w:hAnsi="Times New Roman"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0.030</w:t>
      </w:r>
      <w:r>
        <w:rPr>
          <w:rFonts w:hint="eastAsia" w:cs="Times New Roman"/>
          <w:b w:val="0"/>
          <w:bCs w:val="0"/>
          <w:color w:val="auto"/>
          <w:sz w:val="24"/>
          <w:lang w:val="en-US" w:eastAsia="zh-CN"/>
        </w:rPr>
        <w:t>mg/m</w:t>
      </w:r>
      <w:r>
        <w:rPr>
          <w:rFonts w:hint="eastAsia" w:cs="Times New Roman"/>
          <w:b w:val="0"/>
          <w:bCs w:val="0"/>
          <w:color w:val="auto"/>
          <w:sz w:val="24"/>
          <w:vertAlign w:val="superscript"/>
          <w:lang w:val="en-US" w:eastAsia="zh-CN"/>
        </w:rPr>
        <w:t>3</w:t>
      </w:r>
      <w:r>
        <w:rPr>
          <w:rFonts w:hint="eastAsia" w:cs="Times New Roman"/>
          <w:b w:val="0"/>
          <w:bCs w:val="0"/>
          <w:color w:val="auto"/>
          <w:sz w:val="24"/>
          <w:lang w:val="en-US" w:eastAsia="zh-CN"/>
        </w:rPr>
        <w:t>，</w:t>
      </w:r>
      <w:r>
        <w:rPr>
          <w:rFonts w:hint="eastAsia" w:cs="Times New Roman"/>
          <w:b w:val="0"/>
          <w:bCs w:val="0"/>
          <w:color w:val="auto"/>
          <w:sz w:val="24"/>
          <w:szCs w:val="24"/>
          <w:lang w:val="en-US" w:eastAsia="zh-CN"/>
        </w:rPr>
        <w:t>排放速率为</w:t>
      </w:r>
      <w:r>
        <w:rPr>
          <w:rFonts w:hint="default" w:ascii="Times New Roman" w:hAnsi="Times New Roman" w:eastAsia="宋体" w:cs="Times New Roman"/>
          <w:color w:val="auto"/>
          <w:spacing w:val="1"/>
          <w:sz w:val="24"/>
          <w:szCs w:val="24"/>
        </w:rPr>
        <w:t>2.</w:t>
      </w:r>
      <w:r>
        <w:rPr>
          <w:rFonts w:hint="default" w:ascii="Times New Roman" w:hAnsi="Times New Roman" w:eastAsia="宋体" w:cs="Times New Roman"/>
          <w:color w:val="auto"/>
          <w:spacing w:val="-2"/>
          <w:sz w:val="24"/>
          <w:szCs w:val="24"/>
        </w:rPr>
        <w:t>4</w:t>
      </w:r>
      <w:r>
        <w:rPr>
          <w:rFonts w:hint="default" w:ascii="Times New Roman" w:hAnsi="Times New Roman" w:eastAsia="宋体" w:cs="Times New Roman"/>
          <w:color w:val="auto"/>
          <w:spacing w:val="-1"/>
          <w:sz w:val="24"/>
          <w:szCs w:val="24"/>
        </w:rPr>
        <w:t>6</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5</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8.90</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5</w:t>
      </w:r>
      <w:r>
        <w:rPr>
          <w:rFonts w:hint="eastAsia" w:cs="Times New Roman"/>
          <w:color w:val="auto"/>
          <w:spacing w:val="1"/>
          <w:w w:val="100"/>
          <w:sz w:val="24"/>
          <w:szCs w:val="24"/>
          <w:vertAlign w:val="baseline"/>
          <w:lang w:val="en-US" w:eastAsia="zh-CN"/>
        </w:rPr>
        <w:t>kg/h</w:t>
      </w:r>
      <w:r>
        <w:rPr>
          <w:rFonts w:hint="eastAsia" w:cs="Times New Roman"/>
          <w:b w:val="0"/>
          <w:bCs w:val="0"/>
          <w:color w:val="auto"/>
          <w:sz w:val="24"/>
          <w:szCs w:val="24"/>
          <w:lang w:val="en-US" w:eastAsia="zh-CN"/>
        </w:rPr>
        <w:t>，出口</w:t>
      </w:r>
      <w:r>
        <w:rPr>
          <w:rFonts w:hint="eastAsia" w:cs="Times New Roman"/>
          <w:b w:val="0"/>
          <w:bCs w:val="0"/>
          <w:color w:val="auto"/>
          <w:sz w:val="24"/>
          <w:lang w:val="en-US" w:eastAsia="zh-CN"/>
        </w:rPr>
        <w:t>排放浓度为小于</w:t>
      </w:r>
      <w:r>
        <w:rPr>
          <w:rFonts w:hint="eastAsia" w:ascii="Times New Roman" w:hAnsi="Times New Roman" w:cs="Times New Roman"/>
          <w:b w:val="0"/>
          <w:bCs w:val="0"/>
          <w:color w:val="auto"/>
          <w:sz w:val="24"/>
          <w:lang w:val="en-US" w:eastAsia="zh-CN"/>
        </w:rPr>
        <w:t>0.005</w:t>
      </w:r>
      <w:r>
        <w:rPr>
          <w:rFonts w:hint="eastAsia" w:cs="Times New Roman"/>
          <w:b w:val="0"/>
          <w:bCs w:val="0"/>
          <w:color w:val="auto"/>
          <w:sz w:val="24"/>
          <w:lang w:val="en-US" w:eastAsia="zh-CN"/>
        </w:rPr>
        <w:t>mg/m</w:t>
      </w:r>
      <w:r>
        <w:rPr>
          <w:rFonts w:hint="eastAsia" w:cs="Times New Roman"/>
          <w:b w:val="0"/>
          <w:bCs w:val="0"/>
          <w:color w:val="auto"/>
          <w:sz w:val="24"/>
          <w:vertAlign w:val="superscript"/>
          <w:lang w:val="en-US" w:eastAsia="zh-CN"/>
        </w:rPr>
        <w:t>3</w:t>
      </w:r>
      <w:r>
        <w:rPr>
          <w:rFonts w:hint="eastAsia" w:cs="Times New Roman"/>
          <w:b w:val="0"/>
          <w:bCs w:val="0"/>
          <w:color w:val="auto"/>
          <w:sz w:val="24"/>
          <w:lang w:val="en-US" w:eastAsia="zh-CN"/>
        </w:rPr>
        <w:t>，</w:t>
      </w:r>
      <w:r>
        <w:rPr>
          <w:rFonts w:hint="eastAsia" w:cs="Times New Roman"/>
          <w:b w:val="0"/>
          <w:bCs w:val="0"/>
          <w:color w:val="auto"/>
          <w:sz w:val="24"/>
          <w:szCs w:val="24"/>
          <w:lang w:val="en-US" w:eastAsia="zh-CN"/>
        </w:rPr>
        <w:t>排放速率为</w:t>
      </w:r>
      <w:r>
        <w:rPr>
          <w:rFonts w:hint="eastAsia" w:ascii="Times New Roman" w:hAnsi="Times New Roman" w:eastAsia="宋体" w:cs="Times New Roman"/>
          <w:color w:val="auto"/>
          <w:spacing w:val="1"/>
          <w:sz w:val="24"/>
          <w:szCs w:val="24"/>
          <w:lang w:val="en-US" w:eastAsia="zh-CN"/>
        </w:rPr>
        <w:t>5.26</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6</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1.39</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5</w:t>
      </w:r>
      <w:r>
        <w:rPr>
          <w:rFonts w:hint="eastAsia" w:cs="Times New Roman"/>
          <w:color w:val="auto"/>
          <w:spacing w:val="1"/>
          <w:w w:val="100"/>
          <w:sz w:val="24"/>
          <w:szCs w:val="24"/>
          <w:vertAlign w:val="baseline"/>
          <w:lang w:val="en-US" w:eastAsia="zh-CN"/>
        </w:rPr>
        <w:t>kg/h</w:t>
      </w:r>
      <w:r>
        <w:rPr>
          <w:rFonts w:hint="eastAsia" w:cs="Times New Roman"/>
          <w:b w:val="0"/>
          <w:bCs w:val="0"/>
          <w:color w:val="auto"/>
          <w:sz w:val="24"/>
          <w:szCs w:val="24"/>
          <w:lang w:val="en-US" w:eastAsia="zh-CN"/>
        </w:rPr>
        <w:t>，平均处理效率为78.26%，甲苯有组织排放浓度、排放速率满足《大气污染物综合排放标准》(GB16297-1996)表2标准；</w:t>
      </w:r>
      <w:r>
        <w:rPr>
          <w:rFonts w:hint="eastAsia" w:cs="Times New Roman"/>
          <w:b/>
          <w:bCs/>
          <w:color w:val="auto"/>
          <w:sz w:val="24"/>
          <w:szCs w:val="24"/>
          <w:lang w:val="en-US" w:eastAsia="zh-CN"/>
        </w:rPr>
        <w:t>VOCs</w:t>
      </w:r>
      <w:r>
        <w:rPr>
          <w:rFonts w:hint="eastAsia" w:cs="Times New Roman"/>
          <w:b w:val="0"/>
          <w:bCs w:val="0"/>
          <w:sz w:val="24"/>
          <w:szCs w:val="24"/>
          <w:lang w:val="en-US" w:eastAsia="zh-CN"/>
        </w:rPr>
        <w:t>进口</w:t>
      </w:r>
      <w:r>
        <w:rPr>
          <w:rFonts w:hint="eastAsia" w:cs="Times New Roman"/>
          <w:b w:val="0"/>
          <w:bCs w:val="0"/>
          <w:sz w:val="24"/>
          <w:lang w:val="en-US" w:eastAsia="zh-CN"/>
        </w:rPr>
        <w:t>排放浓度为0.358</w:t>
      </w:r>
      <w:r>
        <w:rPr>
          <w:rFonts w:hint="default" w:ascii="Times New Roman" w:hAnsi="Times New Roman" w:cs="Times New Roman"/>
          <w:b w:val="0"/>
          <w:bCs w:val="0"/>
          <w:sz w:val="24"/>
          <w:lang w:val="en-US" w:eastAsia="zh-CN"/>
        </w:rPr>
        <w:t>~</w:t>
      </w:r>
      <w:r>
        <w:rPr>
          <w:rFonts w:hint="eastAsia" w:ascii="Times New Roman" w:hAnsi="Times New Roman" w:cs="Times New Roman"/>
          <w:b w:val="0"/>
          <w:bCs w:val="0"/>
          <w:sz w:val="24"/>
          <w:lang w:val="en-US" w:eastAsia="zh-CN"/>
        </w:rPr>
        <w:t>1.27</w:t>
      </w:r>
      <w:r>
        <w:rPr>
          <w:rFonts w:hint="eastAsia" w:cs="Times New Roman"/>
          <w:b w:val="0"/>
          <w:bCs w:val="0"/>
          <w:sz w:val="24"/>
          <w:lang w:val="en-US" w:eastAsia="zh-CN"/>
        </w:rPr>
        <w:t>mg/m</w:t>
      </w:r>
      <w:r>
        <w:rPr>
          <w:rFonts w:hint="eastAsia" w:cs="Times New Roman"/>
          <w:b w:val="0"/>
          <w:bCs w:val="0"/>
          <w:sz w:val="24"/>
          <w:vertAlign w:val="superscript"/>
          <w:lang w:val="en-US" w:eastAsia="zh-CN"/>
        </w:rPr>
        <w:t>3</w:t>
      </w:r>
      <w:r>
        <w:rPr>
          <w:rFonts w:hint="eastAsia" w:cs="Times New Roman"/>
          <w:b w:val="0"/>
          <w:bCs w:val="0"/>
          <w:sz w:val="24"/>
          <w:lang w:val="en-US" w:eastAsia="zh-CN"/>
        </w:rPr>
        <w:t>，</w:t>
      </w:r>
      <w:r>
        <w:rPr>
          <w:rFonts w:hint="eastAsia" w:cs="Times New Roman"/>
          <w:b w:val="0"/>
          <w:bCs w:val="0"/>
          <w:sz w:val="24"/>
          <w:szCs w:val="24"/>
          <w:lang w:val="en-US" w:eastAsia="zh-CN"/>
        </w:rPr>
        <w:t>排放速率为</w:t>
      </w:r>
      <w:r>
        <w:rPr>
          <w:rFonts w:hint="eastAsia" w:ascii="Times New Roman" w:hAnsi="Times New Roman" w:eastAsia="宋体" w:cs="Times New Roman"/>
          <w:color w:val="auto"/>
          <w:spacing w:val="1"/>
          <w:sz w:val="24"/>
          <w:szCs w:val="24"/>
          <w:lang w:val="en-US" w:eastAsia="zh-CN"/>
        </w:rPr>
        <w:t>8.70</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4</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3.48</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3</w:t>
      </w:r>
      <w:r>
        <w:rPr>
          <w:rFonts w:hint="eastAsia" w:cs="Times New Roman"/>
          <w:color w:val="auto"/>
          <w:spacing w:val="1"/>
          <w:w w:val="100"/>
          <w:sz w:val="24"/>
          <w:szCs w:val="24"/>
          <w:vertAlign w:val="baseline"/>
          <w:lang w:val="en-US" w:eastAsia="zh-CN"/>
        </w:rPr>
        <w:t>kg/h</w:t>
      </w:r>
      <w:r>
        <w:rPr>
          <w:rFonts w:hint="eastAsia" w:cs="Times New Roman"/>
          <w:b w:val="0"/>
          <w:bCs w:val="0"/>
          <w:color w:val="auto"/>
          <w:sz w:val="24"/>
          <w:szCs w:val="24"/>
          <w:lang w:val="en-US" w:eastAsia="zh-CN"/>
        </w:rPr>
        <w:t>，出口</w:t>
      </w:r>
      <w:r>
        <w:rPr>
          <w:rFonts w:hint="eastAsia" w:cs="Times New Roman"/>
          <w:b w:val="0"/>
          <w:bCs w:val="0"/>
          <w:color w:val="auto"/>
          <w:sz w:val="24"/>
          <w:lang w:val="en-US" w:eastAsia="zh-CN"/>
        </w:rPr>
        <w:t>排放浓度为0.061</w:t>
      </w:r>
      <w:r>
        <w:rPr>
          <w:rFonts w:hint="default" w:ascii="Times New Roman" w:hAnsi="Times New Roman"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0.158</w:t>
      </w:r>
      <w:r>
        <w:rPr>
          <w:rFonts w:hint="eastAsia" w:cs="Times New Roman"/>
          <w:b w:val="0"/>
          <w:bCs w:val="0"/>
          <w:color w:val="auto"/>
          <w:sz w:val="24"/>
          <w:lang w:val="en-US" w:eastAsia="zh-CN"/>
        </w:rPr>
        <w:t>mg/m</w:t>
      </w:r>
      <w:r>
        <w:rPr>
          <w:rFonts w:hint="eastAsia" w:cs="Times New Roman"/>
          <w:b w:val="0"/>
          <w:bCs w:val="0"/>
          <w:color w:val="auto"/>
          <w:sz w:val="24"/>
          <w:vertAlign w:val="superscript"/>
          <w:lang w:val="en-US" w:eastAsia="zh-CN"/>
        </w:rPr>
        <w:t>3</w:t>
      </w:r>
      <w:r>
        <w:rPr>
          <w:rFonts w:hint="eastAsia" w:cs="Times New Roman"/>
          <w:b w:val="0"/>
          <w:bCs w:val="0"/>
          <w:color w:val="auto"/>
          <w:sz w:val="24"/>
          <w:lang w:val="en-US" w:eastAsia="zh-CN"/>
        </w:rPr>
        <w:t>，</w:t>
      </w:r>
      <w:r>
        <w:rPr>
          <w:rFonts w:hint="eastAsia" w:cs="Times New Roman"/>
          <w:b w:val="0"/>
          <w:bCs w:val="0"/>
          <w:color w:val="auto"/>
          <w:sz w:val="24"/>
          <w:szCs w:val="24"/>
          <w:lang w:val="en-US" w:eastAsia="zh-CN"/>
        </w:rPr>
        <w:t>排放速率为</w:t>
      </w:r>
      <w:r>
        <w:rPr>
          <w:rFonts w:hint="eastAsia" w:ascii="Times New Roman" w:hAnsi="Times New Roman" w:eastAsia="宋体" w:cs="Times New Roman"/>
          <w:color w:val="auto"/>
          <w:spacing w:val="1"/>
          <w:sz w:val="24"/>
          <w:szCs w:val="24"/>
          <w:lang w:val="en-US" w:eastAsia="zh-CN"/>
        </w:rPr>
        <w:t>1.60</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4</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4.40</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4</w:t>
      </w:r>
      <w:r>
        <w:rPr>
          <w:rFonts w:hint="eastAsia" w:cs="Times New Roman"/>
          <w:color w:val="auto"/>
          <w:spacing w:val="1"/>
          <w:w w:val="100"/>
          <w:sz w:val="24"/>
          <w:szCs w:val="24"/>
          <w:vertAlign w:val="baseline"/>
          <w:lang w:val="en-US" w:eastAsia="zh-CN"/>
        </w:rPr>
        <w:t>kg/h</w:t>
      </w:r>
      <w:r>
        <w:rPr>
          <w:rFonts w:hint="eastAsia" w:cs="Times New Roman"/>
          <w:b w:val="0"/>
          <w:bCs w:val="0"/>
          <w:color w:val="auto"/>
          <w:sz w:val="24"/>
          <w:szCs w:val="24"/>
          <w:lang w:val="en-US" w:eastAsia="zh-CN"/>
        </w:rPr>
        <w:t>，平均处理效率为89.74%，VOCs有组织排放浓度和速率满足《挥发性有机物排放标准第7 部分：其他行业》（DB37/2801.7-2019）表1中非重点行业II时段排放限值；</w:t>
      </w:r>
      <w:r>
        <w:rPr>
          <w:rFonts w:hint="eastAsia" w:cs="Times New Roman"/>
          <w:b/>
          <w:bCs/>
          <w:color w:val="auto"/>
          <w:sz w:val="24"/>
          <w:szCs w:val="24"/>
          <w:lang w:val="en-US" w:eastAsia="zh-CN"/>
        </w:rPr>
        <w:t>氯化氢</w:t>
      </w:r>
      <w:r>
        <w:rPr>
          <w:rFonts w:hint="eastAsia" w:cs="Times New Roman"/>
          <w:b w:val="0"/>
          <w:bCs w:val="0"/>
          <w:color w:val="auto"/>
          <w:sz w:val="24"/>
          <w:szCs w:val="24"/>
          <w:lang w:val="en-US" w:eastAsia="zh-CN"/>
        </w:rPr>
        <w:t>进口</w:t>
      </w:r>
      <w:r>
        <w:rPr>
          <w:rFonts w:hint="eastAsia" w:cs="Times New Roman"/>
          <w:b w:val="0"/>
          <w:bCs w:val="0"/>
          <w:color w:val="auto"/>
          <w:sz w:val="24"/>
          <w:lang w:val="en-US" w:eastAsia="zh-CN"/>
        </w:rPr>
        <w:t>排放浓度为2.24</w:t>
      </w:r>
      <w:r>
        <w:rPr>
          <w:rFonts w:hint="default" w:ascii="Times New Roman" w:hAnsi="Times New Roman"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2.64</w:t>
      </w:r>
      <w:r>
        <w:rPr>
          <w:rFonts w:hint="eastAsia" w:cs="Times New Roman"/>
          <w:b w:val="0"/>
          <w:bCs w:val="0"/>
          <w:color w:val="auto"/>
          <w:sz w:val="24"/>
          <w:lang w:val="en-US" w:eastAsia="zh-CN"/>
        </w:rPr>
        <w:t>mg/m</w:t>
      </w:r>
      <w:r>
        <w:rPr>
          <w:rFonts w:hint="eastAsia" w:cs="Times New Roman"/>
          <w:b w:val="0"/>
          <w:bCs w:val="0"/>
          <w:color w:val="auto"/>
          <w:sz w:val="24"/>
          <w:vertAlign w:val="superscript"/>
          <w:lang w:val="en-US" w:eastAsia="zh-CN"/>
        </w:rPr>
        <w:t>3</w:t>
      </w:r>
      <w:r>
        <w:rPr>
          <w:rFonts w:hint="eastAsia" w:cs="Times New Roman"/>
          <w:b w:val="0"/>
          <w:bCs w:val="0"/>
          <w:color w:val="auto"/>
          <w:sz w:val="24"/>
          <w:lang w:val="en-US" w:eastAsia="zh-CN"/>
        </w:rPr>
        <w:t>，</w:t>
      </w:r>
      <w:r>
        <w:rPr>
          <w:rFonts w:hint="eastAsia" w:cs="Times New Roman"/>
          <w:b w:val="0"/>
          <w:bCs w:val="0"/>
          <w:color w:val="auto"/>
          <w:sz w:val="24"/>
          <w:szCs w:val="24"/>
          <w:lang w:val="en-US" w:eastAsia="zh-CN"/>
        </w:rPr>
        <w:t>排放速率为</w:t>
      </w:r>
      <w:r>
        <w:rPr>
          <w:rFonts w:hint="eastAsia" w:ascii="Times New Roman" w:hAnsi="Times New Roman" w:eastAsia="宋体" w:cs="Times New Roman"/>
          <w:color w:val="auto"/>
          <w:spacing w:val="1"/>
          <w:sz w:val="24"/>
          <w:szCs w:val="24"/>
          <w:lang w:val="en-US" w:eastAsia="zh-CN"/>
        </w:rPr>
        <w:t>5.90</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3</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6.73</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3</w:t>
      </w:r>
      <w:r>
        <w:rPr>
          <w:rFonts w:hint="eastAsia" w:cs="Times New Roman"/>
          <w:color w:val="auto"/>
          <w:spacing w:val="1"/>
          <w:w w:val="100"/>
          <w:sz w:val="24"/>
          <w:szCs w:val="24"/>
          <w:vertAlign w:val="baseline"/>
          <w:lang w:val="en-US" w:eastAsia="zh-CN"/>
        </w:rPr>
        <w:t>kg/h</w:t>
      </w:r>
      <w:r>
        <w:rPr>
          <w:rFonts w:hint="eastAsia" w:cs="Times New Roman"/>
          <w:b w:val="0"/>
          <w:bCs w:val="0"/>
          <w:color w:val="auto"/>
          <w:sz w:val="24"/>
          <w:szCs w:val="24"/>
          <w:lang w:val="en-US" w:eastAsia="zh-CN"/>
        </w:rPr>
        <w:t>，出口</w:t>
      </w:r>
      <w:r>
        <w:rPr>
          <w:rFonts w:hint="eastAsia" w:cs="Times New Roman"/>
          <w:b w:val="0"/>
          <w:bCs w:val="0"/>
          <w:color w:val="auto"/>
          <w:sz w:val="24"/>
          <w:lang w:val="en-US" w:eastAsia="zh-CN"/>
        </w:rPr>
        <w:t>排放浓度为0.36</w:t>
      </w:r>
      <w:r>
        <w:rPr>
          <w:rFonts w:hint="default" w:ascii="Times New Roman" w:hAnsi="Times New Roman"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0.66</w:t>
      </w:r>
      <w:r>
        <w:rPr>
          <w:rFonts w:hint="eastAsia" w:cs="Times New Roman"/>
          <w:b w:val="0"/>
          <w:bCs w:val="0"/>
          <w:color w:val="auto"/>
          <w:sz w:val="24"/>
          <w:lang w:val="en-US" w:eastAsia="zh-CN"/>
        </w:rPr>
        <w:t>mg/m</w:t>
      </w:r>
      <w:r>
        <w:rPr>
          <w:rFonts w:hint="eastAsia" w:cs="Times New Roman"/>
          <w:b w:val="0"/>
          <w:bCs w:val="0"/>
          <w:color w:val="auto"/>
          <w:sz w:val="24"/>
          <w:vertAlign w:val="superscript"/>
          <w:lang w:val="en-US" w:eastAsia="zh-CN"/>
        </w:rPr>
        <w:t>3</w:t>
      </w:r>
      <w:r>
        <w:rPr>
          <w:rFonts w:hint="eastAsia" w:cs="Times New Roman"/>
          <w:b w:val="0"/>
          <w:bCs w:val="0"/>
          <w:color w:val="auto"/>
          <w:sz w:val="24"/>
          <w:lang w:val="en-US" w:eastAsia="zh-CN"/>
        </w:rPr>
        <w:t>，</w:t>
      </w:r>
      <w:r>
        <w:rPr>
          <w:rFonts w:hint="eastAsia" w:cs="Times New Roman"/>
          <w:b w:val="0"/>
          <w:bCs w:val="0"/>
          <w:color w:val="auto"/>
          <w:sz w:val="24"/>
          <w:szCs w:val="24"/>
          <w:lang w:val="en-US" w:eastAsia="zh-CN"/>
        </w:rPr>
        <w:t>排放速率为</w:t>
      </w:r>
      <w:r>
        <w:rPr>
          <w:rFonts w:hint="eastAsia" w:ascii="Times New Roman" w:hAnsi="Times New Roman" w:eastAsia="宋体" w:cs="Times New Roman"/>
          <w:color w:val="auto"/>
          <w:spacing w:val="1"/>
          <w:sz w:val="24"/>
          <w:szCs w:val="24"/>
          <w:lang w:val="en-US" w:eastAsia="zh-CN"/>
        </w:rPr>
        <w:t>1.02</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3</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1.76</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3</w:t>
      </w:r>
      <w:r>
        <w:rPr>
          <w:rFonts w:hint="eastAsia" w:cs="Times New Roman"/>
          <w:color w:val="auto"/>
          <w:spacing w:val="1"/>
          <w:w w:val="100"/>
          <w:sz w:val="24"/>
          <w:szCs w:val="24"/>
          <w:vertAlign w:val="baseline"/>
          <w:lang w:val="en-US" w:eastAsia="zh-CN"/>
        </w:rPr>
        <w:t>kg/h</w:t>
      </w:r>
      <w:r>
        <w:rPr>
          <w:rFonts w:hint="eastAsia" w:cs="Times New Roman"/>
          <w:b w:val="0"/>
          <w:bCs w:val="0"/>
          <w:color w:val="auto"/>
          <w:sz w:val="24"/>
          <w:szCs w:val="24"/>
          <w:lang w:val="en-US" w:eastAsia="zh-CN"/>
        </w:rPr>
        <w:t>，平均处理效率为79.17%，氯化氢有组织排放浓度满足《制药工业大气污染物排放标准》（GB37823-2019）表2中研发机构工艺废气要求，排放速率满足《大气污染物综合排放标准》(GB16297 - 1996)中表2二级标准的要求；</w:t>
      </w:r>
      <w:r>
        <w:rPr>
          <w:rFonts w:hint="eastAsia" w:cs="Times New Roman"/>
          <w:b/>
          <w:bCs/>
          <w:color w:val="auto"/>
          <w:sz w:val="24"/>
          <w:szCs w:val="24"/>
          <w:lang w:val="en-US" w:eastAsia="zh-CN"/>
        </w:rPr>
        <w:t>甲醇未检出；硫酸雾</w:t>
      </w:r>
      <w:r>
        <w:rPr>
          <w:rFonts w:hint="eastAsia" w:cs="Times New Roman"/>
          <w:b w:val="0"/>
          <w:bCs w:val="0"/>
          <w:sz w:val="24"/>
          <w:szCs w:val="24"/>
          <w:lang w:val="en-US" w:eastAsia="zh-CN"/>
        </w:rPr>
        <w:t>进口</w:t>
      </w:r>
      <w:r>
        <w:rPr>
          <w:rFonts w:hint="eastAsia" w:cs="Times New Roman"/>
          <w:b w:val="0"/>
          <w:bCs w:val="0"/>
          <w:sz w:val="24"/>
          <w:lang w:val="en-US" w:eastAsia="zh-CN"/>
        </w:rPr>
        <w:t>排放浓度为2.49</w:t>
      </w:r>
      <w:r>
        <w:rPr>
          <w:rFonts w:hint="default" w:ascii="Times New Roman" w:hAnsi="Times New Roman" w:cs="Times New Roman"/>
          <w:b w:val="0"/>
          <w:bCs w:val="0"/>
          <w:sz w:val="24"/>
          <w:lang w:val="en-US" w:eastAsia="zh-CN"/>
        </w:rPr>
        <w:t>~</w:t>
      </w:r>
      <w:r>
        <w:rPr>
          <w:rFonts w:hint="eastAsia" w:ascii="Times New Roman" w:hAnsi="Times New Roman" w:cs="Times New Roman"/>
          <w:b w:val="0"/>
          <w:bCs w:val="0"/>
          <w:sz w:val="24"/>
          <w:lang w:val="en-US" w:eastAsia="zh-CN"/>
        </w:rPr>
        <w:t>3.65</w:t>
      </w:r>
      <w:r>
        <w:rPr>
          <w:rFonts w:hint="eastAsia" w:cs="Times New Roman"/>
          <w:b w:val="0"/>
          <w:bCs w:val="0"/>
          <w:sz w:val="24"/>
          <w:lang w:val="en-US" w:eastAsia="zh-CN"/>
        </w:rPr>
        <w:t>mg/m</w:t>
      </w:r>
      <w:r>
        <w:rPr>
          <w:rFonts w:hint="eastAsia" w:cs="Times New Roman"/>
          <w:b w:val="0"/>
          <w:bCs w:val="0"/>
          <w:sz w:val="24"/>
          <w:vertAlign w:val="superscript"/>
          <w:lang w:val="en-US" w:eastAsia="zh-CN"/>
        </w:rPr>
        <w:t>3</w:t>
      </w:r>
      <w:r>
        <w:rPr>
          <w:rFonts w:hint="eastAsia" w:cs="Times New Roman"/>
          <w:b w:val="0"/>
          <w:bCs w:val="0"/>
          <w:sz w:val="24"/>
          <w:lang w:val="en-US" w:eastAsia="zh-CN"/>
        </w:rPr>
        <w:t>，</w:t>
      </w:r>
      <w:r>
        <w:rPr>
          <w:rFonts w:hint="eastAsia" w:cs="Times New Roman"/>
          <w:b w:val="0"/>
          <w:bCs w:val="0"/>
          <w:sz w:val="24"/>
          <w:szCs w:val="24"/>
          <w:lang w:val="en-US" w:eastAsia="zh-CN"/>
        </w:rPr>
        <w:t>排放速率为</w:t>
      </w:r>
      <w:r>
        <w:rPr>
          <w:rFonts w:hint="eastAsia" w:ascii="Times New Roman" w:hAnsi="Times New Roman" w:eastAsia="宋体" w:cs="Times New Roman"/>
          <w:color w:val="auto"/>
          <w:spacing w:val="1"/>
          <w:sz w:val="24"/>
          <w:szCs w:val="24"/>
          <w:lang w:val="en-US" w:eastAsia="zh-CN"/>
        </w:rPr>
        <w:t>6.58</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3</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9.41</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3</w:t>
      </w:r>
      <w:r>
        <w:rPr>
          <w:rFonts w:hint="eastAsia" w:cs="Times New Roman"/>
          <w:color w:val="auto"/>
          <w:spacing w:val="1"/>
          <w:w w:val="100"/>
          <w:sz w:val="24"/>
          <w:szCs w:val="24"/>
          <w:vertAlign w:val="baseline"/>
          <w:lang w:val="en-US" w:eastAsia="zh-CN"/>
        </w:rPr>
        <w:t>kg/h</w:t>
      </w:r>
      <w:r>
        <w:rPr>
          <w:rFonts w:hint="eastAsia" w:cs="Times New Roman"/>
          <w:b w:val="0"/>
          <w:bCs w:val="0"/>
          <w:color w:val="auto"/>
          <w:sz w:val="24"/>
          <w:szCs w:val="24"/>
          <w:lang w:val="en-US" w:eastAsia="zh-CN"/>
        </w:rPr>
        <w:t>，出口</w:t>
      </w:r>
      <w:r>
        <w:rPr>
          <w:rFonts w:hint="eastAsia" w:cs="Times New Roman"/>
          <w:b w:val="0"/>
          <w:bCs w:val="0"/>
          <w:color w:val="auto"/>
          <w:sz w:val="24"/>
          <w:lang w:val="en-US" w:eastAsia="zh-CN"/>
        </w:rPr>
        <w:t>排放浓度为0.38</w:t>
      </w:r>
      <w:r>
        <w:rPr>
          <w:rFonts w:hint="default" w:ascii="Times New Roman" w:hAnsi="Times New Roman"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0.72</w:t>
      </w:r>
      <w:r>
        <w:rPr>
          <w:rFonts w:hint="eastAsia" w:cs="Times New Roman"/>
          <w:b w:val="0"/>
          <w:bCs w:val="0"/>
          <w:color w:val="auto"/>
          <w:sz w:val="24"/>
          <w:lang w:val="en-US" w:eastAsia="zh-CN"/>
        </w:rPr>
        <w:t>mg/m</w:t>
      </w:r>
      <w:r>
        <w:rPr>
          <w:rFonts w:hint="eastAsia" w:cs="Times New Roman"/>
          <w:b w:val="0"/>
          <w:bCs w:val="0"/>
          <w:color w:val="auto"/>
          <w:sz w:val="24"/>
          <w:vertAlign w:val="superscript"/>
          <w:lang w:val="en-US" w:eastAsia="zh-CN"/>
        </w:rPr>
        <w:t>3</w:t>
      </w:r>
      <w:r>
        <w:rPr>
          <w:rFonts w:hint="eastAsia" w:cs="Times New Roman"/>
          <w:b w:val="0"/>
          <w:bCs w:val="0"/>
          <w:color w:val="auto"/>
          <w:sz w:val="24"/>
          <w:lang w:val="en-US" w:eastAsia="zh-CN"/>
        </w:rPr>
        <w:t>，</w:t>
      </w:r>
      <w:r>
        <w:rPr>
          <w:rFonts w:hint="eastAsia" w:cs="Times New Roman"/>
          <w:b w:val="0"/>
          <w:bCs w:val="0"/>
          <w:color w:val="auto"/>
          <w:sz w:val="24"/>
          <w:szCs w:val="24"/>
          <w:lang w:val="en-US" w:eastAsia="zh-CN"/>
        </w:rPr>
        <w:t>排放速率为</w:t>
      </w:r>
      <w:r>
        <w:rPr>
          <w:rFonts w:hint="eastAsia" w:ascii="Times New Roman" w:hAnsi="Times New Roman" w:eastAsia="宋体" w:cs="Times New Roman"/>
          <w:color w:val="auto"/>
          <w:spacing w:val="1"/>
          <w:sz w:val="24"/>
          <w:szCs w:val="24"/>
          <w:lang w:val="en-US" w:eastAsia="zh-CN"/>
        </w:rPr>
        <w:t>1.08</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3</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1.90</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3</w:t>
      </w:r>
      <w:r>
        <w:rPr>
          <w:rFonts w:hint="eastAsia" w:cs="Times New Roman"/>
          <w:color w:val="auto"/>
          <w:spacing w:val="1"/>
          <w:w w:val="100"/>
          <w:sz w:val="24"/>
          <w:szCs w:val="24"/>
          <w:vertAlign w:val="baseline"/>
          <w:lang w:val="en-US" w:eastAsia="zh-CN"/>
        </w:rPr>
        <w:t>kg/h</w:t>
      </w:r>
      <w:r>
        <w:rPr>
          <w:rFonts w:hint="eastAsia" w:cs="Times New Roman"/>
          <w:b w:val="0"/>
          <w:bCs w:val="0"/>
          <w:color w:val="auto"/>
          <w:sz w:val="24"/>
          <w:szCs w:val="24"/>
          <w:lang w:val="en-US" w:eastAsia="zh-CN"/>
        </w:rPr>
        <w:t>，平均处理效率为81.48%，硫酸雾有组织排放浓度和排放速率满足《大气污染物综合排放标准》(GB 16297 -1996)中表2二级标准的要求。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eastAsia" w:cs="Times New Roman"/>
          <w:b w:val="0"/>
          <w:bCs w:val="0"/>
          <w:color w:val="auto"/>
          <w:sz w:val="24"/>
          <w:szCs w:val="24"/>
          <w:lang w:val="en-US" w:eastAsia="zh-CN"/>
        </w:rPr>
      </w:pPr>
      <w:r>
        <w:rPr>
          <w:rFonts w:hint="eastAsia" w:cs="Times New Roman"/>
          <w:b/>
          <w:bCs/>
          <w:sz w:val="24"/>
          <w:lang w:val="en-US" w:eastAsia="zh-CN"/>
        </w:rPr>
        <w:t>DA003排气筒监测结果分析与评价：</w:t>
      </w:r>
      <w:r>
        <w:rPr>
          <w:rFonts w:hint="eastAsia" w:cs="Times New Roman"/>
          <w:b w:val="0"/>
          <w:bCs w:val="0"/>
          <w:sz w:val="24"/>
          <w:lang w:val="en-US" w:eastAsia="zh-CN"/>
        </w:rPr>
        <w:t>东二楼检验室有机废气由通风橱或吸风罩收集至活性炭吸附装置处理后通过15m高排气筒（DA003）排放；验收监测期间，排气筒（DA003）</w:t>
      </w:r>
      <w:r>
        <w:rPr>
          <w:rFonts w:hint="eastAsia" w:cs="Times New Roman"/>
          <w:b/>
          <w:bCs/>
          <w:sz w:val="24"/>
          <w:lang w:val="en-US" w:eastAsia="zh-CN"/>
        </w:rPr>
        <w:t>甲苯</w:t>
      </w:r>
      <w:r>
        <w:rPr>
          <w:rFonts w:hint="eastAsia" w:cs="Times New Roman"/>
          <w:b w:val="0"/>
          <w:bCs w:val="0"/>
          <w:sz w:val="24"/>
          <w:lang w:val="en-US" w:eastAsia="zh-CN"/>
        </w:rPr>
        <w:t>排放浓度小于</w:t>
      </w:r>
      <w:r>
        <w:rPr>
          <w:rFonts w:hint="eastAsia" w:ascii="Times New Roman" w:hAnsi="Times New Roman" w:cs="Times New Roman"/>
          <w:b w:val="0"/>
          <w:bCs w:val="0"/>
          <w:sz w:val="24"/>
          <w:lang w:val="en-US" w:eastAsia="zh-CN"/>
        </w:rPr>
        <w:t>0.012</w:t>
      </w:r>
      <w:r>
        <w:rPr>
          <w:rFonts w:hint="eastAsia" w:cs="Times New Roman"/>
          <w:b w:val="0"/>
          <w:bCs w:val="0"/>
          <w:sz w:val="24"/>
          <w:lang w:val="en-US" w:eastAsia="zh-CN"/>
        </w:rPr>
        <w:t>mg/m</w:t>
      </w:r>
      <w:r>
        <w:rPr>
          <w:rFonts w:hint="eastAsia" w:cs="Times New Roman"/>
          <w:b w:val="0"/>
          <w:bCs w:val="0"/>
          <w:sz w:val="24"/>
          <w:vertAlign w:val="superscript"/>
          <w:lang w:val="en-US" w:eastAsia="zh-CN"/>
        </w:rPr>
        <w:t>3</w:t>
      </w:r>
      <w:r>
        <w:rPr>
          <w:rFonts w:hint="eastAsia" w:cs="Times New Roman"/>
          <w:b w:val="0"/>
          <w:bCs w:val="0"/>
          <w:sz w:val="24"/>
          <w:lang w:val="en-US" w:eastAsia="zh-CN"/>
        </w:rPr>
        <w:t>，</w:t>
      </w:r>
      <w:r>
        <w:rPr>
          <w:rFonts w:hint="eastAsia" w:cs="Times New Roman"/>
          <w:b w:val="0"/>
          <w:bCs w:val="0"/>
          <w:sz w:val="24"/>
          <w:szCs w:val="24"/>
          <w:lang w:val="en-US" w:eastAsia="zh-CN"/>
        </w:rPr>
        <w:t>排放速率为</w:t>
      </w:r>
      <w:r>
        <w:rPr>
          <w:rFonts w:hint="eastAsia" w:ascii="Times New Roman" w:hAnsi="Times New Roman" w:eastAsia="宋体" w:cs="Times New Roman"/>
          <w:spacing w:val="1"/>
          <w:sz w:val="24"/>
          <w:szCs w:val="24"/>
          <w:lang w:val="en-US" w:eastAsia="zh-CN"/>
        </w:rPr>
        <w:t>1.48</w:t>
      </w:r>
      <w:r>
        <w:rPr>
          <w:rFonts w:hint="default" w:ascii="Times New Roman" w:hAnsi="Times New Roman" w:eastAsia="宋体" w:cs="Times New Roman"/>
          <w:spacing w:val="0"/>
          <w:w w:val="135"/>
          <w:sz w:val="24"/>
          <w:szCs w:val="24"/>
        </w:rPr>
        <w:t>×</w:t>
      </w:r>
      <w:r>
        <w:rPr>
          <w:rFonts w:hint="eastAsia" w:ascii="Times New Roman" w:hAnsi="Times New Roman" w:eastAsia="宋体" w:cs="Times New Roman"/>
          <w:spacing w:val="1"/>
          <w:w w:val="100"/>
          <w:sz w:val="24"/>
          <w:szCs w:val="24"/>
          <w:lang w:val="en-US" w:eastAsia="zh-CN"/>
        </w:rPr>
        <w:t>10</w:t>
      </w:r>
      <w:r>
        <w:rPr>
          <w:rFonts w:hint="eastAsia" w:ascii="Times New Roman" w:hAnsi="Times New Roman" w:eastAsia="宋体" w:cs="Times New Roman"/>
          <w:spacing w:val="1"/>
          <w:w w:val="100"/>
          <w:sz w:val="24"/>
          <w:szCs w:val="24"/>
          <w:vertAlign w:val="superscript"/>
          <w:lang w:val="en-US" w:eastAsia="zh-CN"/>
        </w:rPr>
        <w:t>-</w:t>
      </w:r>
      <w:r>
        <w:rPr>
          <w:rFonts w:hint="eastAsia" w:cs="Times New Roman"/>
          <w:spacing w:val="1"/>
          <w:w w:val="100"/>
          <w:sz w:val="24"/>
          <w:szCs w:val="24"/>
          <w:vertAlign w:val="superscript"/>
          <w:lang w:val="en-US" w:eastAsia="zh-CN"/>
        </w:rPr>
        <w:t>5</w:t>
      </w:r>
      <w:r>
        <w:rPr>
          <w:rFonts w:hint="default" w:ascii="Times New Roman" w:hAnsi="Times New Roman" w:cs="Times New Roman"/>
          <w:b w:val="0"/>
          <w:bCs w:val="0"/>
          <w:sz w:val="24"/>
          <w:szCs w:val="24"/>
          <w:lang w:val="en-US" w:eastAsia="zh-CN"/>
        </w:rPr>
        <w:t>~</w:t>
      </w:r>
      <w:r>
        <w:rPr>
          <w:rFonts w:hint="eastAsia" w:ascii="Times New Roman" w:hAnsi="Times New Roman" w:cs="Times New Roman"/>
          <w:b w:val="0"/>
          <w:bCs w:val="0"/>
          <w:sz w:val="24"/>
          <w:szCs w:val="24"/>
          <w:lang w:val="en-US" w:eastAsia="zh-CN"/>
        </w:rPr>
        <w:t>9.49</w:t>
      </w:r>
      <w:r>
        <w:rPr>
          <w:rFonts w:hint="default" w:ascii="Times New Roman" w:hAnsi="Times New Roman" w:eastAsia="宋体" w:cs="Times New Roman"/>
          <w:spacing w:val="0"/>
          <w:w w:val="135"/>
          <w:sz w:val="24"/>
          <w:szCs w:val="24"/>
        </w:rPr>
        <w:t>×</w:t>
      </w:r>
      <w:r>
        <w:rPr>
          <w:rFonts w:hint="eastAsia" w:ascii="Times New Roman" w:hAnsi="Times New Roman" w:eastAsia="宋体" w:cs="Times New Roman"/>
          <w:spacing w:val="1"/>
          <w:w w:val="100"/>
          <w:sz w:val="24"/>
          <w:szCs w:val="24"/>
          <w:lang w:val="en-US" w:eastAsia="zh-CN"/>
        </w:rPr>
        <w:t>10</w:t>
      </w:r>
      <w:r>
        <w:rPr>
          <w:rFonts w:hint="eastAsia" w:ascii="Times New Roman" w:hAnsi="Times New Roman" w:eastAsia="宋体" w:cs="Times New Roman"/>
          <w:spacing w:val="1"/>
          <w:w w:val="100"/>
          <w:sz w:val="24"/>
          <w:szCs w:val="24"/>
          <w:vertAlign w:val="superscript"/>
          <w:lang w:val="en-US" w:eastAsia="zh-CN"/>
        </w:rPr>
        <w:t>-</w:t>
      </w:r>
      <w:r>
        <w:rPr>
          <w:rFonts w:hint="eastAsia" w:cs="Times New Roman"/>
          <w:spacing w:val="1"/>
          <w:w w:val="100"/>
          <w:sz w:val="24"/>
          <w:szCs w:val="24"/>
          <w:vertAlign w:val="superscript"/>
          <w:lang w:val="en-US" w:eastAsia="zh-CN"/>
        </w:rPr>
        <w:t>5</w:t>
      </w:r>
      <w:r>
        <w:rPr>
          <w:rFonts w:hint="eastAsia" w:cs="Times New Roman"/>
          <w:spacing w:val="1"/>
          <w:w w:val="100"/>
          <w:sz w:val="24"/>
          <w:szCs w:val="24"/>
          <w:vertAlign w:val="baseline"/>
          <w:lang w:val="en-US" w:eastAsia="zh-CN"/>
        </w:rPr>
        <w:t>kg/h</w:t>
      </w:r>
      <w:r>
        <w:rPr>
          <w:rFonts w:hint="eastAsia" w:cs="Times New Roman"/>
          <w:b w:val="0"/>
          <w:bCs w:val="0"/>
          <w:sz w:val="24"/>
          <w:szCs w:val="24"/>
          <w:lang w:val="en-US" w:eastAsia="zh-CN"/>
        </w:rPr>
        <w:t>，满足《大气污染物综合排放标准》(GB16297-1996)表2标准；</w:t>
      </w:r>
      <w:r>
        <w:rPr>
          <w:rFonts w:hint="eastAsia" w:cs="Times New Roman"/>
          <w:b/>
          <w:bCs/>
          <w:sz w:val="24"/>
          <w:szCs w:val="24"/>
          <w:lang w:val="en-US" w:eastAsia="zh-CN"/>
        </w:rPr>
        <w:t>VOCs</w:t>
      </w:r>
      <w:r>
        <w:rPr>
          <w:rFonts w:hint="eastAsia" w:cs="Times New Roman"/>
          <w:b w:val="0"/>
          <w:bCs w:val="0"/>
          <w:color w:val="auto"/>
          <w:sz w:val="24"/>
          <w:lang w:val="en-US" w:eastAsia="zh-CN"/>
        </w:rPr>
        <w:t>排放浓度为0.096</w:t>
      </w:r>
      <w:r>
        <w:rPr>
          <w:rFonts w:hint="default" w:ascii="Times New Roman" w:hAnsi="Times New Roman"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0.210</w:t>
      </w:r>
      <w:r>
        <w:rPr>
          <w:rFonts w:hint="eastAsia" w:cs="Times New Roman"/>
          <w:b w:val="0"/>
          <w:bCs w:val="0"/>
          <w:color w:val="auto"/>
          <w:sz w:val="24"/>
          <w:lang w:val="en-US" w:eastAsia="zh-CN"/>
        </w:rPr>
        <w:t>mg/m</w:t>
      </w:r>
      <w:r>
        <w:rPr>
          <w:rFonts w:hint="eastAsia" w:cs="Times New Roman"/>
          <w:b w:val="0"/>
          <w:bCs w:val="0"/>
          <w:color w:val="auto"/>
          <w:sz w:val="24"/>
          <w:vertAlign w:val="superscript"/>
          <w:lang w:val="en-US" w:eastAsia="zh-CN"/>
        </w:rPr>
        <w:t>3</w:t>
      </w:r>
      <w:r>
        <w:rPr>
          <w:rFonts w:hint="eastAsia" w:cs="Times New Roman"/>
          <w:b w:val="0"/>
          <w:bCs w:val="0"/>
          <w:color w:val="auto"/>
          <w:sz w:val="24"/>
          <w:lang w:val="en-US" w:eastAsia="zh-CN"/>
        </w:rPr>
        <w:t>，</w:t>
      </w:r>
      <w:r>
        <w:rPr>
          <w:rFonts w:hint="eastAsia" w:cs="Times New Roman"/>
          <w:b w:val="0"/>
          <w:bCs w:val="0"/>
          <w:color w:val="auto"/>
          <w:sz w:val="24"/>
          <w:szCs w:val="24"/>
          <w:lang w:val="en-US" w:eastAsia="zh-CN"/>
        </w:rPr>
        <w:t>排放速率为</w:t>
      </w:r>
      <w:r>
        <w:rPr>
          <w:rFonts w:hint="eastAsia" w:ascii="Times New Roman" w:hAnsi="Times New Roman" w:eastAsia="宋体" w:cs="Times New Roman"/>
          <w:color w:val="auto"/>
          <w:spacing w:val="1"/>
          <w:sz w:val="24"/>
          <w:szCs w:val="24"/>
          <w:lang w:val="en-US" w:eastAsia="zh-CN"/>
        </w:rPr>
        <w:t>7.39</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4</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1.66</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3</w:t>
      </w:r>
      <w:r>
        <w:rPr>
          <w:rFonts w:hint="eastAsia" w:cs="Times New Roman"/>
          <w:color w:val="auto"/>
          <w:spacing w:val="1"/>
          <w:w w:val="100"/>
          <w:sz w:val="24"/>
          <w:szCs w:val="24"/>
          <w:vertAlign w:val="baseline"/>
          <w:lang w:val="en-US" w:eastAsia="zh-CN"/>
        </w:rPr>
        <w:t>kg/h</w:t>
      </w:r>
      <w:r>
        <w:rPr>
          <w:rFonts w:hint="eastAsia" w:cs="Times New Roman"/>
          <w:b w:val="0"/>
          <w:bCs w:val="0"/>
          <w:color w:val="auto"/>
          <w:sz w:val="24"/>
          <w:szCs w:val="24"/>
          <w:lang w:val="en-US" w:eastAsia="zh-CN"/>
        </w:rPr>
        <w:t>，满足《挥发性有机物排放标准第7 部分：其他行业》（DB37/2801.7-2019）表1中非重点行业II时段排放限值；</w:t>
      </w:r>
      <w:r>
        <w:rPr>
          <w:rFonts w:hint="eastAsia" w:cs="Times New Roman"/>
          <w:b/>
          <w:bCs/>
          <w:color w:val="auto"/>
          <w:sz w:val="24"/>
          <w:szCs w:val="24"/>
          <w:lang w:val="en-US" w:eastAsia="zh-CN"/>
        </w:rPr>
        <w:t>氯化氢</w:t>
      </w:r>
      <w:r>
        <w:rPr>
          <w:rFonts w:hint="eastAsia" w:cs="Times New Roman"/>
          <w:b w:val="0"/>
          <w:bCs w:val="0"/>
          <w:color w:val="auto"/>
          <w:sz w:val="24"/>
          <w:lang w:val="en-US" w:eastAsia="zh-CN"/>
        </w:rPr>
        <w:t>排放浓度为0.44</w:t>
      </w:r>
      <w:r>
        <w:rPr>
          <w:rFonts w:hint="default" w:ascii="Times New Roman" w:hAnsi="Times New Roman"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0.78</w:t>
      </w:r>
      <w:r>
        <w:rPr>
          <w:rFonts w:hint="eastAsia" w:cs="Times New Roman"/>
          <w:b w:val="0"/>
          <w:bCs w:val="0"/>
          <w:color w:val="auto"/>
          <w:sz w:val="24"/>
          <w:lang w:val="en-US" w:eastAsia="zh-CN"/>
        </w:rPr>
        <w:t>mg/m</w:t>
      </w:r>
      <w:r>
        <w:rPr>
          <w:rFonts w:hint="eastAsia" w:cs="Times New Roman"/>
          <w:b w:val="0"/>
          <w:bCs w:val="0"/>
          <w:color w:val="auto"/>
          <w:sz w:val="24"/>
          <w:vertAlign w:val="superscript"/>
          <w:lang w:val="en-US" w:eastAsia="zh-CN"/>
        </w:rPr>
        <w:t>3</w:t>
      </w:r>
      <w:r>
        <w:rPr>
          <w:rFonts w:hint="eastAsia" w:cs="Times New Roman"/>
          <w:b w:val="0"/>
          <w:bCs w:val="0"/>
          <w:color w:val="auto"/>
          <w:sz w:val="24"/>
          <w:lang w:val="en-US" w:eastAsia="zh-CN"/>
        </w:rPr>
        <w:t>，</w:t>
      </w:r>
      <w:r>
        <w:rPr>
          <w:rFonts w:hint="eastAsia" w:cs="Times New Roman"/>
          <w:b w:val="0"/>
          <w:bCs w:val="0"/>
          <w:color w:val="auto"/>
          <w:sz w:val="24"/>
          <w:szCs w:val="24"/>
          <w:lang w:val="en-US" w:eastAsia="zh-CN"/>
        </w:rPr>
        <w:t>排放速率为</w:t>
      </w:r>
      <w:r>
        <w:rPr>
          <w:rFonts w:hint="eastAsia" w:ascii="Times New Roman" w:hAnsi="Times New Roman" w:eastAsia="宋体" w:cs="Times New Roman"/>
          <w:color w:val="auto"/>
          <w:spacing w:val="1"/>
          <w:sz w:val="24"/>
          <w:szCs w:val="24"/>
          <w:lang w:val="en-US" w:eastAsia="zh-CN"/>
        </w:rPr>
        <w:t>3.42</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3</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5.78</w:t>
      </w:r>
      <w:r>
        <w:rPr>
          <w:rFonts w:hint="default" w:ascii="Times New Roman" w:hAnsi="Times New Roman" w:eastAsia="宋体" w:cs="Times New Roman"/>
          <w:color w:val="auto"/>
          <w:spacing w:val="0"/>
          <w:w w:val="135"/>
          <w:sz w:val="24"/>
          <w:szCs w:val="24"/>
        </w:rPr>
        <w:t>×</w:t>
      </w:r>
      <w:r>
        <w:rPr>
          <w:rFonts w:hint="eastAsia" w:ascii="Times New Roman" w:hAnsi="Times New Roman" w:eastAsia="宋体" w:cs="Times New Roman"/>
          <w:color w:val="auto"/>
          <w:spacing w:val="1"/>
          <w:w w:val="100"/>
          <w:sz w:val="24"/>
          <w:szCs w:val="24"/>
          <w:lang w:val="en-US" w:eastAsia="zh-CN"/>
        </w:rPr>
        <w:t>10</w:t>
      </w:r>
      <w:r>
        <w:rPr>
          <w:rFonts w:hint="eastAsia" w:ascii="Times New Roman" w:hAnsi="Times New Roman" w:eastAsia="宋体" w:cs="Times New Roman"/>
          <w:color w:val="auto"/>
          <w:spacing w:val="1"/>
          <w:w w:val="100"/>
          <w:sz w:val="24"/>
          <w:szCs w:val="24"/>
          <w:vertAlign w:val="superscript"/>
          <w:lang w:val="en-US" w:eastAsia="zh-CN"/>
        </w:rPr>
        <w:t>-</w:t>
      </w:r>
      <w:r>
        <w:rPr>
          <w:rFonts w:hint="eastAsia" w:cs="Times New Roman"/>
          <w:color w:val="auto"/>
          <w:spacing w:val="1"/>
          <w:w w:val="100"/>
          <w:sz w:val="24"/>
          <w:szCs w:val="24"/>
          <w:vertAlign w:val="superscript"/>
          <w:lang w:val="en-US" w:eastAsia="zh-CN"/>
        </w:rPr>
        <w:t>3</w:t>
      </w:r>
      <w:r>
        <w:rPr>
          <w:rFonts w:hint="eastAsia" w:cs="Times New Roman"/>
          <w:color w:val="auto"/>
          <w:spacing w:val="1"/>
          <w:w w:val="100"/>
          <w:sz w:val="24"/>
          <w:szCs w:val="24"/>
          <w:vertAlign w:val="baseline"/>
          <w:lang w:val="en-US" w:eastAsia="zh-CN"/>
        </w:rPr>
        <w:t>kg/h</w:t>
      </w:r>
      <w:r>
        <w:rPr>
          <w:rFonts w:hint="eastAsia" w:cs="Times New Roman"/>
          <w:b w:val="0"/>
          <w:bCs w:val="0"/>
          <w:color w:val="auto"/>
          <w:sz w:val="24"/>
          <w:szCs w:val="24"/>
          <w:lang w:val="en-US" w:eastAsia="zh-CN"/>
        </w:rPr>
        <w:t>，有组织排放浓度满足《制药工业大气污染物排放标准》（GB37823-2019）表2中研发机构工艺废气要求，排放速率满足《大气污染物综合排放标准》(GB16297 - 1996)中表2二级标准的要求；</w:t>
      </w:r>
      <w:r>
        <w:rPr>
          <w:rFonts w:hint="eastAsia" w:cs="Times New Roman"/>
          <w:b/>
          <w:bCs/>
          <w:color w:val="auto"/>
          <w:sz w:val="24"/>
          <w:szCs w:val="24"/>
          <w:lang w:val="en-US" w:eastAsia="zh-CN"/>
        </w:rPr>
        <w:t>甲醇未检出</w:t>
      </w:r>
      <w:r>
        <w:rPr>
          <w:rFonts w:hint="eastAsia" w:cs="Times New Roman"/>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default"/>
          <w:b/>
          <w:bCs/>
          <w:color w:val="auto"/>
          <w:sz w:val="24"/>
          <w:szCs w:val="24"/>
          <w:lang w:val="en-US" w:eastAsia="zh-CN"/>
        </w:rPr>
      </w:pPr>
      <w:r>
        <w:rPr>
          <w:rFonts w:hint="eastAsia"/>
          <w:b/>
          <w:bCs/>
          <w:color w:val="auto"/>
          <w:sz w:val="24"/>
          <w:szCs w:val="24"/>
          <w:lang w:val="en-US" w:eastAsia="zh-CN"/>
        </w:rPr>
        <w:t>2、无组织废气监测结果与分析</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outlineLvl w:val="9"/>
        <w:rPr>
          <w:rFonts w:hint="default" w:cs="Times New Roman"/>
          <w:b w:val="0"/>
          <w:bCs w:val="0"/>
          <w:sz w:val="24"/>
          <w:lang w:val="en-US" w:eastAsia="zh-CN"/>
        </w:rPr>
      </w:pPr>
      <w:r>
        <w:rPr>
          <w:rFonts w:hint="eastAsia" w:cs="Times New Roman"/>
          <w:b w:val="0"/>
          <w:bCs w:val="0"/>
          <w:sz w:val="24"/>
          <w:lang w:val="en-US" w:eastAsia="zh-CN"/>
        </w:rPr>
        <w:t>监测期间颗粒物无组织排放厂界监控点浓度为0.265</w:t>
      </w:r>
      <w:r>
        <w:rPr>
          <w:rFonts w:hint="default" w:ascii="Times New Roman" w:hAnsi="Times New Roman" w:cs="Times New Roman"/>
          <w:b w:val="0"/>
          <w:bCs w:val="0"/>
          <w:sz w:val="24"/>
          <w:lang w:val="en-US" w:eastAsia="zh-CN"/>
        </w:rPr>
        <w:t>~</w:t>
      </w:r>
      <w:r>
        <w:rPr>
          <w:rFonts w:hint="eastAsia" w:ascii="Times New Roman" w:hAnsi="Times New Roman" w:cs="Times New Roman"/>
          <w:b w:val="0"/>
          <w:bCs w:val="0"/>
          <w:sz w:val="24"/>
          <w:lang w:val="en-US" w:eastAsia="zh-CN"/>
        </w:rPr>
        <w:t>0.367</w:t>
      </w:r>
      <w:r>
        <w:rPr>
          <w:rFonts w:hint="eastAsia" w:cs="Times New Roman"/>
          <w:b w:val="0"/>
          <w:bCs w:val="0"/>
          <w:sz w:val="24"/>
          <w:lang w:val="en-US" w:eastAsia="zh-CN"/>
        </w:rPr>
        <w:t>mg/m</w:t>
      </w:r>
      <w:r>
        <w:rPr>
          <w:rFonts w:hint="eastAsia" w:cs="Times New Roman"/>
          <w:b w:val="0"/>
          <w:bCs w:val="0"/>
          <w:sz w:val="24"/>
          <w:vertAlign w:val="superscript"/>
          <w:lang w:val="en-US" w:eastAsia="zh-CN"/>
        </w:rPr>
        <w:t>3</w:t>
      </w:r>
      <w:r>
        <w:rPr>
          <w:rFonts w:hint="eastAsia" w:cs="Times New Roman"/>
          <w:b w:val="0"/>
          <w:bCs w:val="0"/>
          <w:sz w:val="24"/>
          <w:lang w:val="en-US" w:eastAsia="zh-CN"/>
        </w:rPr>
        <w:t>，硫酸雾无组织排放厂界监控点浓度为0.013</w:t>
      </w:r>
      <w:r>
        <w:rPr>
          <w:rFonts w:hint="default" w:ascii="Times New Roman" w:hAnsi="Times New Roman" w:cs="Times New Roman"/>
          <w:b w:val="0"/>
          <w:bCs w:val="0"/>
          <w:sz w:val="24"/>
          <w:lang w:val="en-US" w:eastAsia="zh-CN"/>
        </w:rPr>
        <w:t>~</w:t>
      </w:r>
      <w:r>
        <w:rPr>
          <w:rFonts w:hint="eastAsia" w:ascii="Times New Roman" w:hAnsi="Times New Roman" w:cs="Times New Roman"/>
          <w:b w:val="0"/>
          <w:bCs w:val="0"/>
          <w:sz w:val="24"/>
          <w:lang w:val="en-US" w:eastAsia="zh-CN"/>
        </w:rPr>
        <w:t>0.</w:t>
      </w:r>
      <w:r>
        <w:rPr>
          <w:rFonts w:hint="eastAsia" w:cs="Times New Roman"/>
          <w:b w:val="0"/>
          <w:bCs w:val="0"/>
          <w:sz w:val="24"/>
          <w:lang w:val="en-US" w:eastAsia="zh-CN"/>
        </w:rPr>
        <w:t>038mg/m</w:t>
      </w:r>
      <w:r>
        <w:rPr>
          <w:rFonts w:hint="eastAsia" w:cs="Times New Roman"/>
          <w:b w:val="0"/>
          <w:bCs w:val="0"/>
          <w:sz w:val="24"/>
          <w:vertAlign w:val="superscript"/>
          <w:lang w:val="en-US" w:eastAsia="zh-CN"/>
        </w:rPr>
        <w:t>3</w:t>
      </w:r>
      <w:r>
        <w:rPr>
          <w:rFonts w:hint="eastAsia" w:cs="Times New Roman"/>
          <w:b w:val="0"/>
          <w:bCs w:val="0"/>
          <w:sz w:val="24"/>
          <w:lang w:val="en-US" w:eastAsia="zh-CN"/>
        </w:rPr>
        <w:t>，满足《大气污染物综合排放标准》(GB 16297 -1996)中表2二级标准的要求；氯化氢无组织排放厂界监控点浓度为0.057</w:t>
      </w:r>
      <w:r>
        <w:rPr>
          <w:rFonts w:hint="default" w:ascii="Times New Roman" w:hAnsi="Times New Roman" w:cs="Times New Roman"/>
          <w:b w:val="0"/>
          <w:bCs w:val="0"/>
          <w:sz w:val="24"/>
          <w:lang w:val="en-US" w:eastAsia="zh-CN"/>
        </w:rPr>
        <w:t>~</w:t>
      </w:r>
      <w:r>
        <w:rPr>
          <w:rFonts w:hint="eastAsia" w:ascii="Times New Roman" w:hAnsi="Times New Roman" w:cs="Times New Roman"/>
          <w:b w:val="0"/>
          <w:bCs w:val="0"/>
          <w:sz w:val="24"/>
          <w:lang w:val="en-US" w:eastAsia="zh-CN"/>
        </w:rPr>
        <w:t>0.</w:t>
      </w:r>
      <w:r>
        <w:rPr>
          <w:rFonts w:hint="eastAsia" w:cs="Times New Roman"/>
          <w:b w:val="0"/>
          <w:bCs w:val="0"/>
          <w:sz w:val="24"/>
          <w:lang w:val="en-US" w:eastAsia="zh-CN"/>
        </w:rPr>
        <w:t>094mg/m</w:t>
      </w:r>
      <w:r>
        <w:rPr>
          <w:rFonts w:hint="eastAsia" w:cs="Times New Roman"/>
          <w:b w:val="0"/>
          <w:bCs w:val="0"/>
          <w:sz w:val="24"/>
          <w:vertAlign w:val="superscript"/>
          <w:lang w:val="en-US" w:eastAsia="zh-CN"/>
        </w:rPr>
        <w:t>3</w:t>
      </w:r>
      <w:r>
        <w:rPr>
          <w:rFonts w:hint="eastAsia" w:cs="Times New Roman"/>
          <w:b w:val="0"/>
          <w:bCs w:val="0"/>
          <w:sz w:val="24"/>
          <w:lang w:val="en-US" w:eastAsia="zh-CN"/>
        </w:rPr>
        <w:t>，满足《制药工业大气污染物排放标准》（GB37823-2019）表4 浓度限值；VOC</w:t>
      </w:r>
      <w:r>
        <w:rPr>
          <w:rFonts w:hint="eastAsia" w:cs="Times New Roman"/>
          <w:b w:val="0"/>
          <w:bCs w:val="0"/>
          <w:sz w:val="24"/>
          <w:vertAlign w:val="subscript"/>
          <w:lang w:val="en-US" w:eastAsia="zh-CN"/>
        </w:rPr>
        <w:t>S</w:t>
      </w:r>
      <w:r>
        <w:rPr>
          <w:rFonts w:hint="eastAsia" w:cs="Times New Roman"/>
          <w:b w:val="0"/>
          <w:bCs w:val="0"/>
          <w:sz w:val="24"/>
          <w:lang w:val="en-US" w:eastAsia="zh-CN"/>
        </w:rPr>
        <w:t>无组织排放厂界监控点浓度为0.0108</w:t>
      </w:r>
      <w:r>
        <w:rPr>
          <w:rFonts w:hint="default" w:ascii="Times New Roman" w:hAnsi="Times New Roman" w:cs="Times New Roman"/>
          <w:b w:val="0"/>
          <w:bCs w:val="0"/>
          <w:sz w:val="24"/>
          <w:lang w:val="en-US" w:eastAsia="zh-CN"/>
        </w:rPr>
        <w:t>~</w:t>
      </w:r>
      <w:r>
        <w:rPr>
          <w:rFonts w:hint="eastAsia" w:cs="Times New Roman"/>
          <w:b w:val="0"/>
          <w:bCs w:val="0"/>
          <w:sz w:val="24"/>
          <w:lang w:val="en-US" w:eastAsia="zh-CN"/>
        </w:rPr>
        <w:t>0.0312mg/m</w:t>
      </w:r>
      <w:r>
        <w:rPr>
          <w:rFonts w:hint="eastAsia" w:cs="Times New Roman"/>
          <w:b w:val="0"/>
          <w:bCs w:val="0"/>
          <w:sz w:val="24"/>
          <w:vertAlign w:val="superscript"/>
          <w:lang w:val="en-US" w:eastAsia="zh-CN"/>
        </w:rPr>
        <w:t>3</w:t>
      </w:r>
      <w:r>
        <w:rPr>
          <w:rFonts w:hint="eastAsia" w:cs="Times New Roman"/>
          <w:b w:val="0"/>
          <w:bCs w:val="0"/>
          <w:sz w:val="24"/>
          <w:lang w:val="en-US" w:eastAsia="zh-CN"/>
        </w:rPr>
        <w:t>，满足《挥发性有机物排放标准第7 部分：其他行业》（DB37/2801.7-2019）表2标准要求。甲苯、甲醇未检出。</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b/>
          <w:bCs/>
          <w:snapToGrid w:val="0"/>
          <w:color w:val="auto"/>
          <w:kern w:val="0"/>
          <w:sz w:val="24"/>
          <w:szCs w:val="24"/>
        </w:rPr>
      </w:pPr>
      <w:bookmarkStart w:id="71" w:name="_Toc26804"/>
      <w:r>
        <w:rPr>
          <w:rFonts w:hint="eastAsia"/>
          <w:b/>
          <w:bCs/>
          <w:snapToGrid w:val="0"/>
          <w:color w:val="auto"/>
          <w:kern w:val="0"/>
          <w:sz w:val="24"/>
          <w:szCs w:val="24"/>
        </w:rPr>
        <w:t>10</w:t>
      </w:r>
      <w:r>
        <w:rPr>
          <w:b/>
          <w:bCs/>
          <w:snapToGrid w:val="0"/>
          <w:color w:val="auto"/>
          <w:kern w:val="0"/>
          <w:sz w:val="24"/>
          <w:szCs w:val="24"/>
        </w:rPr>
        <w:t>.</w:t>
      </w:r>
      <w:r>
        <w:rPr>
          <w:rFonts w:hint="eastAsia"/>
          <w:b/>
          <w:bCs/>
          <w:snapToGrid w:val="0"/>
          <w:color w:val="auto"/>
          <w:kern w:val="0"/>
          <w:sz w:val="24"/>
          <w:szCs w:val="24"/>
        </w:rPr>
        <w:t>2</w:t>
      </w:r>
      <w:r>
        <w:rPr>
          <w:b/>
          <w:bCs/>
          <w:snapToGrid w:val="0"/>
          <w:color w:val="auto"/>
          <w:kern w:val="0"/>
          <w:sz w:val="24"/>
          <w:szCs w:val="24"/>
        </w:rPr>
        <w:t>废水</w:t>
      </w:r>
      <w:bookmarkEnd w:id="71"/>
    </w:p>
    <w:p>
      <w:pPr>
        <w:keepNext w:val="0"/>
        <w:keepLines w:val="0"/>
        <w:pageBreakBefore w:val="0"/>
        <w:widowControl w:val="0"/>
        <w:kinsoku/>
        <w:wordWrap/>
        <w:overflowPunct/>
        <w:topLinePunct w:val="0"/>
        <w:autoSpaceDE/>
        <w:autoSpaceDN/>
        <w:bidi w:val="0"/>
        <w:adjustRightInd/>
        <w:snapToGrid/>
        <w:spacing w:line="360" w:lineRule="auto"/>
        <w:ind w:firstLine="435"/>
        <w:textAlignment w:val="auto"/>
        <w:rPr>
          <w:rFonts w:hint="default" w:ascii="Times New Roman" w:hAnsi="Times New Roman" w:eastAsia="AdobeSongStd-Light" w:cs="Times New Roman"/>
          <w:color w:val="auto"/>
          <w:sz w:val="24"/>
          <w:szCs w:val="24"/>
        </w:rPr>
      </w:pPr>
      <w:bookmarkStart w:id="72" w:name="_Toc18251"/>
      <w:bookmarkStart w:id="73" w:name="_Toc18664"/>
      <w:bookmarkStart w:id="74" w:name="_Toc26647"/>
      <w:r>
        <w:rPr>
          <w:rFonts w:hint="default" w:ascii="Times New Roman" w:hAnsi="Times New Roman" w:cs="Times New Roman"/>
          <w:color w:val="auto"/>
          <w:sz w:val="24"/>
          <w:szCs w:val="24"/>
        </w:rPr>
        <w:t>项目废水主要包括地面清洁废水、实验室纯水制备</w:t>
      </w:r>
      <w:r>
        <w:rPr>
          <w:rFonts w:hint="eastAsia" w:ascii="Times New Roman" w:hAnsi="Times New Roman" w:cs="Times New Roman"/>
          <w:color w:val="auto"/>
          <w:sz w:val="24"/>
          <w:szCs w:val="24"/>
          <w:lang w:eastAsia="zh-CN"/>
        </w:rPr>
        <w:t>废水</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实验</w:t>
      </w:r>
      <w:r>
        <w:rPr>
          <w:rFonts w:hint="eastAsia" w:ascii="Times New Roman" w:hAnsi="Times New Roman" w:cs="Times New Roman"/>
          <w:color w:val="auto"/>
          <w:sz w:val="24"/>
          <w:szCs w:val="24"/>
          <w:lang w:val="en-US" w:eastAsia="zh-CN"/>
        </w:rPr>
        <w:t>器皿第三次及以后清洗废水</w:t>
      </w:r>
      <w:r>
        <w:rPr>
          <w:rFonts w:hint="default" w:ascii="Times New Roman" w:hAnsi="Times New Roman" w:cs="Times New Roman"/>
          <w:color w:val="auto"/>
          <w:sz w:val="24"/>
          <w:szCs w:val="24"/>
          <w:lang w:eastAsia="zh-CN"/>
        </w:rPr>
        <w:t>和生活污水</w:t>
      </w:r>
      <w:r>
        <w:rPr>
          <w:rFonts w:hint="eastAsia" w:cs="Times New Roman"/>
          <w:color w:val="auto"/>
          <w:sz w:val="24"/>
          <w:szCs w:val="24"/>
          <w:lang w:eastAsia="zh-CN"/>
        </w:rPr>
        <w:t>，</w:t>
      </w:r>
      <w:r>
        <w:rPr>
          <w:rFonts w:hint="default" w:ascii="Times New Roman" w:hAnsi="Times New Roman" w:eastAsia="AdobeSongStd-Light" w:cs="Times New Roman"/>
          <w:color w:val="auto"/>
          <w:sz w:val="24"/>
          <w:szCs w:val="24"/>
        </w:rPr>
        <w:t>沿园区管网排入宏济堂污水处理站处理后优先回用于道路清洁、绿化等，不能全部回用时剩余尾水外排至土河，最终汇入小清河。</w:t>
      </w:r>
    </w:p>
    <w:p>
      <w:pPr>
        <w:pStyle w:val="86"/>
        <w:keepNext w:val="0"/>
        <w:keepLines w:val="0"/>
        <w:pageBreakBefore w:val="0"/>
        <w:widowControl w:val="0"/>
        <w:kinsoku/>
        <w:wordWrap/>
        <w:overflowPunct/>
        <w:topLinePunct w:val="0"/>
        <w:autoSpaceDE/>
        <w:autoSpaceDN/>
        <w:bidi w:val="0"/>
        <w:adjustRightInd/>
        <w:snapToGrid/>
        <w:spacing w:line="360" w:lineRule="auto"/>
        <w:ind w:firstLine="474"/>
        <w:textAlignment w:val="auto"/>
        <w:rPr>
          <w:rFonts w:hint="eastAsia" w:ascii="Times New Roman" w:hAnsi="Times New Roman" w:eastAsia="宋体" w:cs="Times New Roman"/>
          <w:bCs/>
          <w:sz w:val="24"/>
          <w:szCs w:val="24"/>
          <w:lang w:eastAsia="zh-CN"/>
        </w:rPr>
      </w:pPr>
      <w:r>
        <w:rPr>
          <w:rFonts w:hint="eastAsia"/>
          <w:b w:val="0"/>
          <w:bCs w:val="0"/>
          <w:color w:val="000000" w:themeColor="text1"/>
          <w14:textFill>
            <w14:solidFill>
              <w14:schemeClr w14:val="tx1"/>
            </w14:solidFill>
          </w14:textFill>
        </w:rPr>
        <w:t>监测分析与评价：</w:t>
      </w:r>
      <w:r>
        <w:rPr>
          <w:rFonts w:hint="eastAsia"/>
          <w:color w:val="000000" w:themeColor="text1"/>
          <w:sz w:val="24"/>
          <w:szCs w:val="24"/>
          <w:lang w:eastAsia="zh-CN"/>
          <w14:textFill>
            <w14:solidFill>
              <w14:schemeClr w14:val="tx1"/>
            </w14:solidFill>
          </w14:textFill>
        </w:rPr>
        <w:t>废水排放口</w:t>
      </w:r>
      <w:r>
        <w:rPr>
          <w:rFonts w:hint="eastAsia"/>
          <w:color w:val="000000" w:themeColor="text1"/>
          <w:sz w:val="24"/>
          <w:szCs w:val="24"/>
          <w14:textFill>
            <w14:solidFill>
              <w14:schemeClr w14:val="tx1"/>
            </w14:solidFill>
          </w14:textFill>
        </w:rPr>
        <w:t>pH、COD、</w:t>
      </w:r>
      <w:r>
        <w:rPr>
          <w:rFonts w:hint="eastAsia"/>
          <w:color w:val="000000" w:themeColor="text1"/>
          <w:sz w:val="24"/>
          <w:szCs w:val="24"/>
          <w:lang w:val="en-US" w:eastAsia="zh-CN"/>
          <w14:textFill>
            <w14:solidFill>
              <w14:schemeClr w14:val="tx1"/>
            </w14:solidFill>
          </w14:textFill>
        </w:rPr>
        <w:t>总磷、总氮、氨氮、溶解性总固体</w:t>
      </w:r>
      <w:r>
        <w:rPr>
          <w:rFonts w:hint="eastAsia"/>
          <w:color w:val="000000" w:themeColor="text1"/>
          <w:sz w:val="24"/>
          <w:szCs w:val="24"/>
          <w:lang w:eastAsia="zh-CN"/>
          <w14:textFill>
            <w14:solidFill>
              <w14:schemeClr w14:val="tx1"/>
            </w14:solidFill>
          </w14:textFill>
        </w:rPr>
        <w:t>日均</w:t>
      </w:r>
      <w:r>
        <w:rPr>
          <w:rFonts w:hint="eastAsia"/>
          <w:color w:val="000000" w:themeColor="text1"/>
          <w:sz w:val="24"/>
          <w:szCs w:val="24"/>
          <w14:textFill>
            <w14:solidFill>
              <w14:schemeClr w14:val="tx1"/>
            </w14:solidFill>
          </w14:textFill>
        </w:rPr>
        <w:t>浓度</w:t>
      </w:r>
      <w:r>
        <w:rPr>
          <w:rFonts w:hint="eastAsia"/>
          <w:color w:val="000000" w:themeColor="text1"/>
          <w:sz w:val="24"/>
          <w:szCs w:val="24"/>
          <w:lang w:eastAsia="zh-CN"/>
          <w14:textFill>
            <w14:solidFill>
              <w14:schemeClr w14:val="tx1"/>
            </w14:solidFill>
          </w14:textFill>
        </w:rPr>
        <w:t>最大</w:t>
      </w:r>
      <w:r>
        <w:rPr>
          <w:rFonts w:hint="eastAsia"/>
          <w:color w:val="000000" w:themeColor="text1"/>
          <w:sz w:val="24"/>
          <w:szCs w:val="24"/>
          <w14:textFill>
            <w14:solidFill>
              <w14:schemeClr w14:val="tx1"/>
            </w14:solidFill>
          </w14:textFill>
        </w:rPr>
        <w:t>分别为</w:t>
      </w:r>
      <w:r>
        <w:rPr>
          <w:rFonts w:hint="eastAsia"/>
          <w:color w:val="000000" w:themeColor="text1"/>
          <w:sz w:val="24"/>
          <w:szCs w:val="24"/>
          <w:lang w:val="en-US" w:eastAsia="zh-CN"/>
          <w14:textFill>
            <w14:solidFill>
              <w14:schemeClr w14:val="tx1"/>
            </w14:solidFill>
          </w14:textFill>
        </w:rPr>
        <w:t>7.7</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49</w:t>
      </w:r>
      <w:r>
        <w:rPr>
          <w:rFonts w:hint="eastAsia"/>
          <w:color w:val="000000" w:themeColor="text1"/>
          <w:sz w:val="24"/>
          <w:szCs w:val="24"/>
          <w14:textFill>
            <w14:solidFill>
              <w14:schemeClr w14:val="tx1"/>
            </w14:solidFill>
          </w14:textFill>
        </w:rPr>
        <w:t>mg/L、</w:t>
      </w:r>
      <w:r>
        <w:rPr>
          <w:rFonts w:hint="eastAsia"/>
          <w:color w:val="000000" w:themeColor="text1"/>
          <w:sz w:val="24"/>
          <w:szCs w:val="24"/>
          <w:lang w:val="en-US" w:eastAsia="zh-CN"/>
          <w14:textFill>
            <w14:solidFill>
              <w14:schemeClr w14:val="tx1"/>
            </w14:solidFill>
          </w14:textFill>
        </w:rPr>
        <w:t>0.49</w:t>
      </w:r>
      <w:r>
        <w:rPr>
          <w:rFonts w:hint="eastAsia"/>
          <w:color w:val="000000" w:themeColor="text1"/>
          <w:sz w:val="24"/>
          <w:szCs w:val="24"/>
          <w14:textFill>
            <w14:solidFill>
              <w14:schemeClr w14:val="tx1"/>
            </w14:solidFill>
          </w14:textFill>
        </w:rPr>
        <w:t>mg/L、</w:t>
      </w:r>
      <w:r>
        <w:rPr>
          <w:rFonts w:hint="eastAsia"/>
          <w:color w:val="000000" w:themeColor="text1"/>
          <w:sz w:val="24"/>
          <w:szCs w:val="24"/>
          <w:lang w:val="en-US" w:eastAsia="zh-CN"/>
          <w14:textFill>
            <w14:solidFill>
              <w14:schemeClr w14:val="tx1"/>
            </w14:solidFill>
          </w14:textFill>
        </w:rPr>
        <w:t>24.6</w:t>
      </w:r>
      <w:r>
        <w:rPr>
          <w:rFonts w:hint="eastAsia"/>
          <w:color w:val="000000" w:themeColor="text1"/>
          <w:sz w:val="24"/>
          <w:szCs w:val="24"/>
          <w14:textFill>
            <w14:solidFill>
              <w14:schemeClr w14:val="tx1"/>
            </w14:solidFill>
          </w14:textFill>
        </w:rPr>
        <w:t>mg/L、</w:t>
      </w:r>
      <w:r>
        <w:rPr>
          <w:rFonts w:hint="eastAsia"/>
          <w:color w:val="000000" w:themeColor="text1"/>
          <w:sz w:val="24"/>
          <w:szCs w:val="24"/>
          <w:lang w:val="en-US" w:eastAsia="zh-CN"/>
          <w14:textFill>
            <w14:solidFill>
              <w14:schemeClr w14:val="tx1"/>
            </w14:solidFill>
          </w14:textFill>
        </w:rPr>
        <w:t>14.8</w:t>
      </w:r>
      <w:r>
        <w:rPr>
          <w:rFonts w:hint="eastAsia"/>
          <w:color w:val="000000" w:themeColor="text1"/>
          <w:sz w:val="24"/>
          <w:szCs w:val="24"/>
          <w14:textFill>
            <w14:solidFill>
              <w14:schemeClr w14:val="tx1"/>
            </w14:solidFill>
          </w14:textFill>
        </w:rPr>
        <w:t>mg/L、</w:t>
      </w:r>
      <w:r>
        <w:rPr>
          <w:rFonts w:hint="eastAsia"/>
          <w:color w:val="000000" w:themeColor="text1"/>
          <w:sz w:val="24"/>
          <w:szCs w:val="24"/>
          <w:lang w:val="en-US" w:eastAsia="zh-CN"/>
          <w14:textFill>
            <w14:solidFill>
              <w14:schemeClr w14:val="tx1"/>
            </w14:solidFill>
          </w14:textFill>
        </w:rPr>
        <w:t>942</w:t>
      </w:r>
      <w:r>
        <w:rPr>
          <w:rFonts w:hint="eastAsia"/>
          <w:color w:val="000000" w:themeColor="text1"/>
          <w:sz w:val="24"/>
          <w:szCs w:val="24"/>
          <w14:textFill>
            <w14:solidFill>
              <w14:schemeClr w14:val="tx1"/>
            </w14:solidFill>
          </w14:textFill>
        </w:rPr>
        <w:t>mg/L</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能够满足</w:t>
      </w:r>
      <w:r>
        <w:rPr>
          <w:rFonts w:hAnsi="宋体"/>
          <w:color w:val="000000" w:themeColor="text1"/>
          <w:sz w:val="24"/>
          <w:szCs w:val="24"/>
          <w14:textFill>
            <w14:solidFill>
              <w14:schemeClr w14:val="tx1"/>
            </w14:solidFill>
          </w14:textFill>
        </w:rPr>
        <w:t>《污水排入城镇下水道水质标准》（</w:t>
      </w:r>
      <w:r>
        <w:rPr>
          <w:color w:val="000000" w:themeColor="text1"/>
          <w:sz w:val="24"/>
          <w:szCs w:val="24"/>
          <w14:textFill>
            <w14:solidFill>
              <w14:schemeClr w14:val="tx1"/>
            </w14:solidFill>
          </w14:textFill>
        </w:rPr>
        <w:t>GB/T31962-2015</w:t>
      </w:r>
      <w:r>
        <w:rPr>
          <w:rFonts w:hAnsi="宋体"/>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A</w:t>
      </w:r>
      <w:r>
        <w:rPr>
          <w:rFonts w:hAnsi="宋体"/>
          <w:color w:val="000000" w:themeColor="text1"/>
          <w:sz w:val="24"/>
          <w:szCs w:val="24"/>
          <w14:textFill>
            <w14:solidFill>
              <w14:schemeClr w14:val="tx1"/>
            </w14:solidFill>
          </w14:textFill>
        </w:rPr>
        <w:t>等级标准</w:t>
      </w:r>
      <w:r>
        <w:rPr>
          <w:rFonts w:hint="eastAsia" w:hAnsi="宋体"/>
          <w:color w:val="000000" w:themeColor="text1"/>
          <w:sz w:val="24"/>
          <w:szCs w:val="24"/>
          <w:lang w:eastAsia="zh-CN"/>
          <w14:textFill>
            <w14:solidFill>
              <w14:schemeClr w14:val="tx1"/>
            </w14:solidFill>
          </w14:textFill>
        </w:rPr>
        <w:t>及宏济堂污水处理站进水水质要求</w:t>
      </w:r>
      <w:r>
        <w:rPr>
          <w:rFonts w:hint="eastAsia" w:ascii="Times New Roman" w:hAnsi="Times New Roman" w:cs="Times New Roman"/>
          <w:color w:val="000000" w:themeColor="text1"/>
          <w:sz w:val="24"/>
          <w:szCs w:val="24"/>
          <w:lang w:val="en-US" w:eastAsia="zh-CN"/>
          <w14:textFill>
            <w14:solidFill>
              <w14:schemeClr w14:val="tx1"/>
            </w14:solidFill>
          </w14:textFill>
        </w:rPr>
        <w:t>。</w:t>
      </w:r>
    </w:p>
    <w:bookmarkEnd w:id="72"/>
    <w:bookmarkEnd w:id="73"/>
    <w:bookmarkEnd w:id="74"/>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b/>
          <w:bCs/>
          <w:snapToGrid w:val="0"/>
          <w:color w:val="auto"/>
          <w:kern w:val="0"/>
          <w:sz w:val="24"/>
          <w:szCs w:val="24"/>
        </w:rPr>
      </w:pPr>
      <w:bookmarkStart w:id="75" w:name="_Toc18308"/>
      <w:r>
        <w:rPr>
          <w:rFonts w:hint="eastAsia"/>
          <w:b/>
          <w:bCs/>
          <w:snapToGrid w:val="0"/>
          <w:color w:val="auto"/>
          <w:kern w:val="0"/>
          <w:sz w:val="24"/>
          <w:szCs w:val="24"/>
        </w:rPr>
        <w:t>10</w:t>
      </w:r>
      <w:r>
        <w:rPr>
          <w:b/>
          <w:bCs/>
          <w:snapToGrid w:val="0"/>
          <w:color w:val="auto"/>
          <w:kern w:val="0"/>
          <w:sz w:val="24"/>
          <w:szCs w:val="24"/>
        </w:rPr>
        <w:t>.</w:t>
      </w:r>
      <w:r>
        <w:rPr>
          <w:rFonts w:hint="eastAsia"/>
          <w:b/>
          <w:bCs/>
          <w:snapToGrid w:val="0"/>
          <w:color w:val="auto"/>
          <w:kern w:val="0"/>
          <w:sz w:val="24"/>
          <w:szCs w:val="24"/>
        </w:rPr>
        <w:t>3</w:t>
      </w:r>
      <w:r>
        <w:rPr>
          <w:b/>
          <w:bCs/>
          <w:snapToGrid w:val="0"/>
          <w:color w:val="auto"/>
          <w:kern w:val="0"/>
          <w:sz w:val="24"/>
          <w:szCs w:val="24"/>
        </w:rPr>
        <w:t>噪声</w:t>
      </w:r>
      <w:bookmarkEnd w:id="7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rFonts w:hint="eastAsia"/>
          <w:color w:val="auto"/>
          <w:sz w:val="24"/>
        </w:rPr>
        <w:t>项目营运中各噪声源不在同一时间内工作，且为间歇性的，设备选型时采用低噪声设备，所有噪声设备均安置在实验室内，并安装基础减振设施，通过采取措施，各种噪声设备的噪声值得以较大幅度的削减，削减量在20-30dB(A)左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8"/>
          <w:szCs w:val="28"/>
          <w:highlight w:val="none"/>
        </w:rPr>
      </w:pPr>
      <w:r>
        <w:rPr>
          <w:rFonts w:hint="eastAsia"/>
          <w:color w:val="auto"/>
          <w:sz w:val="24"/>
          <w:szCs w:val="24"/>
          <w:highlight w:val="none"/>
        </w:rPr>
        <w:t>验收监测期间企业夜间不生产</w:t>
      </w:r>
      <w:r>
        <w:rPr>
          <w:rFonts w:hint="eastAsia"/>
          <w:color w:val="auto"/>
          <w:sz w:val="24"/>
          <w:szCs w:val="24"/>
          <w:highlight w:val="none"/>
          <w:lang w:eastAsia="zh-CN"/>
        </w:rPr>
        <w:t>，</w:t>
      </w:r>
      <w:r>
        <w:rPr>
          <w:rFonts w:hint="eastAsia"/>
          <w:color w:val="auto"/>
          <w:sz w:val="24"/>
          <w:szCs w:val="24"/>
          <w:highlight w:val="none"/>
        </w:rPr>
        <w:t>厂界昼间噪声监测值范围为</w:t>
      </w:r>
      <w:r>
        <w:rPr>
          <w:rFonts w:hint="eastAsia"/>
          <w:color w:val="auto"/>
          <w:sz w:val="24"/>
          <w:szCs w:val="24"/>
          <w:highlight w:val="none"/>
          <w:lang w:val="en-US" w:eastAsia="zh-CN"/>
        </w:rPr>
        <w:t>52.3</w:t>
      </w:r>
      <w:r>
        <w:rPr>
          <w:rFonts w:hint="eastAsia"/>
          <w:color w:val="auto"/>
          <w:sz w:val="24"/>
          <w:szCs w:val="24"/>
          <w:highlight w:val="none"/>
        </w:rPr>
        <w:t>~</w:t>
      </w:r>
      <w:r>
        <w:rPr>
          <w:rFonts w:hint="eastAsia"/>
          <w:color w:val="auto"/>
          <w:sz w:val="24"/>
          <w:szCs w:val="24"/>
          <w:highlight w:val="none"/>
          <w:lang w:val="en-US" w:eastAsia="zh-CN"/>
        </w:rPr>
        <w:t>57.7</w:t>
      </w:r>
      <w:r>
        <w:rPr>
          <w:rFonts w:hint="eastAsia"/>
          <w:color w:val="auto"/>
          <w:sz w:val="24"/>
          <w:szCs w:val="24"/>
          <w:highlight w:val="none"/>
        </w:rPr>
        <w:t>dB(A)，符合《工业企业厂界环境噪声排放标准》</w:t>
      </w:r>
      <w:r>
        <w:rPr>
          <w:rFonts w:hint="eastAsia"/>
          <w:color w:val="auto"/>
          <w:sz w:val="24"/>
          <w:szCs w:val="24"/>
          <w:highlight w:val="none"/>
          <w:lang w:eastAsia="zh-CN"/>
        </w:rPr>
        <w:t>（</w:t>
      </w:r>
      <w:r>
        <w:rPr>
          <w:rFonts w:hint="eastAsia"/>
          <w:color w:val="auto"/>
          <w:sz w:val="24"/>
          <w:szCs w:val="24"/>
          <w:highlight w:val="none"/>
        </w:rPr>
        <w:t>GB</w:t>
      </w:r>
      <w:r>
        <w:rPr>
          <w:rFonts w:hint="eastAsia"/>
          <w:color w:val="auto"/>
          <w:sz w:val="24"/>
          <w:szCs w:val="24"/>
          <w:highlight w:val="none"/>
          <w:lang w:val="en-US" w:eastAsia="zh-CN"/>
        </w:rPr>
        <w:t xml:space="preserve"> </w:t>
      </w:r>
      <w:r>
        <w:rPr>
          <w:rFonts w:hint="eastAsia"/>
          <w:color w:val="auto"/>
          <w:sz w:val="24"/>
          <w:szCs w:val="24"/>
          <w:highlight w:val="none"/>
        </w:rPr>
        <w:t>12348-2008</w:t>
      </w:r>
      <w:r>
        <w:rPr>
          <w:rFonts w:hint="eastAsia"/>
          <w:color w:val="auto"/>
          <w:sz w:val="24"/>
          <w:szCs w:val="24"/>
          <w:highlight w:val="none"/>
          <w:lang w:eastAsia="zh-CN"/>
        </w:rPr>
        <w:t>）</w:t>
      </w:r>
      <w:r>
        <w:rPr>
          <w:rFonts w:hint="eastAsia"/>
          <w:color w:val="auto"/>
          <w:sz w:val="24"/>
          <w:szCs w:val="24"/>
          <w:highlight w:val="none"/>
        </w:rPr>
        <w:t>2类功能区对应标准要求</w:t>
      </w:r>
      <w:r>
        <w:rPr>
          <w:rFonts w:hint="eastAsia"/>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b/>
          <w:bCs/>
          <w:snapToGrid w:val="0"/>
          <w:color w:val="auto"/>
          <w:kern w:val="0"/>
          <w:sz w:val="24"/>
          <w:szCs w:val="24"/>
        </w:rPr>
      </w:pPr>
      <w:bookmarkStart w:id="76" w:name="_Toc17197"/>
      <w:r>
        <w:rPr>
          <w:rFonts w:hint="eastAsia"/>
          <w:b/>
          <w:bCs/>
          <w:snapToGrid w:val="0"/>
          <w:color w:val="auto"/>
          <w:kern w:val="0"/>
          <w:sz w:val="24"/>
          <w:szCs w:val="24"/>
        </w:rPr>
        <w:t>10</w:t>
      </w:r>
      <w:r>
        <w:rPr>
          <w:b/>
          <w:bCs/>
          <w:snapToGrid w:val="0"/>
          <w:color w:val="auto"/>
          <w:kern w:val="0"/>
          <w:sz w:val="24"/>
          <w:szCs w:val="24"/>
        </w:rPr>
        <w:t>.</w:t>
      </w:r>
      <w:r>
        <w:rPr>
          <w:rFonts w:hint="eastAsia"/>
          <w:b/>
          <w:bCs/>
          <w:snapToGrid w:val="0"/>
          <w:color w:val="auto"/>
          <w:kern w:val="0"/>
          <w:sz w:val="24"/>
          <w:szCs w:val="24"/>
        </w:rPr>
        <w:t>4</w:t>
      </w:r>
      <w:r>
        <w:rPr>
          <w:b/>
          <w:bCs/>
          <w:snapToGrid w:val="0"/>
          <w:color w:val="auto"/>
          <w:kern w:val="0"/>
          <w:sz w:val="24"/>
          <w:szCs w:val="24"/>
        </w:rPr>
        <w:t>固废</w:t>
      </w:r>
      <w:bookmarkEnd w:id="7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Cs/>
          <w:color w:val="auto"/>
          <w:sz w:val="24"/>
          <w:szCs w:val="24"/>
        </w:rPr>
      </w:pPr>
      <w:r>
        <w:rPr>
          <w:rFonts w:hint="eastAsia"/>
          <w:bCs/>
          <w:color w:val="auto"/>
          <w:sz w:val="24"/>
          <w:szCs w:val="24"/>
        </w:rPr>
        <w:t>本项目生活垃圾由环卫部门定期清运，废包装材料外售物资回收部门；废药品和粉尘净化器收集的粉尘、粉尘净化器布袋、实验废物（称量废物、配制试剂废液、实验过程废液、分析实验废渣、实验器皿首次和二次清洗废液、废试剂瓶、药品废内包装袋、废实验耗材等）和废活性炭均属于危险废物，委托有资质单位处理。</w:t>
      </w:r>
    </w:p>
    <w:p>
      <w:pPr>
        <w:spacing w:line="360" w:lineRule="auto"/>
        <w:outlineLvl w:val="1"/>
        <w:rPr>
          <w:b/>
          <w:bCs/>
          <w:snapToGrid w:val="0"/>
          <w:color w:val="auto"/>
          <w:kern w:val="0"/>
          <w:sz w:val="24"/>
          <w:szCs w:val="24"/>
        </w:rPr>
      </w:pPr>
      <w:bookmarkStart w:id="77" w:name="_Toc13267"/>
      <w:r>
        <w:rPr>
          <w:rFonts w:hint="eastAsia"/>
          <w:b/>
          <w:bCs/>
          <w:snapToGrid w:val="0"/>
          <w:color w:val="auto"/>
          <w:kern w:val="0"/>
          <w:sz w:val="24"/>
          <w:szCs w:val="24"/>
        </w:rPr>
        <w:t>10</w:t>
      </w:r>
      <w:r>
        <w:rPr>
          <w:b/>
          <w:bCs/>
          <w:snapToGrid w:val="0"/>
          <w:color w:val="auto"/>
          <w:kern w:val="0"/>
          <w:sz w:val="24"/>
          <w:szCs w:val="24"/>
        </w:rPr>
        <w:t>.</w:t>
      </w:r>
      <w:r>
        <w:rPr>
          <w:rFonts w:hint="eastAsia"/>
          <w:b/>
          <w:bCs/>
          <w:snapToGrid w:val="0"/>
          <w:color w:val="auto"/>
          <w:kern w:val="0"/>
          <w:sz w:val="24"/>
          <w:szCs w:val="24"/>
        </w:rPr>
        <w:t>5</w:t>
      </w:r>
      <w:r>
        <w:rPr>
          <w:b/>
          <w:bCs/>
          <w:snapToGrid w:val="0"/>
          <w:color w:val="auto"/>
          <w:kern w:val="0"/>
          <w:sz w:val="24"/>
          <w:szCs w:val="24"/>
        </w:rPr>
        <w:t>环境风险防范设施</w:t>
      </w:r>
      <w:bookmarkEnd w:id="77"/>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outlineLvl w:val="9"/>
        <w:rPr>
          <w:rFonts w:hint="default" w:cs="Times New Roman"/>
          <w:b w:val="0"/>
          <w:bCs/>
          <w:color w:val="000000"/>
          <w:sz w:val="24"/>
          <w:szCs w:val="24"/>
          <w:lang w:val="en-US" w:eastAsia="zh-CN"/>
        </w:rPr>
      </w:pPr>
      <w:r>
        <w:rPr>
          <w:rFonts w:hint="default" w:ascii="Times New Roman" w:hAnsi="Times New Roman" w:cs="Times New Roman"/>
          <w:sz w:val="24"/>
          <w:szCs w:val="24"/>
          <w:lang w:eastAsia="zh-CN"/>
        </w:rPr>
        <w:t>企业</w:t>
      </w:r>
      <w:r>
        <w:rPr>
          <w:rFonts w:hint="default" w:ascii="Times New Roman" w:hAnsi="Times New Roman" w:eastAsia="宋体" w:cs="Times New Roman"/>
          <w:sz w:val="24"/>
          <w:szCs w:val="24"/>
        </w:rPr>
        <w:t>对地面</w:t>
      </w:r>
      <w:r>
        <w:rPr>
          <w:rFonts w:hint="default" w:ascii="Times New Roman" w:hAnsi="Times New Roman" w:cs="Times New Roman"/>
          <w:b w:val="0"/>
          <w:bCs/>
          <w:color w:val="000000"/>
          <w:sz w:val="24"/>
          <w:szCs w:val="24"/>
          <w:lang w:val="en-US" w:eastAsia="zh-CN"/>
        </w:rPr>
        <w:t>采用</w:t>
      </w:r>
      <w:r>
        <w:rPr>
          <w:rFonts w:hint="default" w:ascii="Times New Roman" w:hAnsi="Times New Roman" w:cs="Times New Roman"/>
          <w:b w:val="0"/>
          <w:bCs/>
          <w:color w:val="000000"/>
          <w:sz w:val="24"/>
          <w:szCs w:val="24"/>
        </w:rPr>
        <w:t>C30防水砼</w:t>
      </w:r>
      <w:r>
        <w:rPr>
          <w:rFonts w:hint="default" w:ascii="Times New Roman" w:hAnsi="Times New Roman" w:cs="Times New Roman"/>
          <w:b w:val="0"/>
          <w:bCs/>
          <w:color w:val="000000"/>
          <w:sz w:val="24"/>
          <w:szCs w:val="24"/>
          <w:lang w:val="en-US" w:eastAsia="zh-CN"/>
        </w:rPr>
        <w:t>硬化，减少起尘量</w:t>
      </w:r>
      <w:r>
        <w:rPr>
          <w:rFonts w:hint="eastAsia" w:cs="Times New Roman"/>
          <w:b w:val="0"/>
          <w:bCs/>
          <w:color w:val="000000"/>
          <w:sz w:val="24"/>
          <w:szCs w:val="24"/>
          <w:lang w:val="en-US" w:eastAsia="zh-CN"/>
        </w:rPr>
        <w:t>；</w:t>
      </w:r>
      <w:r>
        <w:rPr>
          <w:rFonts w:hint="default" w:ascii="Times New Roman" w:hAnsi="Times New Roman" w:cs="Times New Roman"/>
          <w:b w:val="0"/>
          <w:bCs/>
          <w:color w:val="000000"/>
          <w:sz w:val="24"/>
          <w:szCs w:val="24"/>
          <w:lang w:val="en-US" w:eastAsia="zh-CN"/>
        </w:rPr>
        <w:t>污水收集管道采用PVC材质，耐腐蚀，不漏水</w:t>
      </w:r>
      <w:r>
        <w:rPr>
          <w:rFonts w:hint="eastAsia" w:cs="Times New Roman"/>
          <w:b w:val="0"/>
          <w:bCs/>
          <w:color w:val="000000"/>
          <w:sz w:val="24"/>
          <w:szCs w:val="24"/>
          <w:lang w:val="en-US" w:eastAsia="zh-CN"/>
        </w:rPr>
        <w:t>。</w:t>
      </w:r>
      <w:r>
        <w:rPr>
          <w:rFonts w:hint="eastAsia"/>
          <w:sz w:val="24"/>
          <w:lang w:val="en-US" w:eastAsia="zh-CN"/>
        </w:rPr>
        <w:t>《济南永宁制药股份有限公司突发环境事件应急预案》（2021年修订版）已在济南市生态环境局历城分局备案，备案文号为370112-2021-063-L。</w:t>
      </w:r>
    </w:p>
    <w:p>
      <w:pPr>
        <w:spacing w:line="360" w:lineRule="auto"/>
        <w:outlineLvl w:val="1"/>
        <w:rPr>
          <w:rFonts w:hint="default" w:eastAsia="宋体"/>
          <w:b/>
          <w:bCs/>
          <w:snapToGrid w:val="0"/>
          <w:color w:val="auto"/>
          <w:kern w:val="0"/>
          <w:sz w:val="24"/>
          <w:szCs w:val="24"/>
          <w:lang w:val="en-US" w:eastAsia="zh-CN"/>
        </w:rPr>
      </w:pPr>
      <w:bookmarkStart w:id="78" w:name="_Toc29485"/>
      <w:r>
        <w:rPr>
          <w:rFonts w:hint="eastAsia"/>
          <w:b/>
          <w:bCs/>
          <w:snapToGrid w:val="0"/>
          <w:color w:val="auto"/>
          <w:kern w:val="0"/>
          <w:sz w:val="24"/>
          <w:szCs w:val="24"/>
        </w:rPr>
        <w:t>10</w:t>
      </w:r>
      <w:r>
        <w:rPr>
          <w:b/>
          <w:bCs/>
          <w:snapToGrid w:val="0"/>
          <w:color w:val="auto"/>
          <w:kern w:val="0"/>
          <w:sz w:val="24"/>
          <w:szCs w:val="24"/>
        </w:rPr>
        <w:t>.</w:t>
      </w:r>
      <w:r>
        <w:rPr>
          <w:rFonts w:hint="eastAsia"/>
          <w:b/>
          <w:bCs/>
          <w:snapToGrid w:val="0"/>
          <w:color w:val="auto"/>
          <w:kern w:val="0"/>
          <w:sz w:val="24"/>
          <w:szCs w:val="24"/>
          <w:lang w:val="en-US" w:eastAsia="zh-CN"/>
        </w:rPr>
        <w:t>6排污许可证情况</w:t>
      </w:r>
      <w:bookmarkEnd w:id="78"/>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sz w:val="24"/>
          <w:szCs w:val="24"/>
          <w:lang w:eastAsia="zh-CN"/>
        </w:rPr>
      </w:pPr>
      <w:r>
        <w:rPr>
          <w:rFonts w:hint="default" w:ascii="Times New Roman" w:hAnsi="Times New Roman" w:eastAsia="宋体" w:cs="Times New Roman"/>
          <w:b w:val="0"/>
          <w:bCs/>
          <w:sz w:val="24"/>
          <w:szCs w:val="24"/>
          <w:lang w:eastAsia="zh-CN"/>
        </w:rPr>
        <w:t>企业已进行固定污染源排污登记，登记编号为91370100163144957G001V。</w:t>
      </w:r>
    </w:p>
    <w:p>
      <w:pPr>
        <w:spacing w:line="360" w:lineRule="auto"/>
        <w:outlineLvl w:val="1"/>
        <w:rPr>
          <w:b/>
          <w:bCs/>
          <w:snapToGrid w:val="0"/>
          <w:color w:val="auto"/>
          <w:kern w:val="0"/>
          <w:sz w:val="24"/>
          <w:szCs w:val="24"/>
        </w:rPr>
      </w:pPr>
      <w:bookmarkStart w:id="79" w:name="_Toc3245"/>
      <w:r>
        <w:rPr>
          <w:rFonts w:hint="eastAsia"/>
          <w:b/>
          <w:bCs/>
          <w:snapToGrid w:val="0"/>
          <w:color w:val="auto"/>
          <w:kern w:val="0"/>
          <w:sz w:val="24"/>
          <w:szCs w:val="24"/>
        </w:rPr>
        <w:t>10</w:t>
      </w:r>
      <w:r>
        <w:rPr>
          <w:b/>
          <w:bCs/>
          <w:snapToGrid w:val="0"/>
          <w:color w:val="auto"/>
          <w:kern w:val="0"/>
          <w:sz w:val="24"/>
          <w:szCs w:val="24"/>
        </w:rPr>
        <w:t>.</w:t>
      </w:r>
      <w:r>
        <w:rPr>
          <w:rFonts w:hint="eastAsia"/>
          <w:b/>
          <w:bCs/>
          <w:snapToGrid w:val="0"/>
          <w:color w:val="auto"/>
          <w:kern w:val="0"/>
          <w:sz w:val="24"/>
          <w:szCs w:val="24"/>
          <w:lang w:val="en-US" w:eastAsia="zh-CN"/>
        </w:rPr>
        <w:t>7</w:t>
      </w:r>
      <w:r>
        <w:rPr>
          <w:b/>
          <w:bCs/>
          <w:snapToGrid w:val="0"/>
          <w:color w:val="auto"/>
          <w:kern w:val="0"/>
          <w:sz w:val="24"/>
          <w:szCs w:val="24"/>
        </w:rPr>
        <w:t xml:space="preserve"> 建议</w:t>
      </w:r>
      <w:bookmarkEnd w:id="79"/>
    </w:p>
    <w:p>
      <w:pPr>
        <w:spacing w:line="360" w:lineRule="auto"/>
        <w:ind w:firstLine="480" w:firstLineChars="200"/>
        <w:rPr>
          <w:color w:val="auto"/>
          <w:sz w:val="24"/>
        </w:rPr>
      </w:pPr>
      <w:r>
        <w:rPr>
          <w:color w:val="auto"/>
          <w:sz w:val="24"/>
          <w:szCs w:val="24"/>
        </w:rPr>
        <w:t>1、</w:t>
      </w:r>
      <w:r>
        <w:rPr>
          <w:color w:val="auto"/>
          <w:sz w:val="24"/>
        </w:rPr>
        <w:t>要严格按照建设项目环境影响报告表审批意见要求执行；</w:t>
      </w:r>
    </w:p>
    <w:p>
      <w:pPr>
        <w:spacing w:line="360" w:lineRule="auto"/>
        <w:ind w:firstLine="480" w:firstLineChars="200"/>
        <w:rPr>
          <w:color w:val="auto"/>
          <w:sz w:val="24"/>
        </w:rPr>
      </w:pPr>
      <w:r>
        <w:rPr>
          <w:color w:val="auto"/>
          <w:sz w:val="24"/>
        </w:rPr>
        <w:t>2、委托有监测资质单位进行日常环境监测，做好日常环境管理工作；</w:t>
      </w:r>
    </w:p>
    <w:p>
      <w:pPr>
        <w:spacing w:line="360" w:lineRule="auto"/>
        <w:ind w:firstLine="480" w:firstLineChars="200"/>
        <w:rPr>
          <w:color w:val="auto"/>
          <w:sz w:val="28"/>
        </w:rPr>
      </w:pPr>
      <w:r>
        <w:rPr>
          <w:color w:val="auto"/>
          <w:sz w:val="24"/>
        </w:rPr>
        <w:t>3、加强环保设施管理。</w:t>
      </w:r>
    </w:p>
    <w:p>
      <w:pPr>
        <w:pStyle w:val="2"/>
        <w:spacing w:after="0"/>
        <w:ind w:left="0" w:leftChars="0" w:firstLine="0"/>
        <w:rPr>
          <w:color w:val="auto"/>
        </w:rPr>
        <w:sectPr>
          <w:pgSz w:w="11906" w:h="16838"/>
          <w:pgMar w:top="1440" w:right="1800" w:bottom="1440" w:left="1800" w:header="471" w:footer="992" w:gutter="0"/>
          <w:pgBorders>
            <w:top w:val="none" w:sz="0" w:space="0"/>
            <w:left w:val="none" w:sz="0" w:space="0"/>
            <w:bottom w:val="none" w:sz="0" w:space="0"/>
            <w:right w:val="none" w:sz="0" w:space="0"/>
          </w:pgBorders>
          <w:cols w:space="720" w:num="1"/>
          <w:docGrid w:linePitch="312" w:charSpace="0"/>
        </w:sectPr>
      </w:pPr>
    </w:p>
    <w:p>
      <w:pPr>
        <w:outlineLvl w:val="0"/>
        <w:rPr>
          <w:b/>
          <w:color w:val="auto"/>
          <w:sz w:val="24"/>
          <w:szCs w:val="24"/>
        </w:rPr>
      </w:pPr>
      <w:bookmarkStart w:id="80" w:name="_Toc22330"/>
      <w:r>
        <w:rPr>
          <w:rFonts w:hint="eastAsia"/>
          <w:b/>
          <w:color w:val="auto"/>
          <w:sz w:val="24"/>
          <w:szCs w:val="24"/>
        </w:rPr>
        <w:t>十一、</w:t>
      </w:r>
      <w:bookmarkStart w:id="81" w:name="_Toc10679"/>
      <w:r>
        <w:rPr>
          <w:rFonts w:hint="eastAsia"/>
          <w:b/>
          <w:color w:val="auto"/>
          <w:sz w:val="24"/>
          <w:szCs w:val="24"/>
        </w:rPr>
        <w:t>建设项目工程竣工环境保护“三同时”验收登记表</w:t>
      </w:r>
      <w:bookmarkEnd w:id="80"/>
      <w:bookmarkEnd w:id="81"/>
    </w:p>
    <w:p>
      <w:pPr>
        <w:spacing w:before="120" w:beforeLines="50"/>
        <w:rPr>
          <w:rFonts w:ascii="新宋体" w:hAnsi="新宋体" w:eastAsia="新宋体"/>
          <w:color w:val="auto"/>
          <w:szCs w:val="21"/>
        </w:rPr>
      </w:pPr>
      <w:r>
        <w:rPr>
          <w:rFonts w:hint="eastAsia" w:ascii="新宋体" w:hAnsi="新宋体" w:eastAsia="新宋体"/>
          <w:color w:val="auto"/>
          <w:szCs w:val="21"/>
        </w:rPr>
        <w:t xml:space="preserve">填表单位（盖章）：                                         填表人（签字）：                               项目经办人（签字）：        </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64"/>
        <w:gridCol w:w="940"/>
        <w:gridCol w:w="1252"/>
        <w:gridCol w:w="1252"/>
        <w:gridCol w:w="1834"/>
        <w:gridCol w:w="1214"/>
        <w:gridCol w:w="1186"/>
        <w:gridCol w:w="1677"/>
        <w:gridCol w:w="1569"/>
        <w:gridCol w:w="1459"/>
        <w:gridCol w:w="1486"/>
        <w:gridCol w:w="1623"/>
        <w:gridCol w:w="1295"/>
        <w:gridCol w:w="1132"/>
        <w:gridCol w:w="1268"/>
        <w:gridCol w:w="1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338" w:type="pct"/>
            <w:vMerge w:val="restart"/>
            <w:textDirection w:val="tbRlV"/>
            <w:vAlign w:val="center"/>
          </w:tcPr>
          <w:p>
            <w:pPr>
              <w:ind w:left="113" w:right="113"/>
              <w:jc w:val="center"/>
              <w:rPr>
                <w:rFonts w:eastAsia="新宋体"/>
                <w:color w:val="auto"/>
                <w:szCs w:val="21"/>
              </w:rPr>
            </w:pPr>
            <w:r>
              <w:rPr>
                <w:rFonts w:eastAsia="新宋体"/>
                <w:color w:val="auto"/>
                <w:szCs w:val="21"/>
              </w:rPr>
              <w:t>建 设 项 目</w:t>
            </w:r>
          </w:p>
        </w:tc>
        <w:tc>
          <w:tcPr>
            <w:tcW w:w="506" w:type="pct"/>
            <w:gridSpan w:val="2"/>
            <w:vAlign w:val="center"/>
          </w:tcPr>
          <w:p>
            <w:pPr>
              <w:jc w:val="center"/>
              <w:rPr>
                <w:rFonts w:eastAsia="新宋体"/>
                <w:color w:val="auto"/>
                <w:szCs w:val="21"/>
              </w:rPr>
            </w:pPr>
            <w:r>
              <w:rPr>
                <w:rFonts w:eastAsia="新宋体"/>
                <w:color w:val="auto"/>
                <w:szCs w:val="21"/>
              </w:rPr>
              <w:t>项目名称</w:t>
            </w:r>
          </w:p>
        </w:tc>
        <w:tc>
          <w:tcPr>
            <w:tcW w:w="1654" w:type="pct"/>
            <w:gridSpan w:val="5"/>
            <w:vAlign w:val="center"/>
          </w:tcPr>
          <w:p>
            <w:pPr>
              <w:jc w:val="center"/>
              <w:rPr>
                <w:rFonts w:hint="eastAsia" w:eastAsia="宋体"/>
                <w:color w:val="auto"/>
                <w:szCs w:val="21"/>
                <w:lang w:eastAsia="zh-CN"/>
              </w:rPr>
            </w:pPr>
            <w:r>
              <w:rPr>
                <w:rFonts w:hint="eastAsia"/>
                <w:color w:val="auto"/>
                <w:szCs w:val="21"/>
                <w:lang w:eastAsia="zh-CN"/>
              </w:rPr>
              <w:t>济南永宁制药股份有限公司质检室扩建项目</w:t>
            </w:r>
          </w:p>
        </w:tc>
        <w:tc>
          <w:tcPr>
            <w:tcW w:w="699" w:type="pct"/>
            <w:gridSpan w:val="2"/>
            <w:vAlign w:val="center"/>
          </w:tcPr>
          <w:p>
            <w:pPr>
              <w:jc w:val="center"/>
              <w:rPr>
                <w:rFonts w:eastAsia="新宋体"/>
                <w:color w:val="auto"/>
                <w:szCs w:val="21"/>
              </w:rPr>
            </w:pPr>
            <w:r>
              <w:rPr>
                <w:rFonts w:eastAsia="新宋体"/>
                <w:color w:val="auto"/>
                <w:szCs w:val="21"/>
              </w:rPr>
              <w:t>建设地点</w:t>
            </w:r>
          </w:p>
        </w:tc>
        <w:tc>
          <w:tcPr>
            <w:tcW w:w="1802" w:type="pct"/>
            <w:gridSpan w:val="6"/>
            <w:vAlign w:val="center"/>
          </w:tcPr>
          <w:p>
            <w:pPr>
              <w:jc w:val="center"/>
              <w:rPr>
                <w:rFonts w:eastAsia="新宋体"/>
                <w:color w:val="auto"/>
                <w:szCs w:val="21"/>
              </w:rPr>
            </w:pPr>
            <w:r>
              <w:rPr>
                <w:rFonts w:hint="eastAsia"/>
                <w:color w:val="auto"/>
                <w:szCs w:val="21"/>
              </w:rPr>
              <w:t>山东省济南市历城区港沟街道经十东路30766号力诺智慧园内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338" w:type="pct"/>
            <w:vMerge w:val="continue"/>
            <w:vAlign w:val="center"/>
          </w:tcPr>
          <w:p>
            <w:pPr>
              <w:jc w:val="center"/>
              <w:rPr>
                <w:rFonts w:eastAsia="新宋体"/>
                <w:color w:val="auto"/>
                <w:szCs w:val="21"/>
              </w:rPr>
            </w:pPr>
          </w:p>
        </w:tc>
        <w:tc>
          <w:tcPr>
            <w:tcW w:w="506" w:type="pct"/>
            <w:gridSpan w:val="2"/>
            <w:vAlign w:val="center"/>
          </w:tcPr>
          <w:p>
            <w:pPr>
              <w:jc w:val="center"/>
              <w:rPr>
                <w:rFonts w:eastAsia="新宋体"/>
                <w:color w:val="auto"/>
                <w:szCs w:val="21"/>
              </w:rPr>
            </w:pPr>
            <w:r>
              <w:rPr>
                <w:rFonts w:eastAsia="新宋体"/>
                <w:color w:val="auto"/>
                <w:szCs w:val="21"/>
              </w:rPr>
              <w:t>行业类别</w:t>
            </w:r>
          </w:p>
        </w:tc>
        <w:tc>
          <w:tcPr>
            <w:tcW w:w="1654" w:type="pct"/>
            <w:gridSpan w:val="5"/>
            <w:vAlign w:val="center"/>
          </w:tcPr>
          <w:p>
            <w:pPr>
              <w:jc w:val="center"/>
              <w:rPr>
                <w:rFonts w:eastAsia="新宋体"/>
                <w:color w:val="auto"/>
                <w:szCs w:val="21"/>
              </w:rPr>
            </w:pPr>
            <w:r>
              <w:rPr>
                <w:rFonts w:hint="default" w:ascii="Times New Roman" w:hAnsi="Times New Roman" w:cs="Times New Roman"/>
                <w:sz w:val="21"/>
                <w:szCs w:val="21"/>
                <w:lang w:val="en-US" w:eastAsia="zh-CN"/>
              </w:rPr>
              <w:t>C</w:t>
            </w:r>
            <w:r>
              <w:rPr>
                <w:rFonts w:hint="eastAsia" w:ascii="Times New Roman" w:hAnsi="Times New Roman" w:cs="Times New Roman"/>
                <w:sz w:val="21"/>
                <w:szCs w:val="21"/>
                <w:lang w:val="en-US" w:eastAsia="zh-CN"/>
              </w:rPr>
              <w:t>7452检测服务</w:t>
            </w:r>
          </w:p>
        </w:tc>
        <w:tc>
          <w:tcPr>
            <w:tcW w:w="699" w:type="pct"/>
            <w:gridSpan w:val="2"/>
            <w:vAlign w:val="center"/>
          </w:tcPr>
          <w:p>
            <w:pPr>
              <w:jc w:val="center"/>
              <w:rPr>
                <w:rFonts w:eastAsia="新宋体"/>
                <w:color w:val="auto"/>
                <w:szCs w:val="21"/>
              </w:rPr>
            </w:pPr>
            <w:r>
              <w:rPr>
                <w:rFonts w:eastAsia="新宋体"/>
                <w:color w:val="auto"/>
                <w:szCs w:val="21"/>
              </w:rPr>
              <w:t>建设性质</w:t>
            </w:r>
          </w:p>
        </w:tc>
        <w:tc>
          <w:tcPr>
            <w:tcW w:w="1802" w:type="pct"/>
            <w:gridSpan w:val="6"/>
            <w:vAlign w:val="center"/>
          </w:tcPr>
          <w:p>
            <w:pPr>
              <w:ind w:firstLine="210" w:firstLineChars="100"/>
              <w:rPr>
                <w:rFonts w:eastAsia="新宋体"/>
                <w:color w:val="auto"/>
                <w:szCs w:val="21"/>
              </w:rPr>
            </w:pPr>
            <w:r>
              <w:rPr>
                <w:rFonts w:eastAsia="新宋体"/>
                <w:color w:val="auto"/>
                <w:szCs w:val="21"/>
              </w:rPr>
              <w:t xml:space="preserve">新 建              √改 扩 建               □技 术 改 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338" w:type="pct"/>
            <w:vMerge w:val="continue"/>
            <w:vAlign w:val="center"/>
          </w:tcPr>
          <w:p>
            <w:pPr>
              <w:jc w:val="center"/>
              <w:rPr>
                <w:rFonts w:eastAsia="新宋体"/>
                <w:color w:val="auto"/>
                <w:szCs w:val="21"/>
              </w:rPr>
            </w:pPr>
          </w:p>
        </w:tc>
        <w:tc>
          <w:tcPr>
            <w:tcW w:w="506" w:type="pct"/>
            <w:gridSpan w:val="2"/>
            <w:vAlign w:val="center"/>
          </w:tcPr>
          <w:p>
            <w:pPr>
              <w:jc w:val="center"/>
              <w:rPr>
                <w:rFonts w:eastAsia="新宋体"/>
                <w:color w:val="auto"/>
                <w:szCs w:val="21"/>
              </w:rPr>
            </w:pPr>
            <w:r>
              <w:rPr>
                <w:rFonts w:eastAsia="新宋体"/>
                <w:color w:val="auto"/>
                <w:szCs w:val="21"/>
              </w:rPr>
              <w:t>设计生产能力</w:t>
            </w:r>
          </w:p>
        </w:tc>
        <w:tc>
          <w:tcPr>
            <w:tcW w:w="289" w:type="pct"/>
            <w:vAlign w:val="center"/>
          </w:tcPr>
          <w:p>
            <w:pPr>
              <w:jc w:val="center"/>
              <w:rPr>
                <w:rFonts w:hint="default" w:eastAsia="新宋体"/>
                <w:color w:val="auto"/>
                <w:spacing w:val="-6"/>
                <w:szCs w:val="21"/>
                <w:lang w:val="en-US" w:eastAsia="zh-CN"/>
              </w:rPr>
            </w:pPr>
            <w:r>
              <w:rPr>
                <w:rFonts w:hint="eastAsia" w:eastAsia="新宋体"/>
                <w:color w:val="auto"/>
                <w:spacing w:val="-6"/>
                <w:szCs w:val="21"/>
                <w:lang w:val="en-US" w:eastAsia="zh-CN"/>
              </w:rPr>
              <w:t>四个质检室</w:t>
            </w:r>
          </w:p>
        </w:tc>
        <w:tc>
          <w:tcPr>
            <w:tcW w:w="977" w:type="pct"/>
            <w:gridSpan w:val="3"/>
            <w:vAlign w:val="center"/>
          </w:tcPr>
          <w:p>
            <w:pPr>
              <w:jc w:val="center"/>
              <w:rPr>
                <w:rFonts w:eastAsia="新宋体"/>
                <w:color w:val="auto"/>
                <w:szCs w:val="21"/>
              </w:rPr>
            </w:pPr>
            <w:r>
              <w:rPr>
                <w:rFonts w:eastAsia="新宋体"/>
                <w:color w:val="auto"/>
                <w:szCs w:val="21"/>
              </w:rPr>
              <w:t>建设项目开工日期</w:t>
            </w:r>
          </w:p>
        </w:tc>
        <w:tc>
          <w:tcPr>
            <w:tcW w:w="387" w:type="pct"/>
            <w:vAlign w:val="center"/>
          </w:tcPr>
          <w:p>
            <w:pPr>
              <w:jc w:val="center"/>
              <w:rPr>
                <w:rFonts w:eastAsia="新宋体"/>
                <w:color w:val="auto"/>
                <w:szCs w:val="21"/>
              </w:rPr>
            </w:pPr>
            <w:r>
              <w:rPr>
                <w:rFonts w:hint="eastAsia" w:eastAsia="新宋体"/>
                <w:color w:val="auto"/>
                <w:szCs w:val="21"/>
              </w:rPr>
              <w:t>202</w:t>
            </w:r>
            <w:r>
              <w:rPr>
                <w:rFonts w:hint="eastAsia" w:eastAsia="新宋体"/>
                <w:color w:val="auto"/>
                <w:szCs w:val="21"/>
                <w:lang w:val="en-US" w:eastAsia="zh-CN"/>
              </w:rPr>
              <w:t>1</w:t>
            </w:r>
            <w:r>
              <w:rPr>
                <w:rFonts w:hint="eastAsia" w:eastAsia="新宋体"/>
                <w:color w:val="auto"/>
                <w:szCs w:val="21"/>
              </w:rPr>
              <w:t>年</w:t>
            </w:r>
            <w:r>
              <w:rPr>
                <w:rFonts w:hint="eastAsia" w:eastAsia="新宋体"/>
                <w:color w:val="auto"/>
                <w:szCs w:val="21"/>
                <w:lang w:val="en-US" w:eastAsia="zh-CN"/>
              </w:rPr>
              <w:t>9</w:t>
            </w:r>
            <w:r>
              <w:rPr>
                <w:rFonts w:hint="eastAsia" w:eastAsia="新宋体"/>
                <w:color w:val="auto"/>
                <w:szCs w:val="21"/>
              </w:rPr>
              <w:t>月</w:t>
            </w:r>
          </w:p>
        </w:tc>
        <w:tc>
          <w:tcPr>
            <w:tcW w:w="699" w:type="pct"/>
            <w:gridSpan w:val="2"/>
            <w:vAlign w:val="center"/>
          </w:tcPr>
          <w:p>
            <w:pPr>
              <w:jc w:val="center"/>
              <w:rPr>
                <w:rFonts w:eastAsia="新宋体"/>
                <w:color w:val="auto"/>
                <w:szCs w:val="21"/>
              </w:rPr>
            </w:pPr>
            <w:r>
              <w:rPr>
                <w:rFonts w:eastAsia="新宋体"/>
                <w:color w:val="auto"/>
                <w:szCs w:val="21"/>
              </w:rPr>
              <w:t>实际生产能力</w:t>
            </w:r>
          </w:p>
        </w:tc>
        <w:tc>
          <w:tcPr>
            <w:tcW w:w="717" w:type="pct"/>
            <w:gridSpan w:val="2"/>
            <w:tcBorders>
              <w:right w:val="single" w:color="auto" w:sz="4" w:space="0"/>
            </w:tcBorders>
            <w:vAlign w:val="center"/>
          </w:tcPr>
          <w:p>
            <w:pPr>
              <w:jc w:val="center"/>
              <w:rPr>
                <w:rFonts w:hint="default" w:eastAsia="新宋体"/>
                <w:bCs/>
                <w:color w:val="auto"/>
                <w:szCs w:val="21"/>
                <w:lang w:val="en-US"/>
              </w:rPr>
            </w:pPr>
            <w:r>
              <w:rPr>
                <w:rFonts w:hint="eastAsia" w:eastAsia="新宋体"/>
                <w:color w:val="auto"/>
                <w:spacing w:val="-6"/>
                <w:szCs w:val="21"/>
                <w:lang w:val="en-US" w:eastAsia="zh-CN"/>
              </w:rPr>
              <w:t>四个质检室</w:t>
            </w:r>
          </w:p>
        </w:tc>
        <w:tc>
          <w:tcPr>
            <w:tcW w:w="560" w:type="pct"/>
            <w:gridSpan w:val="2"/>
            <w:tcBorders>
              <w:left w:val="single" w:color="auto" w:sz="4" w:space="0"/>
            </w:tcBorders>
            <w:vAlign w:val="center"/>
          </w:tcPr>
          <w:p>
            <w:pPr>
              <w:jc w:val="center"/>
              <w:rPr>
                <w:rFonts w:eastAsia="新宋体"/>
                <w:bCs/>
                <w:color w:val="auto"/>
                <w:szCs w:val="21"/>
              </w:rPr>
            </w:pPr>
            <w:r>
              <w:rPr>
                <w:rFonts w:eastAsia="新宋体"/>
                <w:bCs/>
                <w:color w:val="auto"/>
                <w:szCs w:val="21"/>
              </w:rPr>
              <w:t>投入试运行期</w:t>
            </w:r>
          </w:p>
        </w:tc>
        <w:tc>
          <w:tcPr>
            <w:tcW w:w="524" w:type="pct"/>
            <w:gridSpan w:val="2"/>
            <w:tcBorders>
              <w:left w:val="single" w:color="auto" w:sz="4" w:space="0"/>
            </w:tcBorders>
            <w:vAlign w:val="center"/>
          </w:tcPr>
          <w:p>
            <w:pPr>
              <w:jc w:val="center"/>
              <w:rPr>
                <w:rFonts w:eastAsia="新宋体"/>
                <w:bCs/>
                <w:color w:val="auto"/>
                <w:szCs w:val="21"/>
              </w:rPr>
            </w:pPr>
            <w:r>
              <w:rPr>
                <w:rFonts w:hint="eastAsia" w:eastAsia="新宋体"/>
                <w:color w:val="auto"/>
                <w:szCs w:val="21"/>
              </w:rPr>
              <w:t>202</w:t>
            </w:r>
            <w:r>
              <w:rPr>
                <w:rFonts w:hint="eastAsia" w:eastAsia="新宋体"/>
                <w:color w:val="auto"/>
                <w:szCs w:val="21"/>
                <w:lang w:val="en-US" w:eastAsia="zh-CN"/>
              </w:rPr>
              <w:t>1</w:t>
            </w:r>
            <w:r>
              <w:rPr>
                <w:rFonts w:hint="eastAsia" w:eastAsia="新宋体"/>
                <w:color w:val="auto"/>
                <w:szCs w:val="21"/>
              </w:rPr>
              <w:t>年</w:t>
            </w:r>
            <w:r>
              <w:rPr>
                <w:rFonts w:hint="eastAsia" w:eastAsia="新宋体"/>
                <w:color w:val="auto"/>
                <w:szCs w:val="21"/>
                <w:lang w:val="en-US" w:eastAsia="zh-CN"/>
              </w:rPr>
              <w:t>11</w:t>
            </w:r>
            <w:r>
              <w:rPr>
                <w:rFonts w:hint="eastAsia" w:eastAsia="新宋体"/>
                <w:color w:val="auto"/>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4" w:hRule="atLeast"/>
          <w:jc w:val="center"/>
        </w:trPr>
        <w:tc>
          <w:tcPr>
            <w:tcW w:w="338" w:type="pct"/>
            <w:vMerge w:val="continue"/>
            <w:vAlign w:val="center"/>
          </w:tcPr>
          <w:p>
            <w:pPr>
              <w:jc w:val="center"/>
              <w:rPr>
                <w:rFonts w:eastAsia="新宋体"/>
                <w:color w:val="auto"/>
                <w:szCs w:val="21"/>
              </w:rPr>
            </w:pPr>
          </w:p>
        </w:tc>
        <w:tc>
          <w:tcPr>
            <w:tcW w:w="506" w:type="pct"/>
            <w:gridSpan w:val="2"/>
            <w:vAlign w:val="center"/>
          </w:tcPr>
          <w:p>
            <w:pPr>
              <w:jc w:val="center"/>
              <w:rPr>
                <w:rFonts w:eastAsia="新宋体"/>
                <w:color w:val="auto"/>
                <w:szCs w:val="21"/>
              </w:rPr>
            </w:pPr>
            <w:r>
              <w:rPr>
                <w:rFonts w:eastAsia="新宋体"/>
                <w:color w:val="auto"/>
                <w:szCs w:val="21"/>
              </w:rPr>
              <w:t>投资总概算（万元）</w:t>
            </w:r>
          </w:p>
        </w:tc>
        <w:tc>
          <w:tcPr>
            <w:tcW w:w="1654" w:type="pct"/>
            <w:gridSpan w:val="5"/>
            <w:vAlign w:val="center"/>
          </w:tcPr>
          <w:p>
            <w:pPr>
              <w:jc w:val="center"/>
              <w:rPr>
                <w:rFonts w:hint="default" w:eastAsia="新宋体"/>
                <w:color w:val="auto"/>
                <w:szCs w:val="21"/>
                <w:lang w:val="en-US" w:eastAsia="zh-CN"/>
              </w:rPr>
            </w:pPr>
            <w:r>
              <w:rPr>
                <w:rFonts w:hint="eastAsia" w:eastAsia="新宋体"/>
                <w:color w:val="auto"/>
                <w:szCs w:val="21"/>
                <w:lang w:val="en-US" w:eastAsia="zh-CN"/>
              </w:rPr>
              <w:t>820</w:t>
            </w:r>
          </w:p>
        </w:tc>
        <w:tc>
          <w:tcPr>
            <w:tcW w:w="699" w:type="pct"/>
            <w:gridSpan w:val="2"/>
            <w:vAlign w:val="center"/>
          </w:tcPr>
          <w:p>
            <w:pPr>
              <w:jc w:val="center"/>
              <w:rPr>
                <w:rFonts w:eastAsia="新宋体"/>
                <w:color w:val="auto"/>
                <w:szCs w:val="21"/>
              </w:rPr>
            </w:pPr>
            <w:r>
              <w:rPr>
                <w:rFonts w:eastAsia="新宋体"/>
                <w:color w:val="auto"/>
                <w:szCs w:val="21"/>
              </w:rPr>
              <w:t>环保投资总概算（万元）</w:t>
            </w:r>
          </w:p>
        </w:tc>
        <w:tc>
          <w:tcPr>
            <w:tcW w:w="717" w:type="pct"/>
            <w:gridSpan w:val="2"/>
            <w:tcBorders>
              <w:right w:val="single" w:color="auto" w:sz="4" w:space="0"/>
            </w:tcBorders>
            <w:vAlign w:val="center"/>
          </w:tcPr>
          <w:p>
            <w:pPr>
              <w:jc w:val="center"/>
              <w:rPr>
                <w:rFonts w:hint="default" w:eastAsia="新宋体"/>
                <w:color w:val="auto"/>
                <w:szCs w:val="21"/>
                <w:lang w:val="en-US" w:eastAsia="zh-CN"/>
              </w:rPr>
            </w:pPr>
            <w:r>
              <w:rPr>
                <w:rFonts w:hint="eastAsia" w:eastAsia="新宋体"/>
                <w:color w:val="auto"/>
                <w:szCs w:val="21"/>
                <w:lang w:val="en-US" w:eastAsia="zh-CN"/>
              </w:rPr>
              <w:t>40</w:t>
            </w:r>
          </w:p>
        </w:tc>
        <w:tc>
          <w:tcPr>
            <w:tcW w:w="560" w:type="pct"/>
            <w:gridSpan w:val="2"/>
            <w:tcBorders>
              <w:left w:val="single" w:color="auto" w:sz="4" w:space="0"/>
            </w:tcBorders>
            <w:vAlign w:val="center"/>
          </w:tcPr>
          <w:p>
            <w:pPr>
              <w:jc w:val="center"/>
              <w:rPr>
                <w:rFonts w:eastAsia="新宋体"/>
                <w:color w:val="auto"/>
                <w:szCs w:val="21"/>
              </w:rPr>
            </w:pPr>
            <w:r>
              <w:rPr>
                <w:rFonts w:eastAsia="新宋体"/>
                <w:color w:val="auto"/>
                <w:szCs w:val="21"/>
              </w:rPr>
              <w:t>所占比例（%）</w:t>
            </w:r>
          </w:p>
        </w:tc>
        <w:tc>
          <w:tcPr>
            <w:tcW w:w="524" w:type="pct"/>
            <w:gridSpan w:val="2"/>
            <w:vAlign w:val="center"/>
          </w:tcPr>
          <w:p>
            <w:pPr>
              <w:jc w:val="center"/>
              <w:rPr>
                <w:rFonts w:hint="default" w:eastAsia="新宋体"/>
                <w:color w:val="auto"/>
                <w:szCs w:val="21"/>
                <w:lang w:val="en-US" w:eastAsia="zh-CN"/>
              </w:rPr>
            </w:pPr>
            <w:r>
              <w:rPr>
                <w:rFonts w:hint="eastAsia" w:eastAsia="新宋体"/>
                <w:color w:val="auto"/>
                <w:szCs w:val="21"/>
                <w:lang w:val="en-US" w:eastAsia="zh-CN"/>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338" w:type="pct"/>
            <w:vMerge w:val="continue"/>
            <w:vAlign w:val="center"/>
          </w:tcPr>
          <w:p>
            <w:pPr>
              <w:jc w:val="center"/>
              <w:rPr>
                <w:rFonts w:eastAsia="新宋体"/>
                <w:color w:val="auto"/>
                <w:szCs w:val="21"/>
              </w:rPr>
            </w:pPr>
          </w:p>
        </w:tc>
        <w:tc>
          <w:tcPr>
            <w:tcW w:w="506" w:type="pct"/>
            <w:gridSpan w:val="2"/>
            <w:vAlign w:val="center"/>
          </w:tcPr>
          <w:p>
            <w:pPr>
              <w:jc w:val="center"/>
              <w:rPr>
                <w:rFonts w:eastAsia="新宋体"/>
                <w:color w:val="auto"/>
                <w:szCs w:val="21"/>
              </w:rPr>
            </w:pPr>
            <w:r>
              <w:rPr>
                <w:rFonts w:eastAsia="新宋体"/>
                <w:color w:val="auto"/>
                <w:szCs w:val="21"/>
              </w:rPr>
              <w:t>环评审批部门</w:t>
            </w:r>
          </w:p>
        </w:tc>
        <w:tc>
          <w:tcPr>
            <w:tcW w:w="1654" w:type="pct"/>
            <w:gridSpan w:val="5"/>
            <w:vAlign w:val="center"/>
          </w:tcPr>
          <w:p>
            <w:pPr>
              <w:jc w:val="center"/>
              <w:rPr>
                <w:rFonts w:eastAsia="新宋体"/>
                <w:color w:val="auto"/>
                <w:szCs w:val="21"/>
              </w:rPr>
            </w:pPr>
            <w:r>
              <w:rPr>
                <w:rFonts w:hint="eastAsia" w:eastAsia="新宋体"/>
                <w:color w:val="auto"/>
                <w:szCs w:val="21"/>
              </w:rPr>
              <w:t>济南市生态环境局</w:t>
            </w:r>
            <w:r>
              <w:rPr>
                <w:rFonts w:hint="eastAsia" w:eastAsia="新宋体"/>
                <w:color w:val="auto"/>
                <w:szCs w:val="21"/>
                <w:lang w:eastAsia="zh-CN"/>
              </w:rPr>
              <w:t>历城分局</w:t>
            </w:r>
          </w:p>
        </w:tc>
        <w:tc>
          <w:tcPr>
            <w:tcW w:w="699" w:type="pct"/>
            <w:gridSpan w:val="2"/>
            <w:vAlign w:val="center"/>
          </w:tcPr>
          <w:p>
            <w:pPr>
              <w:jc w:val="center"/>
              <w:rPr>
                <w:rFonts w:eastAsia="新宋体"/>
                <w:color w:val="auto"/>
                <w:szCs w:val="21"/>
              </w:rPr>
            </w:pPr>
            <w:r>
              <w:rPr>
                <w:rFonts w:eastAsia="新宋体"/>
                <w:color w:val="auto"/>
                <w:szCs w:val="21"/>
              </w:rPr>
              <w:t>批准文号</w:t>
            </w:r>
          </w:p>
        </w:tc>
        <w:tc>
          <w:tcPr>
            <w:tcW w:w="717" w:type="pct"/>
            <w:gridSpan w:val="2"/>
            <w:tcBorders>
              <w:right w:val="single" w:color="auto" w:sz="4" w:space="0"/>
            </w:tcBorders>
            <w:vAlign w:val="center"/>
          </w:tcPr>
          <w:p>
            <w:pPr>
              <w:jc w:val="center"/>
              <w:rPr>
                <w:rFonts w:eastAsia="新宋体"/>
                <w:color w:val="auto"/>
                <w:spacing w:val="-10"/>
                <w:szCs w:val="21"/>
              </w:rPr>
            </w:pPr>
            <w:r>
              <w:rPr>
                <w:rFonts w:hint="eastAsia" w:eastAsia="新宋体"/>
                <w:color w:val="auto"/>
                <w:spacing w:val="-10"/>
                <w:szCs w:val="21"/>
              </w:rPr>
              <w:t>济</w:t>
            </w:r>
            <w:r>
              <w:rPr>
                <w:rFonts w:hint="eastAsia" w:eastAsia="新宋体"/>
                <w:color w:val="auto"/>
                <w:spacing w:val="-10"/>
                <w:szCs w:val="21"/>
                <w:lang w:val="en-US" w:eastAsia="zh-CN"/>
              </w:rPr>
              <w:t>历环</w:t>
            </w:r>
            <w:r>
              <w:rPr>
                <w:rFonts w:hint="eastAsia" w:eastAsia="新宋体"/>
                <w:color w:val="auto"/>
                <w:spacing w:val="-10"/>
                <w:szCs w:val="21"/>
              </w:rPr>
              <w:t>报告表[2021]</w:t>
            </w:r>
            <w:r>
              <w:rPr>
                <w:rFonts w:hint="eastAsia" w:eastAsia="新宋体"/>
                <w:color w:val="auto"/>
                <w:spacing w:val="-10"/>
                <w:szCs w:val="21"/>
                <w:lang w:val="en-US" w:eastAsia="zh-CN"/>
              </w:rPr>
              <w:t>47</w:t>
            </w:r>
            <w:r>
              <w:rPr>
                <w:rFonts w:hint="eastAsia" w:eastAsia="新宋体"/>
                <w:color w:val="auto"/>
                <w:spacing w:val="-10"/>
                <w:szCs w:val="21"/>
              </w:rPr>
              <w:t>号</w:t>
            </w:r>
          </w:p>
        </w:tc>
        <w:tc>
          <w:tcPr>
            <w:tcW w:w="560" w:type="pct"/>
            <w:gridSpan w:val="2"/>
            <w:tcBorders>
              <w:left w:val="single" w:color="auto" w:sz="4" w:space="0"/>
            </w:tcBorders>
            <w:vAlign w:val="center"/>
          </w:tcPr>
          <w:p>
            <w:pPr>
              <w:jc w:val="center"/>
              <w:rPr>
                <w:rFonts w:eastAsia="新宋体"/>
                <w:color w:val="auto"/>
                <w:szCs w:val="21"/>
              </w:rPr>
            </w:pPr>
            <w:r>
              <w:rPr>
                <w:rFonts w:eastAsia="新宋体"/>
                <w:color w:val="auto"/>
                <w:szCs w:val="21"/>
              </w:rPr>
              <w:t>批准时间</w:t>
            </w:r>
          </w:p>
        </w:tc>
        <w:tc>
          <w:tcPr>
            <w:tcW w:w="524" w:type="pct"/>
            <w:gridSpan w:val="2"/>
            <w:vAlign w:val="center"/>
          </w:tcPr>
          <w:p>
            <w:pPr>
              <w:jc w:val="center"/>
              <w:rPr>
                <w:rFonts w:eastAsia="新宋体"/>
                <w:color w:val="auto"/>
                <w:szCs w:val="21"/>
              </w:rPr>
            </w:pPr>
            <w:r>
              <w:rPr>
                <w:color w:val="auto"/>
                <w:szCs w:val="21"/>
              </w:rPr>
              <w:t>202</w:t>
            </w:r>
            <w:r>
              <w:rPr>
                <w:rFonts w:hint="eastAsia"/>
                <w:color w:val="auto"/>
                <w:szCs w:val="21"/>
                <w:lang w:val="en-US" w:eastAsia="zh-CN"/>
              </w:rPr>
              <w:t>1</w:t>
            </w:r>
            <w:r>
              <w:rPr>
                <w:color w:val="auto"/>
                <w:szCs w:val="21"/>
              </w:rPr>
              <w:t>年</w:t>
            </w:r>
            <w:r>
              <w:rPr>
                <w:rFonts w:hint="eastAsia"/>
                <w:color w:val="auto"/>
                <w:szCs w:val="21"/>
                <w:lang w:val="en-US" w:eastAsia="zh-CN"/>
              </w:rPr>
              <w:t>9</w:t>
            </w:r>
            <w:r>
              <w:rPr>
                <w:color w:val="auto"/>
                <w:szCs w:val="21"/>
              </w:rPr>
              <w:t>月</w:t>
            </w:r>
            <w:r>
              <w:rPr>
                <w:rFonts w:hint="eastAsia"/>
                <w:color w:val="auto"/>
                <w:szCs w:val="21"/>
                <w:lang w:val="en-US" w:eastAsia="zh-CN"/>
              </w:rPr>
              <w:t>3</w:t>
            </w:r>
            <w:r>
              <w:rPr>
                <w:color w:val="auto"/>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338" w:type="pct"/>
            <w:vMerge w:val="continue"/>
            <w:vAlign w:val="center"/>
          </w:tcPr>
          <w:p>
            <w:pPr>
              <w:jc w:val="center"/>
              <w:rPr>
                <w:rFonts w:eastAsia="新宋体"/>
                <w:color w:val="auto"/>
                <w:szCs w:val="21"/>
              </w:rPr>
            </w:pPr>
          </w:p>
        </w:tc>
        <w:tc>
          <w:tcPr>
            <w:tcW w:w="506" w:type="pct"/>
            <w:gridSpan w:val="2"/>
            <w:vAlign w:val="center"/>
          </w:tcPr>
          <w:p>
            <w:pPr>
              <w:jc w:val="center"/>
              <w:rPr>
                <w:rFonts w:eastAsia="新宋体"/>
                <w:color w:val="auto"/>
                <w:szCs w:val="21"/>
              </w:rPr>
            </w:pPr>
            <w:r>
              <w:rPr>
                <w:rFonts w:eastAsia="新宋体"/>
                <w:color w:val="auto"/>
                <w:szCs w:val="21"/>
              </w:rPr>
              <w:t>初步设计审批部门</w:t>
            </w:r>
          </w:p>
        </w:tc>
        <w:tc>
          <w:tcPr>
            <w:tcW w:w="1654" w:type="pct"/>
            <w:gridSpan w:val="5"/>
            <w:vAlign w:val="center"/>
          </w:tcPr>
          <w:p>
            <w:pPr>
              <w:jc w:val="center"/>
              <w:rPr>
                <w:rFonts w:eastAsia="新宋体"/>
                <w:color w:val="auto"/>
                <w:szCs w:val="21"/>
              </w:rPr>
            </w:pPr>
            <w:r>
              <w:rPr>
                <w:rFonts w:hint="eastAsia" w:eastAsia="新宋体"/>
                <w:color w:val="auto"/>
                <w:szCs w:val="21"/>
              </w:rPr>
              <w:t>/</w:t>
            </w:r>
          </w:p>
        </w:tc>
        <w:tc>
          <w:tcPr>
            <w:tcW w:w="699" w:type="pct"/>
            <w:gridSpan w:val="2"/>
            <w:vAlign w:val="center"/>
          </w:tcPr>
          <w:p>
            <w:pPr>
              <w:jc w:val="center"/>
              <w:rPr>
                <w:rFonts w:eastAsia="新宋体"/>
                <w:color w:val="auto"/>
                <w:szCs w:val="21"/>
              </w:rPr>
            </w:pPr>
            <w:r>
              <w:rPr>
                <w:rFonts w:eastAsia="新宋体"/>
                <w:color w:val="auto"/>
                <w:szCs w:val="21"/>
              </w:rPr>
              <w:t>批准文号</w:t>
            </w:r>
          </w:p>
        </w:tc>
        <w:tc>
          <w:tcPr>
            <w:tcW w:w="717" w:type="pct"/>
            <w:gridSpan w:val="2"/>
            <w:vAlign w:val="center"/>
          </w:tcPr>
          <w:p>
            <w:pPr>
              <w:jc w:val="center"/>
              <w:rPr>
                <w:rFonts w:eastAsia="新宋体"/>
                <w:color w:val="auto"/>
                <w:szCs w:val="21"/>
              </w:rPr>
            </w:pPr>
            <w:r>
              <w:rPr>
                <w:rFonts w:hint="eastAsia" w:eastAsia="新宋体"/>
                <w:color w:val="auto"/>
                <w:szCs w:val="21"/>
              </w:rPr>
              <w:t>/</w:t>
            </w:r>
          </w:p>
        </w:tc>
        <w:tc>
          <w:tcPr>
            <w:tcW w:w="560" w:type="pct"/>
            <w:gridSpan w:val="2"/>
            <w:vAlign w:val="center"/>
          </w:tcPr>
          <w:p>
            <w:pPr>
              <w:jc w:val="center"/>
              <w:rPr>
                <w:rFonts w:eastAsia="新宋体"/>
                <w:color w:val="auto"/>
                <w:szCs w:val="21"/>
              </w:rPr>
            </w:pPr>
            <w:r>
              <w:rPr>
                <w:rFonts w:eastAsia="新宋体"/>
                <w:color w:val="auto"/>
                <w:szCs w:val="21"/>
              </w:rPr>
              <w:t>批准时间</w:t>
            </w:r>
          </w:p>
        </w:tc>
        <w:tc>
          <w:tcPr>
            <w:tcW w:w="524" w:type="pct"/>
            <w:gridSpan w:val="2"/>
            <w:vAlign w:val="center"/>
          </w:tcPr>
          <w:p>
            <w:pPr>
              <w:jc w:val="center"/>
              <w:rPr>
                <w:rFonts w:eastAsia="新宋体"/>
                <w:color w:val="auto"/>
                <w:szCs w:val="21"/>
              </w:rPr>
            </w:pPr>
            <w:r>
              <w:rPr>
                <w:rFonts w:hint="eastAsia" w:eastAsia="新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338" w:type="pct"/>
            <w:vMerge w:val="continue"/>
            <w:vAlign w:val="center"/>
          </w:tcPr>
          <w:p>
            <w:pPr>
              <w:jc w:val="center"/>
              <w:rPr>
                <w:rFonts w:eastAsia="新宋体"/>
                <w:color w:val="auto"/>
                <w:szCs w:val="21"/>
              </w:rPr>
            </w:pPr>
          </w:p>
        </w:tc>
        <w:tc>
          <w:tcPr>
            <w:tcW w:w="506" w:type="pct"/>
            <w:gridSpan w:val="2"/>
            <w:vAlign w:val="center"/>
          </w:tcPr>
          <w:p>
            <w:pPr>
              <w:jc w:val="center"/>
              <w:rPr>
                <w:rFonts w:eastAsia="新宋体"/>
                <w:color w:val="auto"/>
                <w:szCs w:val="21"/>
              </w:rPr>
            </w:pPr>
            <w:r>
              <w:rPr>
                <w:rFonts w:eastAsia="新宋体"/>
                <w:color w:val="auto"/>
                <w:szCs w:val="21"/>
              </w:rPr>
              <w:t>环保验收审批部门</w:t>
            </w:r>
          </w:p>
        </w:tc>
        <w:tc>
          <w:tcPr>
            <w:tcW w:w="1654" w:type="pct"/>
            <w:gridSpan w:val="5"/>
            <w:vAlign w:val="center"/>
          </w:tcPr>
          <w:p>
            <w:pPr>
              <w:jc w:val="center"/>
              <w:rPr>
                <w:rFonts w:eastAsia="新宋体"/>
                <w:color w:val="auto"/>
                <w:szCs w:val="21"/>
              </w:rPr>
            </w:pPr>
          </w:p>
        </w:tc>
        <w:tc>
          <w:tcPr>
            <w:tcW w:w="699" w:type="pct"/>
            <w:gridSpan w:val="2"/>
            <w:vAlign w:val="center"/>
          </w:tcPr>
          <w:p>
            <w:pPr>
              <w:jc w:val="center"/>
              <w:rPr>
                <w:rFonts w:eastAsia="新宋体"/>
                <w:color w:val="auto"/>
                <w:szCs w:val="21"/>
              </w:rPr>
            </w:pPr>
            <w:r>
              <w:rPr>
                <w:rFonts w:eastAsia="新宋体"/>
                <w:color w:val="auto"/>
                <w:szCs w:val="21"/>
              </w:rPr>
              <w:t>批准文号</w:t>
            </w:r>
          </w:p>
        </w:tc>
        <w:tc>
          <w:tcPr>
            <w:tcW w:w="717" w:type="pct"/>
            <w:gridSpan w:val="2"/>
            <w:vAlign w:val="center"/>
          </w:tcPr>
          <w:p>
            <w:pPr>
              <w:jc w:val="center"/>
              <w:rPr>
                <w:rFonts w:eastAsia="新宋体"/>
                <w:color w:val="auto"/>
                <w:szCs w:val="21"/>
              </w:rPr>
            </w:pPr>
          </w:p>
        </w:tc>
        <w:tc>
          <w:tcPr>
            <w:tcW w:w="560" w:type="pct"/>
            <w:gridSpan w:val="2"/>
            <w:vAlign w:val="center"/>
          </w:tcPr>
          <w:p>
            <w:pPr>
              <w:jc w:val="center"/>
              <w:rPr>
                <w:rFonts w:eastAsia="新宋体"/>
                <w:color w:val="auto"/>
                <w:szCs w:val="21"/>
              </w:rPr>
            </w:pPr>
            <w:r>
              <w:rPr>
                <w:rFonts w:eastAsia="新宋体"/>
                <w:color w:val="auto"/>
                <w:szCs w:val="21"/>
              </w:rPr>
              <w:t>批准时间</w:t>
            </w:r>
          </w:p>
        </w:tc>
        <w:tc>
          <w:tcPr>
            <w:tcW w:w="524" w:type="pct"/>
            <w:gridSpan w:val="2"/>
            <w:vAlign w:val="center"/>
          </w:tcPr>
          <w:p>
            <w:pPr>
              <w:jc w:val="center"/>
              <w:rPr>
                <w:rFonts w:eastAsia="新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85" w:hRule="atLeast"/>
          <w:jc w:val="center"/>
        </w:trPr>
        <w:tc>
          <w:tcPr>
            <w:tcW w:w="338" w:type="pct"/>
            <w:vMerge w:val="continue"/>
            <w:vAlign w:val="center"/>
          </w:tcPr>
          <w:p>
            <w:pPr>
              <w:jc w:val="center"/>
              <w:rPr>
                <w:rFonts w:eastAsia="新宋体"/>
                <w:color w:val="auto"/>
                <w:szCs w:val="21"/>
              </w:rPr>
            </w:pPr>
          </w:p>
        </w:tc>
        <w:tc>
          <w:tcPr>
            <w:tcW w:w="506" w:type="pct"/>
            <w:gridSpan w:val="2"/>
            <w:vAlign w:val="center"/>
          </w:tcPr>
          <w:p>
            <w:pPr>
              <w:jc w:val="center"/>
              <w:rPr>
                <w:rFonts w:eastAsia="新宋体"/>
                <w:color w:val="auto"/>
                <w:szCs w:val="21"/>
              </w:rPr>
            </w:pPr>
            <w:r>
              <w:rPr>
                <w:rFonts w:eastAsia="新宋体"/>
                <w:color w:val="auto"/>
                <w:szCs w:val="21"/>
              </w:rPr>
              <w:t>环保设施设计单位</w:t>
            </w:r>
          </w:p>
        </w:tc>
        <w:tc>
          <w:tcPr>
            <w:tcW w:w="1654" w:type="pct"/>
            <w:gridSpan w:val="5"/>
            <w:vAlign w:val="center"/>
          </w:tcPr>
          <w:p>
            <w:pPr>
              <w:ind w:firstLine="210" w:firstLineChars="100"/>
              <w:jc w:val="center"/>
              <w:rPr>
                <w:rFonts w:eastAsia="新宋体"/>
                <w:color w:val="auto"/>
                <w:szCs w:val="21"/>
              </w:rPr>
            </w:pPr>
          </w:p>
        </w:tc>
        <w:tc>
          <w:tcPr>
            <w:tcW w:w="699" w:type="pct"/>
            <w:gridSpan w:val="2"/>
            <w:vAlign w:val="center"/>
          </w:tcPr>
          <w:p>
            <w:pPr>
              <w:jc w:val="center"/>
              <w:rPr>
                <w:rFonts w:eastAsia="新宋体"/>
                <w:color w:val="auto"/>
                <w:szCs w:val="21"/>
              </w:rPr>
            </w:pPr>
            <w:r>
              <w:rPr>
                <w:rFonts w:eastAsia="新宋体"/>
                <w:color w:val="auto"/>
                <w:szCs w:val="21"/>
              </w:rPr>
              <w:t>环保设施施工单位</w:t>
            </w:r>
          </w:p>
        </w:tc>
        <w:tc>
          <w:tcPr>
            <w:tcW w:w="717" w:type="pct"/>
            <w:gridSpan w:val="2"/>
            <w:vAlign w:val="center"/>
          </w:tcPr>
          <w:p>
            <w:pPr>
              <w:jc w:val="center"/>
              <w:rPr>
                <w:rFonts w:eastAsia="新宋体"/>
                <w:color w:val="auto"/>
                <w:szCs w:val="21"/>
              </w:rPr>
            </w:pPr>
          </w:p>
        </w:tc>
        <w:tc>
          <w:tcPr>
            <w:tcW w:w="560" w:type="pct"/>
            <w:gridSpan w:val="2"/>
            <w:vAlign w:val="center"/>
          </w:tcPr>
          <w:p>
            <w:pPr>
              <w:jc w:val="center"/>
              <w:rPr>
                <w:rFonts w:eastAsia="新宋体"/>
                <w:color w:val="auto"/>
                <w:szCs w:val="21"/>
              </w:rPr>
            </w:pPr>
            <w:r>
              <w:rPr>
                <w:rFonts w:eastAsia="新宋体"/>
                <w:color w:val="auto"/>
                <w:szCs w:val="21"/>
              </w:rPr>
              <w:t>环保设施监测单位</w:t>
            </w:r>
          </w:p>
        </w:tc>
        <w:tc>
          <w:tcPr>
            <w:tcW w:w="524" w:type="pct"/>
            <w:gridSpan w:val="2"/>
            <w:vAlign w:val="center"/>
          </w:tcPr>
          <w:p>
            <w:pPr>
              <w:rPr>
                <w:rFonts w:hint="eastAsia" w:eastAsia="新宋体"/>
                <w:color w:val="auto"/>
                <w:spacing w:val="-14"/>
                <w:szCs w:val="21"/>
                <w:lang w:eastAsia="zh-CN"/>
              </w:rPr>
            </w:pPr>
            <w:r>
              <w:rPr>
                <w:rFonts w:hint="eastAsia" w:eastAsia="新宋体"/>
                <w:color w:val="auto"/>
                <w:spacing w:val="-14"/>
                <w:szCs w:val="21"/>
                <w:lang w:eastAsia="zh-CN"/>
              </w:rPr>
              <w:t>山东鲁岳检测科技有限公司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338" w:type="pct"/>
            <w:vMerge w:val="continue"/>
            <w:vAlign w:val="center"/>
          </w:tcPr>
          <w:p>
            <w:pPr>
              <w:jc w:val="center"/>
              <w:rPr>
                <w:rFonts w:eastAsia="新宋体"/>
                <w:color w:val="auto"/>
                <w:szCs w:val="21"/>
              </w:rPr>
            </w:pPr>
          </w:p>
        </w:tc>
        <w:tc>
          <w:tcPr>
            <w:tcW w:w="506" w:type="pct"/>
            <w:gridSpan w:val="2"/>
            <w:vAlign w:val="center"/>
          </w:tcPr>
          <w:p>
            <w:pPr>
              <w:jc w:val="center"/>
              <w:rPr>
                <w:rFonts w:eastAsia="新宋体"/>
                <w:color w:val="auto"/>
                <w:szCs w:val="21"/>
              </w:rPr>
            </w:pPr>
            <w:r>
              <w:rPr>
                <w:rFonts w:eastAsia="新宋体"/>
                <w:color w:val="auto"/>
                <w:szCs w:val="21"/>
              </w:rPr>
              <w:t>实际总投资（万元）</w:t>
            </w:r>
          </w:p>
        </w:tc>
        <w:tc>
          <w:tcPr>
            <w:tcW w:w="1654" w:type="pct"/>
            <w:gridSpan w:val="5"/>
            <w:vAlign w:val="center"/>
          </w:tcPr>
          <w:p>
            <w:pPr>
              <w:jc w:val="center"/>
              <w:rPr>
                <w:rFonts w:hint="default" w:eastAsia="新宋体"/>
                <w:color w:val="auto"/>
                <w:szCs w:val="21"/>
                <w:lang w:val="en-US" w:eastAsia="zh-CN"/>
              </w:rPr>
            </w:pPr>
            <w:r>
              <w:rPr>
                <w:rFonts w:hint="eastAsia" w:eastAsia="新宋体"/>
                <w:color w:val="auto"/>
                <w:szCs w:val="21"/>
                <w:lang w:val="en-US" w:eastAsia="zh-CN"/>
              </w:rPr>
              <w:t>820</w:t>
            </w:r>
          </w:p>
        </w:tc>
        <w:tc>
          <w:tcPr>
            <w:tcW w:w="699" w:type="pct"/>
            <w:gridSpan w:val="2"/>
            <w:vAlign w:val="center"/>
          </w:tcPr>
          <w:p>
            <w:pPr>
              <w:jc w:val="center"/>
              <w:rPr>
                <w:rFonts w:eastAsia="新宋体"/>
                <w:color w:val="auto"/>
                <w:szCs w:val="21"/>
              </w:rPr>
            </w:pPr>
            <w:r>
              <w:rPr>
                <w:rFonts w:eastAsia="新宋体"/>
                <w:color w:val="auto"/>
                <w:szCs w:val="21"/>
              </w:rPr>
              <w:t>实际环保投资（万元）</w:t>
            </w:r>
          </w:p>
        </w:tc>
        <w:tc>
          <w:tcPr>
            <w:tcW w:w="717" w:type="pct"/>
            <w:gridSpan w:val="2"/>
            <w:vAlign w:val="center"/>
          </w:tcPr>
          <w:p>
            <w:pPr>
              <w:jc w:val="center"/>
              <w:rPr>
                <w:rFonts w:hint="default" w:eastAsia="新宋体"/>
                <w:color w:val="auto"/>
                <w:szCs w:val="21"/>
                <w:lang w:val="en-US" w:eastAsia="zh-CN"/>
              </w:rPr>
            </w:pPr>
            <w:r>
              <w:rPr>
                <w:rFonts w:hint="eastAsia" w:eastAsia="新宋体"/>
                <w:color w:val="auto"/>
                <w:szCs w:val="21"/>
                <w:lang w:val="en-US" w:eastAsia="zh-CN"/>
              </w:rPr>
              <w:t>40</w:t>
            </w:r>
          </w:p>
        </w:tc>
        <w:tc>
          <w:tcPr>
            <w:tcW w:w="560" w:type="pct"/>
            <w:gridSpan w:val="2"/>
            <w:vAlign w:val="center"/>
          </w:tcPr>
          <w:p>
            <w:pPr>
              <w:jc w:val="center"/>
              <w:rPr>
                <w:rFonts w:eastAsia="新宋体"/>
                <w:color w:val="auto"/>
                <w:szCs w:val="21"/>
              </w:rPr>
            </w:pPr>
            <w:r>
              <w:rPr>
                <w:rFonts w:eastAsia="新宋体"/>
                <w:color w:val="auto"/>
                <w:szCs w:val="21"/>
              </w:rPr>
              <w:t>所占比例（%）</w:t>
            </w:r>
          </w:p>
        </w:tc>
        <w:tc>
          <w:tcPr>
            <w:tcW w:w="524" w:type="pct"/>
            <w:gridSpan w:val="2"/>
            <w:vAlign w:val="center"/>
          </w:tcPr>
          <w:p>
            <w:pPr>
              <w:jc w:val="center"/>
              <w:rPr>
                <w:rFonts w:hint="default" w:eastAsia="新宋体"/>
                <w:color w:val="auto"/>
                <w:szCs w:val="21"/>
                <w:lang w:val="en-US" w:eastAsia="zh-CN"/>
              </w:rPr>
            </w:pPr>
            <w:r>
              <w:rPr>
                <w:rFonts w:hint="eastAsia" w:eastAsia="新宋体"/>
                <w:color w:val="auto"/>
                <w:szCs w:val="21"/>
                <w:lang w:val="en-US" w:eastAsia="zh-CN"/>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338" w:type="pct"/>
            <w:vMerge w:val="continue"/>
            <w:vAlign w:val="center"/>
          </w:tcPr>
          <w:p>
            <w:pPr>
              <w:jc w:val="center"/>
              <w:rPr>
                <w:rFonts w:eastAsia="新宋体"/>
                <w:color w:val="auto"/>
                <w:szCs w:val="21"/>
              </w:rPr>
            </w:pPr>
          </w:p>
        </w:tc>
        <w:tc>
          <w:tcPr>
            <w:tcW w:w="506" w:type="pct"/>
            <w:gridSpan w:val="2"/>
            <w:vAlign w:val="center"/>
          </w:tcPr>
          <w:p>
            <w:pPr>
              <w:jc w:val="center"/>
              <w:rPr>
                <w:rFonts w:eastAsia="新宋体"/>
                <w:color w:val="auto"/>
                <w:szCs w:val="21"/>
              </w:rPr>
            </w:pPr>
            <w:r>
              <w:rPr>
                <w:rFonts w:eastAsia="新宋体"/>
                <w:color w:val="auto"/>
                <w:szCs w:val="21"/>
              </w:rPr>
              <w:t>废水治理</w:t>
            </w:r>
          </w:p>
          <w:p>
            <w:pPr>
              <w:jc w:val="center"/>
              <w:rPr>
                <w:rFonts w:eastAsia="新宋体"/>
                <w:color w:val="auto"/>
                <w:szCs w:val="21"/>
              </w:rPr>
            </w:pPr>
            <w:r>
              <w:rPr>
                <w:rFonts w:eastAsia="新宋体"/>
                <w:color w:val="auto"/>
                <w:szCs w:val="21"/>
              </w:rPr>
              <w:t>（万元）</w:t>
            </w:r>
          </w:p>
        </w:tc>
        <w:tc>
          <w:tcPr>
            <w:tcW w:w="289" w:type="pct"/>
            <w:vAlign w:val="center"/>
          </w:tcPr>
          <w:p>
            <w:pPr>
              <w:jc w:val="center"/>
              <w:rPr>
                <w:rFonts w:hint="default" w:eastAsia="新宋体"/>
                <w:color w:val="auto"/>
                <w:szCs w:val="21"/>
                <w:lang w:val="en-US" w:eastAsia="zh-CN"/>
              </w:rPr>
            </w:pPr>
            <w:r>
              <w:rPr>
                <w:rFonts w:hint="eastAsia" w:eastAsia="新宋体"/>
                <w:color w:val="auto"/>
                <w:szCs w:val="21"/>
                <w:lang w:val="en-US" w:eastAsia="zh-CN"/>
              </w:rPr>
              <w:t>3.0</w:t>
            </w:r>
          </w:p>
        </w:tc>
        <w:tc>
          <w:tcPr>
            <w:tcW w:w="423" w:type="pct"/>
            <w:vAlign w:val="center"/>
          </w:tcPr>
          <w:p>
            <w:pPr>
              <w:jc w:val="center"/>
              <w:rPr>
                <w:rFonts w:eastAsia="新宋体"/>
                <w:color w:val="auto"/>
                <w:szCs w:val="21"/>
              </w:rPr>
            </w:pPr>
            <w:r>
              <w:rPr>
                <w:rFonts w:eastAsia="新宋体"/>
                <w:color w:val="auto"/>
                <w:szCs w:val="21"/>
              </w:rPr>
              <w:t>废气治理</w:t>
            </w:r>
          </w:p>
          <w:p>
            <w:pPr>
              <w:jc w:val="center"/>
              <w:rPr>
                <w:rFonts w:eastAsia="新宋体"/>
                <w:color w:val="auto"/>
                <w:szCs w:val="21"/>
              </w:rPr>
            </w:pPr>
            <w:r>
              <w:rPr>
                <w:rFonts w:eastAsia="新宋体"/>
                <w:color w:val="auto"/>
                <w:szCs w:val="21"/>
              </w:rPr>
              <w:t>（万元）</w:t>
            </w:r>
          </w:p>
        </w:tc>
        <w:tc>
          <w:tcPr>
            <w:tcW w:w="280" w:type="pct"/>
            <w:vAlign w:val="center"/>
          </w:tcPr>
          <w:p>
            <w:pPr>
              <w:jc w:val="center"/>
              <w:rPr>
                <w:rFonts w:hint="default" w:eastAsia="新宋体"/>
                <w:color w:val="auto"/>
                <w:szCs w:val="21"/>
                <w:lang w:val="en-US" w:eastAsia="zh-CN"/>
              </w:rPr>
            </w:pPr>
            <w:r>
              <w:rPr>
                <w:rFonts w:hint="eastAsia" w:eastAsia="新宋体"/>
                <w:color w:val="auto"/>
                <w:szCs w:val="21"/>
                <w:lang w:val="en-US" w:eastAsia="zh-CN"/>
              </w:rPr>
              <w:t>30</w:t>
            </w:r>
          </w:p>
        </w:tc>
        <w:tc>
          <w:tcPr>
            <w:tcW w:w="273" w:type="pct"/>
            <w:vAlign w:val="center"/>
          </w:tcPr>
          <w:p>
            <w:pPr>
              <w:jc w:val="center"/>
              <w:rPr>
                <w:rFonts w:eastAsia="新宋体"/>
                <w:color w:val="auto"/>
                <w:szCs w:val="21"/>
              </w:rPr>
            </w:pPr>
            <w:r>
              <w:rPr>
                <w:rFonts w:eastAsia="新宋体"/>
                <w:color w:val="auto"/>
                <w:szCs w:val="21"/>
              </w:rPr>
              <w:t>噪声治理</w:t>
            </w:r>
          </w:p>
          <w:p>
            <w:pPr>
              <w:jc w:val="center"/>
              <w:rPr>
                <w:rFonts w:eastAsia="新宋体"/>
                <w:color w:val="auto"/>
                <w:szCs w:val="21"/>
              </w:rPr>
            </w:pPr>
            <w:r>
              <w:rPr>
                <w:rFonts w:eastAsia="新宋体"/>
                <w:color w:val="auto"/>
                <w:szCs w:val="21"/>
              </w:rPr>
              <w:t>（万元）</w:t>
            </w:r>
          </w:p>
        </w:tc>
        <w:tc>
          <w:tcPr>
            <w:tcW w:w="387" w:type="pct"/>
            <w:vAlign w:val="center"/>
          </w:tcPr>
          <w:p>
            <w:pPr>
              <w:jc w:val="center"/>
              <w:rPr>
                <w:rFonts w:hint="default" w:eastAsia="新宋体"/>
                <w:color w:val="auto"/>
                <w:szCs w:val="21"/>
                <w:lang w:val="en-US" w:eastAsia="zh-CN"/>
              </w:rPr>
            </w:pPr>
            <w:r>
              <w:rPr>
                <w:rFonts w:hint="eastAsia" w:eastAsia="新宋体"/>
                <w:color w:val="auto"/>
                <w:szCs w:val="21"/>
                <w:lang w:val="en-US" w:eastAsia="zh-CN"/>
              </w:rPr>
              <w:t>5.0</w:t>
            </w:r>
          </w:p>
        </w:tc>
        <w:tc>
          <w:tcPr>
            <w:tcW w:w="699" w:type="pct"/>
            <w:gridSpan w:val="2"/>
            <w:vAlign w:val="center"/>
          </w:tcPr>
          <w:p>
            <w:pPr>
              <w:jc w:val="center"/>
              <w:rPr>
                <w:rFonts w:eastAsia="新宋体"/>
                <w:color w:val="auto"/>
                <w:szCs w:val="21"/>
              </w:rPr>
            </w:pPr>
            <w:r>
              <w:rPr>
                <w:rFonts w:eastAsia="新宋体"/>
                <w:color w:val="auto"/>
                <w:szCs w:val="21"/>
              </w:rPr>
              <w:t>固废治理</w:t>
            </w:r>
          </w:p>
          <w:p>
            <w:pPr>
              <w:jc w:val="center"/>
              <w:rPr>
                <w:rFonts w:eastAsia="新宋体"/>
                <w:color w:val="auto"/>
                <w:szCs w:val="21"/>
              </w:rPr>
            </w:pPr>
            <w:r>
              <w:rPr>
                <w:rFonts w:eastAsia="新宋体"/>
                <w:color w:val="auto"/>
                <w:szCs w:val="21"/>
              </w:rPr>
              <w:t>（万元）</w:t>
            </w:r>
          </w:p>
        </w:tc>
        <w:tc>
          <w:tcPr>
            <w:tcW w:w="343" w:type="pct"/>
            <w:vAlign w:val="center"/>
          </w:tcPr>
          <w:p>
            <w:pPr>
              <w:jc w:val="center"/>
              <w:rPr>
                <w:rFonts w:hint="default" w:eastAsia="新宋体"/>
                <w:color w:val="auto"/>
                <w:szCs w:val="21"/>
                <w:lang w:val="en-US" w:eastAsia="zh-CN"/>
              </w:rPr>
            </w:pPr>
            <w:r>
              <w:rPr>
                <w:rFonts w:hint="eastAsia" w:eastAsia="新宋体"/>
                <w:color w:val="auto"/>
                <w:szCs w:val="21"/>
                <w:lang w:val="en-US" w:eastAsia="zh-CN"/>
              </w:rPr>
              <w:t>2.0</w:t>
            </w:r>
          </w:p>
        </w:tc>
        <w:tc>
          <w:tcPr>
            <w:tcW w:w="374" w:type="pct"/>
            <w:vAlign w:val="center"/>
          </w:tcPr>
          <w:p>
            <w:pPr>
              <w:jc w:val="center"/>
              <w:rPr>
                <w:rFonts w:eastAsia="新宋体"/>
                <w:color w:val="auto"/>
                <w:szCs w:val="21"/>
              </w:rPr>
            </w:pPr>
            <w:r>
              <w:rPr>
                <w:rFonts w:eastAsia="新宋体"/>
                <w:color w:val="auto"/>
                <w:szCs w:val="21"/>
              </w:rPr>
              <w:t>绿化及生态</w:t>
            </w:r>
          </w:p>
          <w:p>
            <w:pPr>
              <w:jc w:val="center"/>
              <w:rPr>
                <w:rFonts w:eastAsia="新宋体"/>
                <w:color w:val="auto"/>
                <w:szCs w:val="21"/>
              </w:rPr>
            </w:pPr>
            <w:r>
              <w:rPr>
                <w:rFonts w:eastAsia="新宋体"/>
                <w:color w:val="auto"/>
                <w:szCs w:val="21"/>
              </w:rPr>
              <w:t>（万元）</w:t>
            </w:r>
          </w:p>
        </w:tc>
        <w:tc>
          <w:tcPr>
            <w:tcW w:w="560" w:type="pct"/>
            <w:gridSpan w:val="2"/>
            <w:vAlign w:val="center"/>
          </w:tcPr>
          <w:p>
            <w:pPr>
              <w:jc w:val="center"/>
              <w:rPr>
                <w:rFonts w:eastAsia="新宋体"/>
                <w:color w:val="auto"/>
                <w:szCs w:val="21"/>
              </w:rPr>
            </w:pPr>
          </w:p>
        </w:tc>
        <w:tc>
          <w:tcPr>
            <w:tcW w:w="292" w:type="pct"/>
            <w:vAlign w:val="center"/>
          </w:tcPr>
          <w:p>
            <w:pPr>
              <w:jc w:val="center"/>
              <w:rPr>
                <w:rFonts w:eastAsia="新宋体"/>
                <w:color w:val="auto"/>
                <w:szCs w:val="21"/>
              </w:rPr>
            </w:pPr>
            <w:r>
              <w:rPr>
                <w:rFonts w:eastAsia="新宋体"/>
                <w:color w:val="auto"/>
                <w:szCs w:val="21"/>
              </w:rPr>
              <w:t>其它</w:t>
            </w:r>
          </w:p>
          <w:p>
            <w:pPr>
              <w:jc w:val="center"/>
              <w:rPr>
                <w:rFonts w:eastAsia="新宋体"/>
                <w:color w:val="auto"/>
                <w:szCs w:val="21"/>
              </w:rPr>
            </w:pPr>
            <w:r>
              <w:rPr>
                <w:rFonts w:eastAsia="新宋体"/>
                <w:color w:val="auto"/>
                <w:szCs w:val="21"/>
              </w:rPr>
              <w:t>（万元）</w:t>
            </w:r>
          </w:p>
        </w:tc>
        <w:tc>
          <w:tcPr>
            <w:tcW w:w="231" w:type="pct"/>
            <w:vAlign w:val="center"/>
          </w:tcPr>
          <w:p>
            <w:pPr>
              <w:jc w:val="center"/>
              <w:rPr>
                <w:rFonts w:hint="default" w:eastAsia="新宋体"/>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338" w:type="pct"/>
            <w:vMerge w:val="continue"/>
            <w:vAlign w:val="center"/>
          </w:tcPr>
          <w:p>
            <w:pPr>
              <w:jc w:val="center"/>
              <w:rPr>
                <w:rFonts w:eastAsia="新宋体"/>
                <w:color w:val="auto"/>
                <w:szCs w:val="21"/>
              </w:rPr>
            </w:pPr>
          </w:p>
        </w:tc>
        <w:tc>
          <w:tcPr>
            <w:tcW w:w="506" w:type="pct"/>
            <w:gridSpan w:val="2"/>
            <w:vAlign w:val="center"/>
          </w:tcPr>
          <w:p>
            <w:pPr>
              <w:jc w:val="center"/>
              <w:rPr>
                <w:rFonts w:eastAsia="新宋体"/>
                <w:color w:val="auto"/>
                <w:spacing w:val="-10"/>
                <w:szCs w:val="21"/>
              </w:rPr>
            </w:pPr>
            <w:r>
              <w:rPr>
                <w:rFonts w:eastAsia="新宋体"/>
                <w:color w:val="auto"/>
                <w:spacing w:val="-10"/>
                <w:szCs w:val="21"/>
              </w:rPr>
              <w:t>新增废水处理设施能力</w:t>
            </w:r>
          </w:p>
        </w:tc>
        <w:tc>
          <w:tcPr>
            <w:tcW w:w="1654" w:type="pct"/>
            <w:gridSpan w:val="5"/>
            <w:vAlign w:val="center"/>
          </w:tcPr>
          <w:p>
            <w:pPr>
              <w:jc w:val="center"/>
              <w:rPr>
                <w:rFonts w:eastAsia="新宋体"/>
                <w:color w:val="auto"/>
                <w:szCs w:val="21"/>
              </w:rPr>
            </w:pPr>
            <w:r>
              <w:rPr>
                <w:rFonts w:hint="eastAsia" w:eastAsia="新宋体"/>
                <w:color w:val="auto"/>
                <w:szCs w:val="21"/>
              </w:rPr>
              <w:t>/</w:t>
            </w:r>
          </w:p>
        </w:tc>
        <w:tc>
          <w:tcPr>
            <w:tcW w:w="699" w:type="pct"/>
            <w:gridSpan w:val="2"/>
            <w:vAlign w:val="center"/>
          </w:tcPr>
          <w:p>
            <w:pPr>
              <w:jc w:val="center"/>
              <w:rPr>
                <w:rFonts w:eastAsia="新宋体"/>
                <w:color w:val="auto"/>
                <w:szCs w:val="21"/>
              </w:rPr>
            </w:pPr>
            <w:r>
              <w:rPr>
                <w:rFonts w:eastAsia="新宋体"/>
                <w:color w:val="auto"/>
                <w:szCs w:val="21"/>
              </w:rPr>
              <w:t>新增废气处理设施能力</w:t>
            </w:r>
          </w:p>
        </w:tc>
        <w:tc>
          <w:tcPr>
            <w:tcW w:w="717" w:type="pct"/>
            <w:gridSpan w:val="2"/>
            <w:vAlign w:val="center"/>
          </w:tcPr>
          <w:p>
            <w:pPr>
              <w:jc w:val="center"/>
              <w:rPr>
                <w:rFonts w:eastAsia="新宋体"/>
                <w:color w:val="auto"/>
                <w:szCs w:val="21"/>
              </w:rPr>
            </w:pPr>
            <w:r>
              <w:rPr>
                <w:rFonts w:hint="eastAsia" w:eastAsia="新宋体"/>
                <w:color w:val="auto"/>
                <w:szCs w:val="21"/>
              </w:rPr>
              <w:t>/</w:t>
            </w:r>
          </w:p>
        </w:tc>
        <w:tc>
          <w:tcPr>
            <w:tcW w:w="560" w:type="pct"/>
            <w:gridSpan w:val="2"/>
            <w:vAlign w:val="center"/>
          </w:tcPr>
          <w:p>
            <w:pPr>
              <w:jc w:val="center"/>
              <w:rPr>
                <w:rFonts w:eastAsia="新宋体"/>
                <w:color w:val="auto"/>
                <w:szCs w:val="21"/>
              </w:rPr>
            </w:pPr>
            <w:r>
              <w:rPr>
                <w:rFonts w:eastAsia="新宋体"/>
                <w:color w:val="auto"/>
                <w:szCs w:val="21"/>
              </w:rPr>
              <w:t>年平均工作时</w:t>
            </w:r>
            <w:r>
              <w:rPr>
                <w:rFonts w:hint="eastAsia" w:eastAsia="新宋体"/>
                <w:color w:val="auto"/>
                <w:szCs w:val="21"/>
              </w:rPr>
              <w:t>数</w:t>
            </w:r>
          </w:p>
        </w:tc>
        <w:tc>
          <w:tcPr>
            <w:tcW w:w="524" w:type="pct"/>
            <w:gridSpan w:val="2"/>
            <w:vAlign w:val="center"/>
          </w:tcPr>
          <w:p>
            <w:pPr>
              <w:jc w:val="center"/>
              <w:rPr>
                <w:rFonts w:eastAsia="新宋体"/>
                <w:color w:val="auto"/>
                <w:szCs w:val="21"/>
              </w:rPr>
            </w:pPr>
            <w:r>
              <w:rPr>
                <w:rFonts w:hint="eastAsia" w:eastAsia="新宋体"/>
                <w:color w:val="auto"/>
                <w:szCs w:val="21"/>
                <w:lang w:val="en-US" w:eastAsia="zh-CN"/>
              </w:rPr>
              <w:t>2400</w:t>
            </w:r>
            <w:r>
              <w:rPr>
                <w:rFonts w:eastAsia="新宋体"/>
                <w:color w:val="auto"/>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844" w:type="pct"/>
            <w:gridSpan w:val="3"/>
            <w:vAlign w:val="center"/>
          </w:tcPr>
          <w:p>
            <w:pPr>
              <w:jc w:val="center"/>
              <w:rPr>
                <w:rFonts w:eastAsia="新宋体"/>
                <w:color w:val="auto"/>
                <w:szCs w:val="21"/>
              </w:rPr>
            </w:pPr>
            <w:r>
              <w:rPr>
                <w:rFonts w:eastAsia="新宋体"/>
                <w:color w:val="auto"/>
                <w:szCs w:val="21"/>
              </w:rPr>
              <w:t>建设单位</w:t>
            </w:r>
          </w:p>
        </w:tc>
        <w:tc>
          <w:tcPr>
            <w:tcW w:w="712" w:type="pct"/>
            <w:gridSpan w:val="2"/>
            <w:vAlign w:val="center"/>
          </w:tcPr>
          <w:p>
            <w:pPr>
              <w:jc w:val="center"/>
              <w:rPr>
                <w:rFonts w:hint="eastAsia" w:eastAsia="新宋体"/>
                <w:color w:val="auto"/>
                <w:szCs w:val="21"/>
                <w:lang w:eastAsia="zh-CN"/>
              </w:rPr>
            </w:pPr>
            <w:r>
              <w:rPr>
                <w:rFonts w:hint="eastAsia"/>
                <w:color w:val="auto"/>
                <w:szCs w:val="21"/>
                <w:lang w:eastAsia="zh-CN"/>
              </w:rPr>
              <w:t>济南永宁制药股份有限公司</w:t>
            </w:r>
          </w:p>
        </w:tc>
        <w:tc>
          <w:tcPr>
            <w:tcW w:w="280" w:type="pct"/>
            <w:vAlign w:val="center"/>
          </w:tcPr>
          <w:p>
            <w:pPr>
              <w:jc w:val="center"/>
              <w:rPr>
                <w:rFonts w:eastAsia="新宋体"/>
                <w:color w:val="auto"/>
                <w:szCs w:val="21"/>
              </w:rPr>
            </w:pPr>
            <w:r>
              <w:rPr>
                <w:rFonts w:eastAsia="新宋体"/>
                <w:color w:val="auto"/>
                <w:szCs w:val="21"/>
              </w:rPr>
              <w:t>邮政编码</w:t>
            </w:r>
          </w:p>
        </w:tc>
        <w:tc>
          <w:tcPr>
            <w:tcW w:w="661" w:type="pct"/>
            <w:gridSpan w:val="2"/>
            <w:vAlign w:val="center"/>
          </w:tcPr>
          <w:p>
            <w:pPr>
              <w:jc w:val="center"/>
              <w:rPr>
                <w:rFonts w:eastAsia="新宋体"/>
                <w:color w:val="auto"/>
                <w:szCs w:val="21"/>
              </w:rPr>
            </w:pPr>
          </w:p>
        </w:tc>
        <w:tc>
          <w:tcPr>
            <w:tcW w:w="699" w:type="pct"/>
            <w:gridSpan w:val="2"/>
            <w:vAlign w:val="center"/>
          </w:tcPr>
          <w:p>
            <w:pPr>
              <w:jc w:val="center"/>
              <w:rPr>
                <w:rFonts w:eastAsia="新宋体"/>
                <w:color w:val="auto"/>
                <w:szCs w:val="21"/>
              </w:rPr>
            </w:pPr>
            <w:r>
              <w:rPr>
                <w:rFonts w:eastAsia="新宋体"/>
                <w:color w:val="auto"/>
                <w:szCs w:val="21"/>
              </w:rPr>
              <w:t>联系电话</w:t>
            </w:r>
          </w:p>
        </w:tc>
        <w:tc>
          <w:tcPr>
            <w:tcW w:w="717" w:type="pct"/>
            <w:gridSpan w:val="2"/>
            <w:vAlign w:val="center"/>
          </w:tcPr>
          <w:p>
            <w:pPr>
              <w:jc w:val="center"/>
              <w:rPr>
                <w:rFonts w:eastAsia="新宋体"/>
                <w:color w:val="auto"/>
                <w:szCs w:val="21"/>
              </w:rPr>
            </w:pPr>
            <w:r>
              <w:rPr>
                <w:rFonts w:hint="default" w:ascii="Times New Roman" w:hAnsi="Times New Roman" w:cs="Times New Roman"/>
                <w:sz w:val="21"/>
                <w:szCs w:val="21"/>
              </w:rPr>
              <w:t>13969119250</w:t>
            </w:r>
          </w:p>
        </w:tc>
        <w:tc>
          <w:tcPr>
            <w:tcW w:w="560" w:type="pct"/>
            <w:gridSpan w:val="2"/>
            <w:vAlign w:val="center"/>
          </w:tcPr>
          <w:p>
            <w:pPr>
              <w:jc w:val="center"/>
              <w:rPr>
                <w:rFonts w:eastAsia="新宋体"/>
                <w:color w:val="auto"/>
                <w:szCs w:val="21"/>
              </w:rPr>
            </w:pPr>
            <w:r>
              <w:rPr>
                <w:rFonts w:eastAsia="新宋体"/>
                <w:color w:val="auto"/>
                <w:szCs w:val="21"/>
              </w:rPr>
              <w:t>环评单位</w:t>
            </w:r>
          </w:p>
        </w:tc>
        <w:tc>
          <w:tcPr>
            <w:tcW w:w="524" w:type="pct"/>
            <w:gridSpan w:val="2"/>
            <w:vAlign w:val="center"/>
          </w:tcPr>
          <w:p>
            <w:pPr>
              <w:jc w:val="center"/>
              <w:rPr>
                <w:rFonts w:hint="default" w:eastAsia="新宋体"/>
                <w:color w:val="auto"/>
                <w:szCs w:val="21"/>
                <w:lang w:val="en-US" w:eastAsia="zh-CN"/>
              </w:rPr>
            </w:pPr>
            <w:r>
              <w:rPr>
                <w:rFonts w:hint="eastAsia" w:eastAsia="新宋体"/>
                <w:color w:val="auto"/>
                <w:szCs w:val="21"/>
                <w:lang w:val="en-US" w:eastAsia="zh-CN"/>
              </w:rPr>
              <w:t>济南绿帆节能环保科技有限公司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338" w:type="pct"/>
            <w:vMerge w:val="restart"/>
            <w:vAlign w:val="center"/>
          </w:tcPr>
          <w:p>
            <w:pPr>
              <w:jc w:val="center"/>
              <w:rPr>
                <w:rFonts w:eastAsia="新宋体"/>
                <w:color w:val="auto"/>
                <w:szCs w:val="21"/>
              </w:rPr>
            </w:pPr>
            <w:r>
              <w:rPr>
                <w:rFonts w:eastAsia="新宋体"/>
                <w:color w:val="auto"/>
                <w:spacing w:val="20"/>
                <w:szCs w:val="21"/>
              </w:rPr>
              <w:t>污染物排放达标与总量控制（工业建设项目详填）</w:t>
            </w:r>
          </w:p>
        </w:tc>
        <w:tc>
          <w:tcPr>
            <w:tcW w:w="506" w:type="pct"/>
            <w:gridSpan w:val="2"/>
            <w:vAlign w:val="center"/>
          </w:tcPr>
          <w:p>
            <w:pPr>
              <w:jc w:val="center"/>
              <w:rPr>
                <w:rFonts w:eastAsia="新宋体"/>
                <w:color w:val="auto"/>
                <w:szCs w:val="21"/>
              </w:rPr>
            </w:pPr>
            <w:r>
              <w:rPr>
                <w:rFonts w:eastAsia="新宋体"/>
                <w:color w:val="auto"/>
                <w:szCs w:val="21"/>
              </w:rPr>
              <w:t>污染物</w:t>
            </w:r>
          </w:p>
        </w:tc>
        <w:tc>
          <w:tcPr>
            <w:tcW w:w="289" w:type="pct"/>
            <w:vAlign w:val="center"/>
          </w:tcPr>
          <w:p>
            <w:pPr>
              <w:jc w:val="center"/>
              <w:rPr>
                <w:rFonts w:eastAsia="新宋体"/>
                <w:color w:val="auto"/>
                <w:szCs w:val="21"/>
              </w:rPr>
            </w:pPr>
            <w:r>
              <w:rPr>
                <w:rFonts w:eastAsia="新宋体"/>
                <w:color w:val="auto"/>
                <w:szCs w:val="21"/>
              </w:rPr>
              <w:t>原有排放量</w:t>
            </w:r>
          </w:p>
          <w:p>
            <w:pPr>
              <w:jc w:val="center"/>
              <w:rPr>
                <w:rFonts w:eastAsia="新宋体"/>
                <w:color w:val="auto"/>
                <w:szCs w:val="21"/>
              </w:rPr>
            </w:pPr>
            <w:r>
              <w:rPr>
                <w:rFonts w:eastAsia="新宋体"/>
                <w:color w:val="auto"/>
                <w:szCs w:val="21"/>
              </w:rPr>
              <w:t xml:space="preserve">(1) </w:t>
            </w:r>
          </w:p>
        </w:tc>
        <w:tc>
          <w:tcPr>
            <w:tcW w:w="423" w:type="pct"/>
            <w:vAlign w:val="center"/>
          </w:tcPr>
          <w:p>
            <w:pPr>
              <w:jc w:val="center"/>
              <w:rPr>
                <w:rFonts w:eastAsia="新宋体"/>
                <w:color w:val="auto"/>
                <w:szCs w:val="21"/>
              </w:rPr>
            </w:pPr>
            <w:r>
              <w:rPr>
                <w:rFonts w:eastAsia="新宋体"/>
                <w:color w:val="auto"/>
                <w:szCs w:val="21"/>
              </w:rPr>
              <w:t>本期工程实际排放浓度(2)</w:t>
            </w:r>
          </w:p>
        </w:tc>
        <w:tc>
          <w:tcPr>
            <w:tcW w:w="554" w:type="pct"/>
            <w:gridSpan w:val="2"/>
            <w:vAlign w:val="center"/>
          </w:tcPr>
          <w:p>
            <w:pPr>
              <w:jc w:val="center"/>
              <w:rPr>
                <w:rFonts w:eastAsia="新宋体"/>
                <w:color w:val="auto"/>
                <w:szCs w:val="21"/>
              </w:rPr>
            </w:pPr>
            <w:r>
              <w:rPr>
                <w:rFonts w:eastAsia="新宋体"/>
                <w:color w:val="auto"/>
                <w:szCs w:val="21"/>
              </w:rPr>
              <w:t>本期工程允许排放浓度</w:t>
            </w:r>
          </w:p>
          <w:p>
            <w:pPr>
              <w:jc w:val="center"/>
              <w:rPr>
                <w:rFonts w:eastAsia="新宋体"/>
                <w:color w:val="auto"/>
                <w:szCs w:val="21"/>
              </w:rPr>
            </w:pPr>
            <w:r>
              <w:rPr>
                <w:rFonts w:eastAsia="新宋体"/>
                <w:color w:val="auto"/>
                <w:szCs w:val="21"/>
              </w:rPr>
              <w:t>(3)</w:t>
            </w:r>
          </w:p>
        </w:tc>
        <w:tc>
          <w:tcPr>
            <w:tcW w:w="387" w:type="pct"/>
            <w:vAlign w:val="center"/>
          </w:tcPr>
          <w:p>
            <w:pPr>
              <w:jc w:val="center"/>
              <w:rPr>
                <w:rFonts w:eastAsia="新宋体"/>
                <w:color w:val="auto"/>
                <w:szCs w:val="21"/>
              </w:rPr>
            </w:pPr>
            <w:r>
              <w:rPr>
                <w:rFonts w:eastAsia="新宋体"/>
                <w:color w:val="auto"/>
                <w:szCs w:val="21"/>
              </w:rPr>
              <w:t>本期工程</w:t>
            </w:r>
          </w:p>
          <w:p>
            <w:pPr>
              <w:jc w:val="center"/>
              <w:rPr>
                <w:rFonts w:eastAsia="新宋体"/>
                <w:color w:val="auto"/>
                <w:szCs w:val="21"/>
              </w:rPr>
            </w:pPr>
            <w:r>
              <w:rPr>
                <w:rFonts w:eastAsia="新宋体"/>
                <w:color w:val="auto"/>
                <w:szCs w:val="21"/>
              </w:rPr>
              <w:t>产生量(4)</w:t>
            </w:r>
          </w:p>
        </w:tc>
        <w:tc>
          <w:tcPr>
            <w:tcW w:w="362" w:type="pct"/>
            <w:vAlign w:val="center"/>
          </w:tcPr>
          <w:p>
            <w:pPr>
              <w:jc w:val="center"/>
              <w:rPr>
                <w:rFonts w:eastAsia="新宋体"/>
                <w:color w:val="auto"/>
                <w:szCs w:val="21"/>
              </w:rPr>
            </w:pPr>
            <w:r>
              <w:rPr>
                <w:rFonts w:eastAsia="新宋体"/>
                <w:color w:val="auto"/>
                <w:szCs w:val="21"/>
              </w:rPr>
              <w:t>本期工程自身削减量(5)</w:t>
            </w:r>
          </w:p>
        </w:tc>
        <w:tc>
          <w:tcPr>
            <w:tcW w:w="336" w:type="pct"/>
            <w:vAlign w:val="center"/>
          </w:tcPr>
          <w:p>
            <w:pPr>
              <w:jc w:val="center"/>
              <w:rPr>
                <w:rFonts w:eastAsia="新宋体"/>
                <w:color w:val="auto"/>
                <w:szCs w:val="21"/>
              </w:rPr>
            </w:pPr>
            <w:r>
              <w:rPr>
                <w:rFonts w:eastAsia="新宋体"/>
                <w:color w:val="auto"/>
                <w:szCs w:val="21"/>
              </w:rPr>
              <w:t>本期工程实际排放量(6)</w:t>
            </w:r>
          </w:p>
        </w:tc>
        <w:tc>
          <w:tcPr>
            <w:tcW w:w="343" w:type="pct"/>
            <w:vAlign w:val="center"/>
          </w:tcPr>
          <w:p>
            <w:pPr>
              <w:jc w:val="center"/>
              <w:rPr>
                <w:rFonts w:eastAsia="新宋体"/>
                <w:color w:val="auto"/>
                <w:szCs w:val="21"/>
              </w:rPr>
            </w:pPr>
            <w:r>
              <w:rPr>
                <w:rFonts w:eastAsia="新宋体"/>
                <w:color w:val="auto"/>
                <w:szCs w:val="21"/>
              </w:rPr>
              <w:t>本期工程核定排放总量(7)</w:t>
            </w:r>
          </w:p>
        </w:tc>
        <w:tc>
          <w:tcPr>
            <w:tcW w:w="374" w:type="pct"/>
            <w:vAlign w:val="center"/>
          </w:tcPr>
          <w:p>
            <w:pPr>
              <w:jc w:val="center"/>
              <w:rPr>
                <w:rFonts w:eastAsia="新宋体"/>
                <w:color w:val="auto"/>
                <w:szCs w:val="21"/>
              </w:rPr>
            </w:pPr>
            <w:r>
              <w:rPr>
                <w:rFonts w:eastAsia="新宋体"/>
                <w:color w:val="auto"/>
                <w:szCs w:val="21"/>
              </w:rPr>
              <w:t>本期工程</w:t>
            </w:r>
          </w:p>
          <w:p>
            <w:pPr>
              <w:jc w:val="center"/>
              <w:rPr>
                <w:rFonts w:eastAsia="新宋体"/>
                <w:color w:val="auto"/>
                <w:szCs w:val="21"/>
              </w:rPr>
            </w:pPr>
            <w:r>
              <w:rPr>
                <w:rFonts w:eastAsia="新宋体"/>
                <w:color w:val="auto"/>
                <w:szCs w:val="21"/>
              </w:rPr>
              <w:t>“以新带老”</w:t>
            </w:r>
          </w:p>
          <w:p>
            <w:pPr>
              <w:jc w:val="center"/>
              <w:rPr>
                <w:rFonts w:eastAsia="新宋体"/>
                <w:color w:val="auto"/>
                <w:szCs w:val="21"/>
              </w:rPr>
            </w:pPr>
            <w:r>
              <w:rPr>
                <w:rFonts w:eastAsia="新宋体"/>
                <w:color w:val="auto"/>
                <w:szCs w:val="21"/>
              </w:rPr>
              <w:t>削减量(8)</w:t>
            </w:r>
          </w:p>
        </w:tc>
        <w:tc>
          <w:tcPr>
            <w:tcW w:w="299" w:type="pct"/>
            <w:vAlign w:val="center"/>
          </w:tcPr>
          <w:p>
            <w:pPr>
              <w:jc w:val="center"/>
              <w:rPr>
                <w:rFonts w:eastAsia="新宋体"/>
                <w:color w:val="auto"/>
                <w:szCs w:val="21"/>
              </w:rPr>
            </w:pPr>
            <w:r>
              <w:rPr>
                <w:rFonts w:eastAsia="新宋体"/>
                <w:color w:val="auto"/>
                <w:szCs w:val="21"/>
              </w:rPr>
              <w:t>全厂实际排放总量(9)</w:t>
            </w:r>
          </w:p>
        </w:tc>
        <w:tc>
          <w:tcPr>
            <w:tcW w:w="261" w:type="pct"/>
            <w:vAlign w:val="center"/>
          </w:tcPr>
          <w:p>
            <w:pPr>
              <w:jc w:val="center"/>
              <w:rPr>
                <w:rFonts w:eastAsia="新宋体"/>
                <w:color w:val="auto"/>
                <w:szCs w:val="21"/>
              </w:rPr>
            </w:pPr>
            <w:r>
              <w:rPr>
                <w:rFonts w:eastAsia="新宋体"/>
                <w:color w:val="auto"/>
                <w:szCs w:val="21"/>
              </w:rPr>
              <w:t>全厂核定排放总量(10)</w:t>
            </w:r>
          </w:p>
        </w:tc>
        <w:tc>
          <w:tcPr>
            <w:tcW w:w="292" w:type="pct"/>
            <w:vAlign w:val="center"/>
          </w:tcPr>
          <w:p>
            <w:pPr>
              <w:jc w:val="center"/>
              <w:rPr>
                <w:rFonts w:eastAsia="新宋体"/>
                <w:color w:val="auto"/>
                <w:szCs w:val="21"/>
              </w:rPr>
            </w:pPr>
            <w:r>
              <w:rPr>
                <w:rFonts w:eastAsia="新宋体"/>
                <w:color w:val="auto"/>
                <w:szCs w:val="21"/>
              </w:rPr>
              <w:t>区域平衡替代削减量(11)</w:t>
            </w:r>
          </w:p>
        </w:tc>
        <w:tc>
          <w:tcPr>
            <w:tcW w:w="231" w:type="pct"/>
            <w:vAlign w:val="center"/>
          </w:tcPr>
          <w:p>
            <w:pPr>
              <w:jc w:val="center"/>
              <w:rPr>
                <w:rFonts w:eastAsia="新宋体"/>
                <w:color w:val="auto"/>
                <w:szCs w:val="21"/>
              </w:rPr>
            </w:pPr>
            <w:r>
              <w:rPr>
                <w:rFonts w:eastAsia="新宋体"/>
                <w:color w:val="auto"/>
                <w:szCs w:val="21"/>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338" w:type="pct"/>
            <w:vMerge w:val="continue"/>
            <w:vAlign w:val="center"/>
          </w:tcPr>
          <w:p>
            <w:pPr>
              <w:jc w:val="center"/>
              <w:rPr>
                <w:rFonts w:eastAsia="新宋体"/>
                <w:color w:val="auto"/>
                <w:szCs w:val="21"/>
              </w:rPr>
            </w:pPr>
          </w:p>
        </w:tc>
        <w:tc>
          <w:tcPr>
            <w:tcW w:w="506" w:type="pct"/>
            <w:gridSpan w:val="2"/>
            <w:vAlign w:val="center"/>
          </w:tcPr>
          <w:p>
            <w:pPr>
              <w:jc w:val="center"/>
              <w:rPr>
                <w:rFonts w:eastAsia="新宋体"/>
                <w:color w:val="auto"/>
                <w:szCs w:val="21"/>
              </w:rPr>
            </w:pPr>
            <w:r>
              <w:rPr>
                <w:rFonts w:eastAsia="新宋体"/>
                <w:color w:val="auto"/>
                <w:szCs w:val="21"/>
              </w:rPr>
              <w:t>废水</w:t>
            </w:r>
          </w:p>
        </w:tc>
        <w:tc>
          <w:tcPr>
            <w:tcW w:w="289" w:type="pct"/>
            <w:vAlign w:val="center"/>
          </w:tcPr>
          <w:p>
            <w:pPr>
              <w:jc w:val="center"/>
              <w:rPr>
                <w:rFonts w:eastAsia="新宋体"/>
                <w:color w:val="auto"/>
                <w:szCs w:val="21"/>
              </w:rPr>
            </w:pPr>
            <w:r>
              <w:rPr>
                <w:rFonts w:hint="eastAsia" w:eastAsia="新宋体"/>
                <w:color w:val="auto"/>
                <w:szCs w:val="21"/>
              </w:rPr>
              <w:t>---</w:t>
            </w:r>
          </w:p>
        </w:tc>
        <w:tc>
          <w:tcPr>
            <w:tcW w:w="423" w:type="pct"/>
            <w:vAlign w:val="center"/>
          </w:tcPr>
          <w:p>
            <w:pPr>
              <w:jc w:val="center"/>
              <w:rPr>
                <w:rFonts w:eastAsia="新宋体"/>
                <w:color w:val="auto"/>
                <w:szCs w:val="21"/>
              </w:rPr>
            </w:pPr>
            <w:r>
              <w:rPr>
                <w:rFonts w:hint="eastAsia" w:eastAsia="新宋体"/>
                <w:color w:val="auto"/>
                <w:szCs w:val="21"/>
              </w:rPr>
              <w:t>---</w:t>
            </w:r>
          </w:p>
        </w:tc>
        <w:tc>
          <w:tcPr>
            <w:tcW w:w="554" w:type="pct"/>
            <w:gridSpan w:val="2"/>
            <w:vAlign w:val="center"/>
          </w:tcPr>
          <w:p>
            <w:pPr>
              <w:jc w:val="center"/>
              <w:rPr>
                <w:rFonts w:eastAsia="新宋体"/>
                <w:color w:val="auto"/>
                <w:szCs w:val="21"/>
              </w:rPr>
            </w:pPr>
            <w:r>
              <w:rPr>
                <w:rFonts w:hint="eastAsia" w:eastAsia="新宋体"/>
                <w:color w:val="auto"/>
                <w:szCs w:val="21"/>
              </w:rPr>
              <w:t>---</w:t>
            </w:r>
          </w:p>
        </w:tc>
        <w:tc>
          <w:tcPr>
            <w:tcW w:w="387" w:type="pct"/>
            <w:vAlign w:val="center"/>
          </w:tcPr>
          <w:p>
            <w:pPr>
              <w:jc w:val="center"/>
              <w:rPr>
                <w:rFonts w:hint="default" w:eastAsia="新宋体"/>
                <w:color w:val="auto"/>
                <w:szCs w:val="21"/>
                <w:lang w:val="en-US" w:eastAsia="zh-CN"/>
              </w:rPr>
            </w:pPr>
            <w:r>
              <w:rPr>
                <w:rFonts w:hint="eastAsia" w:eastAsia="新宋体"/>
                <w:color w:val="auto"/>
                <w:szCs w:val="21"/>
                <w:lang w:val="en-US" w:eastAsia="zh-CN"/>
              </w:rPr>
              <w:t>---</w:t>
            </w:r>
          </w:p>
        </w:tc>
        <w:tc>
          <w:tcPr>
            <w:tcW w:w="362" w:type="pct"/>
            <w:vAlign w:val="center"/>
          </w:tcPr>
          <w:p>
            <w:pPr>
              <w:jc w:val="center"/>
              <w:rPr>
                <w:rFonts w:hint="default" w:eastAsia="新宋体"/>
                <w:color w:val="auto"/>
                <w:szCs w:val="21"/>
                <w:lang w:val="en-US" w:eastAsia="zh-CN"/>
              </w:rPr>
            </w:pPr>
            <w:r>
              <w:rPr>
                <w:rFonts w:hint="eastAsia" w:eastAsia="新宋体"/>
                <w:color w:val="auto"/>
                <w:szCs w:val="21"/>
                <w:lang w:val="en-US" w:eastAsia="zh-CN"/>
              </w:rPr>
              <w:t>---</w:t>
            </w:r>
          </w:p>
        </w:tc>
        <w:tc>
          <w:tcPr>
            <w:tcW w:w="336" w:type="pct"/>
            <w:vAlign w:val="center"/>
          </w:tcPr>
          <w:p>
            <w:pPr>
              <w:jc w:val="center"/>
              <w:rPr>
                <w:rFonts w:hint="default" w:eastAsia="新宋体"/>
                <w:color w:val="auto"/>
                <w:szCs w:val="21"/>
                <w:lang w:val="en-US" w:eastAsia="zh-CN"/>
              </w:rPr>
            </w:pPr>
            <w:r>
              <w:rPr>
                <w:rFonts w:hint="eastAsia" w:eastAsia="新宋体"/>
                <w:color w:val="auto"/>
                <w:szCs w:val="21"/>
                <w:lang w:val="en-US" w:eastAsia="zh-CN"/>
              </w:rPr>
              <w:t>---</w:t>
            </w:r>
          </w:p>
        </w:tc>
        <w:tc>
          <w:tcPr>
            <w:tcW w:w="343" w:type="pct"/>
            <w:vAlign w:val="center"/>
          </w:tcPr>
          <w:p>
            <w:pPr>
              <w:jc w:val="center"/>
              <w:rPr>
                <w:rFonts w:hint="default" w:eastAsia="新宋体"/>
                <w:color w:val="auto"/>
                <w:szCs w:val="21"/>
                <w:lang w:val="en-US" w:eastAsia="zh-CN"/>
              </w:rPr>
            </w:pPr>
            <w:r>
              <w:rPr>
                <w:rFonts w:hint="eastAsia" w:eastAsia="新宋体"/>
                <w:color w:val="auto"/>
                <w:szCs w:val="21"/>
                <w:lang w:val="en-US" w:eastAsia="zh-CN"/>
              </w:rPr>
              <w:t>---</w:t>
            </w:r>
          </w:p>
        </w:tc>
        <w:tc>
          <w:tcPr>
            <w:tcW w:w="374" w:type="pct"/>
            <w:vAlign w:val="center"/>
          </w:tcPr>
          <w:p>
            <w:pPr>
              <w:jc w:val="center"/>
              <w:rPr>
                <w:rFonts w:hint="default" w:eastAsia="新宋体"/>
                <w:color w:val="auto"/>
                <w:szCs w:val="21"/>
                <w:lang w:val="en-US" w:eastAsia="zh-CN"/>
              </w:rPr>
            </w:pPr>
            <w:r>
              <w:rPr>
                <w:rFonts w:hint="eastAsia" w:eastAsia="新宋体"/>
                <w:color w:val="auto"/>
                <w:szCs w:val="21"/>
                <w:lang w:val="en-US" w:eastAsia="zh-CN"/>
              </w:rPr>
              <w:t>---</w:t>
            </w:r>
          </w:p>
        </w:tc>
        <w:tc>
          <w:tcPr>
            <w:tcW w:w="299" w:type="pct"/>
            <w:vAlign w:val="center"/>
          </w:tcPr>
          <w:p>
            <w:pPr>
              <w:jc w:val="center"/>
              <w:rPr>
                <w:rFonts w:hint="default" w:eastAsia="新宋体"/>
                <w:color w:val="auto"/>
                <w:szCs w:val="21"/>
                <w:lang w:val="en-US" w:eastAsia="zh-CN"/>
              </w:rPr>
            </w:pPr>
            <w:r>
              <w:rPr>
                <w:rFonts w:hint="eastAsia" w:eastAsia="新宋体"/>
                <w:color w:val="auto"/>
                <w:szCs w:val="21"/>
                <w:lang w:val="en-US" w:eastAsia="zh-CN"/>
              </w:rPr>
              <w:t>---</w:t>
            </w:r>
          </w:p>
        </w:tc>
        <w:tc>
          <w:tcPr>
            <w:tcW w:w="261" w:type="pct"/>
            <w:vAlign w:val="center"/>
          </w:tcPr>
          <w:p>
            <w:pPr>
              <w:jc w:val="center"/>
              <w:rPr>
                <w:rFonts w:eastAsia="新宋体"/>
                <w:color w:val="auto"/>
                <w:szCs w:val="21"/>
              </w:rPr>
            </w:pPr>
            <w:r>
              <w:rPr>
                <w:rFonts w:hint="eastAsia" w:eastAsia="新宋体"/>
                <w:color w:val="auto"/>
                <w:szCs w:val="21"/>
              </w:rPr>
              <w:t>---</w:t>
            </w:r>
          </w:p>
        </w:tc>
        <w:tc>
          <w:tcPr>
            <w:tcW w:w="292" w:type="pct"/>
            <w:vAlign w:val="center"/>
          </w:tcPr>
          <w:p>
            <w:pPr>
              <w:jc w:val="center"/>
              <w:rPr>
                <w:rFonts w:eastAsia="新宋体"/>
                <w:color w:val="auto"/>
                <w:szCs w:val="21"/>
              </w:rPr>
            </w:pPr>
            <w:r>
              <w:rPr>
                <w:rFonts w:hint="eastAsia" w:eastAsia="新宋体"/>
                <w:color w:val="auto"/>
                <w:szCs w:val="21"/>
              </w:rPr>
              <w:t>---</w:t>
            </w:r>
          </w:p>
        </w:tc>
        <w:tc>
          <w:tcPr>
            <w:tcW w:w="231" w:type="pct"/>
            <w:vAlign w:val="center"/>
          </w:tcPr>
          <w:p>
            <w:pPr>
              <w:jc w:val="center"/>
              <w:rPr>
                <w:rFonts w:hint="default" w:eastAsia="新宋体"/>
                <w:color w:val="auto"/>
                <w:szCs w:val="21"/>
                <w:lang w:val="en-US" w:eastAsia="zh-CN"/>
              </w:rPr>
            </w:pPr>
            <w:r>
              <w:rPr>
                <w:rFonts w:hint="eastAsia" w:eastAsia="新宋体"/>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338" w:type="pct"/>
            <w:vMerge w:val="continue"/>
            <w:vAlign w:val="center"/>
          </w:tcPr>
          <w:p>
            <w:pPr>
              <w:jc w:val="center"/>
              <w:rPr>
                <w:rFonts w:eastAsia="新宋体"/>
                <w:color w:val="auto"/>
                <w:szCs w:val="21"/>
              </w:rPr>
            </w:pPr>
          </w:p>
        </w:tc>
        <w:tc>
          <w:tcPr>
            <w:tcW w:w="506" w:type="pct"/>
            <w:gridSpan w:val="2"/>
            <w:vAlign w:val="center"/>
          </w:tcPr>
          <w:p>
            <w:pPr>
              <w:jc w:val="center"/>
              <w:rPr>
                <w:rFonts w:eastAsia="新宋体"/>
                <w:color w:val="auto"/>
                <w:szCs w:val="21"/>
              </w:rPr>
            </w:pPr>
            <w:r>
              <w:rPr>
                <w:rFonts w:hint="eastAsia" w:eastAsia="新宋体"/>
                <w:color w:val="auto"/>
                <w:szCs w:val="21"/>
              </w:rPr>
              <w:t>COD</w:t>
            </w:r>
            <w:r>
              <w:rPr>
                <w:rFonts w:hint="eastAsia" w:eastAsia="新宋体"/>
                <w:color w:val="auto"/>
                <w:szCs w:val="21"/>
                <w:vertAlign w:val="subscript"/>
              </w:rPr>
              <w:t>Cr</w:t>
            </w:r>
          </w:p>
        </w:tc>
        <w:tc>
          <w:tcPr>
            <w:tcW w:w="289" w:type="pct"/>
            <w:vAlign w:val="center"/>
          </w:tcPr>
          <w:p>
            <w:pPr>
              <w:jc w:val="center"/>
              <w:rPr>
                <w:rFonts w:hint="default" w:eastAsia="新宋体"/>
                <w:color w:val="auto"/>
                <w:szCs w:val="21"/>
                <w:lang w:val="en-US" w:eastAsia="zh-CN"/>
              </w:rPr>
            </w:pPr>
            <w:r>
              <w:rPr>
                <w:rFonts w:hint="eastAsia" w:eastAsia="新宋体"/>
                <w:color w:val="auto"/>
                <w:szCs w:val="21"/>
                <w:lang w:val="en-US" w:eastAsia="zh-CN"/>
              </w:rPr>
              <w:t>0.292</w:t>
            </w:r>
          </w:p>
        </w:tc>
        <w:tc>
          <w:tcPr>
            <w:tcW w:w="423" w:type="pct"/>
            <w:vAlign w:val="center"/>
          </w:tcPr>
          <w:p>
            <w:pPr>
              <w:jc w:val="center"/>
              <w:rPr>
                <w:rFonts w:hint="default" w:ascii="Times New Roman" w:hAnsi="Times New Roman" w:eastAsia="新宋体" w:cs="Times New Roman"/>
                <w:color w:val="auto"/>
                <w:kern w:val="2"/>
                <w:sz w:val="21"/>
                <w:szCs w:val="21"/>
                <w:lang w:val="en-US" w:eastAsia="zh-CN" w:bidi="ar-SA"/>
              </w:rPr>
            </w:pPr>
            <w:r>
              <w:rPr>
                <w:rFonts w:hint="eastAsia" w:eastAsia="新宋体"/>
                <w:color w:val="auto"/>
                <w:szCs w:val="21"/>
              </w:rPr>
              <w:t>---</w:t>
            </w:r>
          </w:p>
        </w:tc>
        <w:tc>
          <w:tcPr>
            <w:tcW w:w="554" w:type="pct"/>
            <w:gridSpan w:val="2"/>
            <w:vAlign w:val="center"/>
          </w:tcPr>
          <w:p>
            <w:pPr>
              <w:jc w:val="center"/>
              <w:rPr>
                <w:rFonts w:eastAsia="新宋体"/>
                <w:color w:val="auto"/>
                <w:szCs w:val="21"/>
              </w:rPr>
            </w:pPr>
            <w:r>
              <w:rPr>
                <w:rFonts w:hint="eastAsia" w:eastAsia="新宋体"/>
                <w:color w:val="auto"/>
                <w:szCs w:val="21"/>
              </w:rPr>
              <w:t>---</w:t>
            </w:r>
          </w:p>
        </w:tc>
        <w:tc>
          <w:tcPr>
            <w:tcW w:w="387" w:type="pct"/>
            <w:vAlign w:val="center"/>
          </w:tcPr>
          <w:p>
            <w:pPr>
              <w:pStyle w:val="90"/>
              <w:keepNext w:val="0"/>
              <w:keepLines w:val="0"/>
              <w:suppressLineNumbers w:val="0"/>
              <w:spacing w:before="24"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Cs w:val="21"/>
                <w:lang w:val="en-US" w:eastAsia="zh-CN"/>
              </w:rPr>
              <w:t>0.031</w:t>
            </w:r>
          </w:p>
        </w:tc>
        <w:tc>
          <w:tcPr>
            <w:tcW w:w="362" w:type="pct"/>
            <w:vAlign w:val="center"/>
          </w:tcPr>
          <w:p>
            <w:pPr>
              <w:jc w:val="center"/>
              <w:rPr>
                <w:rFonts w:eastAsia="新宋体"/>
                <w:color w:val="auto"/>
                <w:szCs w:val="21"/>
              </w:rPr>
            </w:pPr>
            <w:r>
              <w:rPr>
                <w:rFonts w:hint="eastAsia" w:eastAsia="新宋体"/>
                <w:color w:val="auto"/>
                <w:szCs w:val="21"/>
              </w:rPr>
              <w:t>---</w:t>
            </w:r>
          </w:p>
        </w:tc>
        <w:tc>
          <w:tcPr>
            <w:tcW w:w="336" w:type="pct"/>
            <w:vAlign w:val="center"/>
          </w:tcPr>
          <w:p>
            <w:pPr>
              <w:pStyle w:val="90"/>
              <w:keepNext w:val="0"/>
              <w:keepLines w:val="0"/>
              <w:suppressLineNumbers w:val="0"/>
              <w:spacing w:before="24"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Cs w:val="21"/>
                <w:lang w:val="en-US" w:eastAsia="zh-CN"/>
              </w:rPr>
              <w:t>0.031</w:t>
            </w:r>
          </w:p>
        </w:tc>
        <w:tc>
          <w:tcPr>
            <w:tcW w:w="343" w:type="pct"/>
            <w:vAlign w:val="center"/>
          </w:tcPr>
          <w:p>
            <w:pPr>
              <w:pStyle w:val="90"/>
              <w:keepNext w:val="0"/>
              <w:keepLines w:val="0"/>
              <w:suppressLineNumbers w:val="0"/>
              <w:spacing w:before="24"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Cs w:val="21"/>
                <w:lang w:val="en-US" w:eastAsia="zh-CN"/>
              </w:rPr>
              <w:t>0.031</w:t>
            </w:r>
          </w:p>
        </w:tc>
        <w:tc>
          <w:tcPr>
            <w:tcW w:w="374" w:type="pct"/>
            <w:vAlign w:val="center"/>
          </w:tcPr>
          <w:p>
            <w:pPr>
              <w:jc w:val="center"/>
              <w:rPr>
                <w:rFonts w:eastAsia="新宋体"/>
                <w:color w:val="auto"/>
                <w:szCs w:val="21"/>
              </w:rPr>
            </w:pPr>
            <w:r>
              <w:rPr>
                <w:rFonts w:hint="eastAsia" w:eastAsia="新宋体"/>
                <w:color w:val="auto"/>
                <w:szCs w:val="21"/>
              </w:rPr>
              <w:t>---</w:t>
            </w:r>
          </w:p>
        </w:tc>
        <w:tc>
          <w:tcPr>
            <w:tcW w:w="299" w:type="pct"/>
            <w:vAlign w:val="center"/>
          </w:tcPr>
          <w:p>
            <w:pPr>
              <w:pStyle w:val="90"/>
              <w:keepNext w:val="0"/>
              <w:keepLines w:val="0"/>
              <w:suppressLineNumbers w:val="0"/>
              <w:spacing w:before="24"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Cs w:val="21"/>
                <w:lang w:val="en-US" w:eastAsia="zh-CN"/>
              </w:rPr>
              <w:t>0.323</w:t>
            </w:r>
          </w:p>
        </w:tc>
        <w:tc>
          <w:tcPr>
            <w:tcW w:w="261" w:type="pct"/>
            <w:vAlign w:val="center"/>
          </w:tcPr>
          <w:p>
            <w:pPr>
              <w:pStyle w:val="90"/>
              <w:keepNext w:val="0"/>
              <w:keepLines w:val="0"/>
              <w:suppressLineNumbers w:val="0"/>
              <w:spacing w:before="24"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Cs w:val="21"/>
                <w:lang w:val="en-US" w:eastAsia="zh-CN"/>
              </w:rPr>
              <w:t>0.323</w:t>
            </w:r>
          </w:p>
        </w:tc>
        <w:tc>
          <w:tcPr>
            <w:tcW w:w="292" w:type="pct"/>
            <w:vAlign w:val="center"/>
          </w:tcPr>
          <w:p>
            <w:pPr>
              <w:jc w:val="center"/>
              <w:rPr>
                <w:rFonts w:eastAsia="新宋体"/>
                <w:color w:val="auto"/>
                <w:szCs w:val="21"/>
              </w:rPr>
            </w:pPr>
            <w:r>
              <w:rPr>
                <w:rFonts w:hint="eastAsia" w:eastAsia="新宋体"/>
                <w:color w:val="auto"/>
                <w:szCs w:val="21"/>
              </w:rPr>
              <w:t>---</w:t>
            </w:r>
          </w:p>
        </w:tc>
        <w:tc>
          <w:tcPr>
            <w:tcW w:w="231" w:type="pct"/>
            <w:vAlign w:val="center"/>
          </w:tcPr>
          <w:p>
            <w:pPr>
              <w:pStyle w:val="90"/>
              <w:keepNext w:val="0"/>
              <w:keepLines w:val="0"/>
              <w:suppressLineNumbers w:val="0"/>
              <w:spacing w:before="24"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Cs w:val="21"/>
                <w:lang w:val="en-US" w:eastAsia="zh-CN"/>
              </w:rPr>
              <w:t>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338" w:type="pct"/>
            <w:vMerge w:val="continue"/>
            <w:vAlign w:val="center"/>
          </w:tcPr>
          <w:p>
            <w:pPr>
              <w:jc w:val="center"/>
              <w:rPr>
                <w:rFonts w:eastAsia="新宋体"/>
                <w:color w:val="auto"/>
                <w:szCs w:val="21"/>
              </w:rPr>
            </w:pPr>
          </w:p>
        </w:tc>
        <w:tc>
          <w:tcPr>
            <w:tcW w:w="506" w:type="pct"/>
            <w:gridSpan w:val="2"/>
            <w:vAlign w:val="center"/>
          </w:tcPr>
          <w:p>
            <w:pPr>
              <w:jc w:val="center"/>
              <w:rPr>
                <w:rFonts w:eastAsia="新宋体"/>
                <w:color w:val="auto"/>
                <w:szCs w:val="21"/>
              </w:rPr>
            </w:pPr>
            <w:r>
              <w:rPr>
                <w:rFonts w:eastAsia="新宋体"/>
                <w:color w:val="auto"/>
                <w:szCs w:val="21"/>
              </w:rPr>
              <w:t>氨  氮</w:t>
            </w:r>
          </w:p>
        </w:tc>
        <w:tc>
          <w:tcPr>
            <w:tcW w:w="289" w:type="pct"/>
            <w:vAlign w:val="center"/>
          </w:tcPr>
          <w:p>
            <w:pPr>
              <w:jc w:val="center"/>
              <w:rPr>
                <w:rFonts w:hint="default" w:eastAsia="新宋体"/>
                <w:color w:val="auto"/>
                <w:szCs w:val="21"/>
                <w:lang w:val="en-US" w:eastAsia="zh-CN"/>
              </w:rPr>
            </w:pPr>
            <w:r>
              <w:rPr>
                <w:rFonts w:hint="eastAsia" w:eastAsia="新宋体"/>
                <w:color w:val="auto"/>
                <w:szCs w:val="21"/>
                <w:lang w:val="en-US" w:eastAsia="zh-CN"/>
              </w:rPr>
              <w:t>0.013</w:t>
            </w:r>
          </w:p>
        </w:tc>
        <w:tc>
          <w:tcPr>
            <w:tcW w:w="423" w:type="pct"/>
            <w:vAlign w:val="center"/>
          </w:tcPr>
          <w:p>
            <w:pPr>
              <w:jc w:val="center"/>
              <w:rPr>
                <w:rFonts w:hint="default" w:ascii="Times New Roman" w:hAnsi="Times New Roman" w:eastAsia="新宋体" w:cs="Times New Roman"/>
                <w:color w:val="auto"/>
                <w:kern w:val="2"/>
                <w:sz w:val="21"/>
                <w:szCs w:val="21"/>
                <w:lang w:val="en-US" w:eastAsia="zh-CN" w:bidi="ar-SA"/>
              </w:rPr>
            </w:pPr>
            <w:r>
              <w:rPr>
                <w:rFonts w:hint="eastAsia" w:eastAsia="新宋体"/>
                <w:color w:val="auto"/>
                <w:szCs w:val="21"/>
              </w:rPr>
              <w:t>---</w:t>
            </w:r>
          </w:p>
        </w:tc>
        <w:tc>
          <w:tcPr>
            <w:tcW w:w="554" w:type="pct"/>
            <w:gridSpan w:val="2"/>
            <w:vAlign w:val="center"/>
          </w:tcPr>
          <w:p>
            <w:pPr>
              <w:jc w:val="center"/>
              <w:rPr>
                <w:rFonts w:eastAsia="新宋体"/>
                <w:color w:val="auto"/>
                <w:szCs w:val="21"/>
              </w:rPr>
            </w:pPr>
            <w:r>
              <w:rPr>
                <w:rFonts w:hint="eastAsia" w:eastAsia="新宋体"/>
                <w:color w:val="auto"/>
                <w:szCs w:val="21"/>
              </w:rPr>
              <w:t>---</w:t>
            </w:r>
          </w:p>
        </w:tc>
        <w:tc>
          <w:tcPr>
            <w:tcW w:w="387" w:type="pct"/>
            <w:vAlign w:val="center"/>
          </w:tcPr>
          <w:p>
            <w:pPr>
              <w:pStyle w:val="90"/>
              <w:keepNext w:val="0"/>
              <w:keepLines w:val="0"/>
              <w:suppressLineNumbers w:val="0"/>
              <w:spacing w:before="24"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Cs w:val="21"/>
                <w:lang w:val="en-US" w:eastAsia="zh-CN"/>
              </w:rPr>
              <w:t>0.0014</w:t>
            </w:r>
          </w:p>
        </w:tc>
        <w:tc>
          <w:tcPr>
            <w:tcW w:w="362" w:type="pct"/>
            <w:vAlign w:val="center"/>
          </w:tcPr>
          <w:p>
            <w:pPr>
              <w:jc w:val="center"/>
              <w:rPr>
                <w:rFonts w:eastAsia="新宋体"/>
                <w:color w:val="auto"/>
                <w:szCs w:val="21"/>
              </w:rPr>
            </w:pPr>
            <w:r>
              <w:rPr>
                <w:rFonts w:hint="eastAsia" w:eastAsia="新宋体"/>
                <w:color w:val="auto"/>
                <w:szCs w:val="21"/>
              </w:rPr>
              <w:t>---</w:t>
            </w:r>
          </w:p>
        </w:tc>
        <w:tc>
          <w:tcPr>
            <w:tcW w:w="336" w:type="pct"/>
            <w:vAlign w:val="center"/>
          </w:tcPr>
          <w:p>
            <w:pPr>
              <w:pStyle w:val="90"/>
              <w:keepNext w:val="0"/>
              <w:keepLines w:val="0"/>
              <w:suppressLineNumbers w:val="0"/>
              <w:spacing w:before="24"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Cs w:val="21"/>
                <w:lang w:val="en-US" w:eastAsia="zh-CN"/>
              </w:rPr>
              <w:t>0.0014</w:t>
            </w:r>
          </w:p>
        </w:tc>
        <w:tc>
          <w:tcPr>
            <w:tcW w:w="343" w:type="pct"/>
            <w:vAlign w:val="center"/>
          </w:tcPr>
          <w:p>
            <w:pPr>
              <w:pStyle w:val="90"/>
              <w:keepNext w:val="0"/>
              <w:keepLines w:val="0"/>
              <w:suppressLineNumbers w:val="0"/>
              <w:spacing w:before="24"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Cs w:val="21"/>
                <w:lang w:val="en-US" w:eastAsia="zh-CN"/>
              </w:rPr>
              <w:t>0.0014</w:t>
            </w:r>
          </w:p>
        </w:tc>
        <w:tc>
          <w:tcPr>
            <w:tcW w:w="374" w:type="pct"/>
            <w:vAlign w:val="center"/>
          </w:tcPr>
          <w:p>
            <w:pPr>
              <w:jc w:val="center"/>
              <w:rPr>
                <w:rFonts w:eastAsia="新宋体"/>
                <w:color w:val="auto"/>
                <w:szCs w:val="21"/>
              </w:rPr>
            </w:pPr>
            <w:r>
              <w:rPr>
                <w:rFonts w:hint="eastAsia" w:eastAsia="新宋体"/>
                <w:color w:val="auto"/>
                <w:szCs w:val="21"/>
              </w:rPr>
              <w:t>---</w:t>
            </w:r>
          </w:p>
        </w:tc>
        <w:tc>
          <w:tcPr>
            <w:tcW w:w="299" w:type="pct"/>
            <w:vAlign w:val="center"/>
          </w:tcPr>
          <w:p>
            <w:pPr>
              <w:pStyle w:val="90"/>
              <w:keepNext w:val="0"/>
              <w:keepLines w:val="0"/>
              <w:suppressLineNumbers w:val="0"/>
              <w:spacing w:before="24"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Cs w:val="21"/>
                <w:lang w:val="en-US" w:eastAsia="zh-CN"/>
              </w:rPr>
              <w:t>0.0144</w:t>
            </w:r>
          </w:p>
        </w:tc>
        <w:tc>
          <w:tcPr>
            <w:tcW w:w="261" w:type="pct"/>
            <w:vAlign w:val="center"/>
          </w:tcPr>
          <w:p>
            <w:pPr>
              <w:pStyle w:val="90"/>
              <w:keepNext w:val="0"/>
              <w:keepLines w:val="0"/>
              <w:suppressLineNumbers w:val="0"/>
              <w:spacing w:before="24"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Cs w:val="21"/>
                <w:lang w:val="en-US" w:eastAsia="zh-CN"/>
              </w:rPr>
              <w:t>0.0144</w:t>
            </w:r>
          </w:p>
        </w:tc>
        <w:tc>
          <w:tcPr>
            <w:tcW w:w="292" w:type="pct"/>
            <w:vAlign w:val="center"/>
          </w:tcPr>
          <w:p>
            <w:pPr>
              <w:jc w:val="center"/>
              <w:rPr>
                <w:rFonts w:eastAsia="新宋体"/>
                <w:color w:val="auto"/>
                <w:szCs w:val="21"/>
              </w:rPr>
            </w:pPr>
            <w:r>
              <w:rPr>
                <w:rFonts w:hint="eastAsia" w:eastAsia="新宋体"/>
                <w:color w:val="auto"/>
                <w:szCs w:val="21"/>
              </w:rPr>
              <w:t>---</w:t>
            </w:r>
          </w:p>
        </w:tc>
        <w:tc>
          <w:tcPr>
            <w:tcW w:w="231" w:type="pct"/>
            <w:vAlign w:val="center"/>
          </w:tcPr>
          <w:p>
            <w:pPr>
              <w:pStyle w:val="90"/>
              <w:keepNext w:val="0"/>
              <w:keepLines w:val="0"/>
              <w:suppressLineNumbers w:val="0"/>
              <w:spacing w:before="24"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Cs w:val="21"/>
                <w:lang w:val="en-US" w:eastAsia="zh-CN"/>
              </w:rPr>
              <w:t>0.0014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338" w:type="pct"/>
            <w:vMerge w:val="continue"/>
            <w:vAlign w:val="center"/>
          </w:tcPr>
          <w:p>
            <w:pPr>
              <w:jc w:val="center"/>
              <w:rPr>
                <w:rFonts w:eastAsia="新宋体"/>
                <w:color w:val="auto"/>
                <w:szCs w:val="21"/>
              </w:rPr>
            </w:pPr>
          </w:p>
        </w:tc>
        <w:tc>
          <w:tcPr>
            <w:tcW w:w="506" w:type="pct"/>
            <w:gridSpan w:val="2"/>
            <w:vAlign w:val="center"/>
          </w:tcPr>
          <w:p>
            <w:pPr>
              <w:jc w:val="center"/>
              <w:rPr>
                <w:rFonts w:eastAsia="新宋体"/>
                <w:color w:val="auto"/>
                <w:szCs w:val="21"/>
              </w:rPr>
            </w:pPr>
            <w:r>
              <w:rPr>
                <w:rFonts w:eastAsia="新宋体"/>
                <w:color w:val="auto"/>
                <w:szCs w:val="21"/>
              </w:rPr>
              <w:t>石油类</w:t>
            </w:r>
          </w:p>
        </w:tc>
        <w:tc>
          <w:tcPr>
            <w:tcW w:w="289" w:type="pct"/>
            <w:vAlign w:val="center"/>
          </w:tcPr>
          <w:p>
            <w:pPr>
              <w:jc w:val="center"/>
              <w:rPr>
                <w:rFonts w:eastAsia="新宋体"/>
                <w:color w:val="auto"/>
                <w:szCs w:val="21"/>
              </w:rPr>
            </w:pPr>
            <w:r>
              <w:rPr>
                <w:rFonts w:hint="eastAsia" w:eastAsia="新宋体"/>
                <w:color w:val="auto"/>
                <w:szCs w:val="21"/>
              </w:rPr>
              <w:t>---</w:t>
            </w:r>
          </w:p>
        </w:tc>
        <w:tc>
          <w:tcPr>
            <w:tcW w:w="423" w:type="pct"/>
            <w:vAlign w:val="center"/>
          </w:tcPr>
          <w:p>
            <w:pPr>
              <w:jc w:val="center"/>
              <w:rPr>
                <w:rFonts w:ascii="Times New Roman" w:hAnsi="Times New Roman" w:eastAsia="新宋体" w:cs="Times New Roman"/>
                <w:color w:val="auto"/>
                <w:kern w:val="2"/>
                <w:sz w:val="21"/>
                <w:szCs w:val="21"/>
                <w:lang w:val="en-US" w:eastAsia="zh-CN" w:bidi="ar-SA"/>
              </w:rPr>
            </w:pPr>
            <w:r>
              <w:rPr>
                <w:rFonts w:hint="eastAsia" w:eastAsia="新宋体"/>
                <w:color w:val="auto"/>
                <w:szCs w:val="21"/>
              </w:rPr>
              <w:t>---</w:t>
            </w:r>
          </w:p>
        </w:tc>
        <w:tc>
          <w:tcPr>
            <w:tcW w:w="554" w:type="pct"/>
            <w:gridSpan w:val="2"/>
            <w:vAlign w:val="center"/>
          </w:tcPr>
          <w:p>
            <w:pPr>
              <w:jc w:val="center"/>
              <w:rPr>
                <w:rFonts w:eastAsia="新宋体"/>
                <w:color w:val="auto"/>
                <w:szCs w:val="21"/>
              </w:rPr>
            </w:pPr>
            <w:r>
              <w:rPr>
                <w:rFonts w:hint="eastAsia" w:eastAsia="新宋体"/>
                <w:color w:val="auto"/>
                <w:szCs w:val="21"/>
              </w:rPr>
              <w:t>---</w:t>
            </w:r>
          </w:p>
        </w:tc>
        <w:tc>
          <w:tcPr>
            <w:tcW w:w="387" w:type="pct"/>
            <w:vAlign w:val="center"/>
          </w:tcPr>
          <w:p>
            <w:pPr>
              <w:jc w:val="center"/>
              <w:rPr>
                <w:rFonts w:eastAsia="新宋体"/>
                <w:color w:val="auto"/>
                <w:szCs w:val="21"/>
              </w:rPr>
            </w:pPr>
            <w:r>
              <w:rPr>
                <w:rFonts w:hint="eastAsia" w:eastAsia="新宋体"/>
                <w:color w:val="auto"/>
                <w:szCs w:val="21"/>
              </w:rPr>
              <w:t>---</w:t>
            </w:r>
          </w:p>
        </w:tc>
        <w:tc>
          <w:tcPr>
            <w:tcW w:w="362" w:type="pct"/>
            <w:vAlign w:val="center"/>
          </w:tcPr>
          <w:p>
            <w:pPr>
              <w:jc w:val="center"/>
              <w:rPr>
                <w:rFonts w:eastAsia="新宋体"/>
                <w:color w:val="auto"/>
                <w:szCs w:val="21"/>
              </w:rPr>
            </w:pPr>
            <w:r>
              <w:rPr>
                <w:rFonts w:hint="eastAsia" w:eastAsia="新宋体"/>
                <w:color w:val="auto"/>
                <w:szCs w:val="21"/>
              </w:rPr>
              <w:t>---</w:t>
            </w:r>
          </w:p>
        </w:tc>
        <w:tc>
          <w:tcPr>
            <w:tcW w:w="336" w:type="pct"/>
            <w:vAlign w:val="center"/>
          </w:tcPr>
          <w:p>
            <w:pPr>
              <w:jc w:val="center"/>
              <w:rPr>
                <w:rFonts w:eastAsia="新宋体"/>
                <w:color w:val="auto"/>
                <w:szCs w:val="21"/>
              </w:rPr>
            </w:pPr>
            <w:r>
              <w:rPr>
                <w:rFonts w:hint="eastAsia" w:eastAsia="新宋体"/>
                <w:color w:val="auto"/>
                <w:szCs w:val="21"/>
              </w:rPr>
              <w:t>---</w:t>
            </w:r>
          </w:p>
        </w:tc>
        <w:tc>
          <w:tcPr>
            <w:tcW w:w="343" w:type="pct"/>
            <w:vAlign w:val="center"/>
          </w:tcPr>
          <w:p>
            <w:pPr>
              <w:jc w:val="center"/>
              <w:rPr>
                <w:rFonts w:eastAsia="新宋体"/>
                <w:color w:val="auto"/>
                <w:szCs w:val="21"/>
              </w:rPr>
            </w:pPr>
            <w:r>
              <w:rPr>
                <w:rFonts w:hint="eastAsia" w:eastAsia="新宋体"/>
                <w:color w:val="auto"/>
                <w:szCs w:val="21"/>
              </w:rPr>
              <w:t>---</w:t>
            </w:r>
          </w:p>
        </w:tc>
        <w:tc>
          <w:tcPr>
            <w:tcW w:w="374" w:type="pct"/>
            <w:vAlign w:val="center"/>
          </w:tcPr>
          <w:p>
            <w:pPr>
              <w:jc w:val="center"/>
              <w:rPr>
                <w:rFonts w:eastAsia="新宋体"/>
                <w:color w:val="auto"/>
                <w:szCs w:val="21"/>
              </w:rPr>
            </w:pPr>
            <w:r>
              <w:rPr>
                <w:rFonts w:hint="eastAsia" w:eastAsia="新宋体"/>
                <w:color w:val="auto"/>
                <w:szCs w:val="21"/>
              </w:rPr>
              <w:t>---</w:t>
            </w:r>
          </w:p>
        </w:tc>
        <w:tc>
          <w:tcPr>
            <w:tcW w:w="299" w:type="pct"/>
            <w:vAlign w:val="center"/>
          </w:tcPr>
          <w:p>
            <w:pPr>
              <w:jc w:val="center"/>
              <w:rPr>
                <w:rFonts w:eastAsia="新宋体"/>
                <w:color w:val="auto"/>
                <w:szCs w:val="21"/>
              </w:rPr>
            </w:pPr>
            <w:r>
              <w:rPr>
                <w:rFonts w:hint="eastAsia" w:eastAsia="新宋体"/>
                <w:color w:val="auto"/>
                <w:szCs w:val="21"/>
              </w:rPr>
              <w:t>---</w:t>
            </w:r>
          </w:p>
        </w:tc>
        <w:tc>
          <w:tcPr>
            <w:tcW w:w="261" w:type="pct"/>
            <w:vAlign w:val="center"/>
          </w:tcPr>
          <w:p>
            <w:pPr>
              <w:jc w:val="center"/>
              <w:rPr>
                <w:rFonts w:eastAsia="新宋体"/>
                <w:color w:val="auto"/>
                <w:szCs w:val="21"/>
              </w:rPr>
            </w:pPr>
            <w:r>
              <w:rPr>
                <w:rFonts w:hint="eastAsia" w:eastAsia="新宋体"/>
                <w:color w:val="auto"/>
                <w:szCs w:val="21"/>
              </w:rPr>
              <w:t>---</w:t>
            </w:r>
          </w:p>
        </w:tc>
        <w:tc>
          <w:tcPr>
            <w:tcW w:w="292" w:type="pct"/>
            <w:vAlign w:val="center"/>
          </w:tcPr>
          <w:p>
            <w:pPr>
              <w:jc w:val="center"/>
              <w:rPr>
                <w:rFonts w:eastAsia="新宋体"/>
                <w:color w:val="auto"/>
                <w:szCs w:val="21"/>
              </w:rPr>
            </w:pPr>
            <w:r>
              <w:rPr>
                <w:rFonts w:hint="eastAsia" w:eastAsia="新宋体"/>
                <w:color w:val="auto"/>
                <w:szCs w:val="21"/>
              </w:rPr>
              <w:t>---</w:t>
            </w:r>
          </w:p>
        </w:tc>
        <w:tc>
          <w:tcPr>
            <w:tcW w:w="231" w:type="pct"/>
            <w:vAlign w:val="center"/>
          </w:tcPr>
          <w:p>
            <w:pPr>
              <w:jc w:val="center"/>
              <w:rPr>
                <w:rFonts w:eastAsia="新宋体"/>
                <w:color w:val="auto"/>
                <w:szCs w:val="21"/>
              </w:rPr>
            </w:pPr>
            <w:r>
              <w:rPr>
                <w:rFonts w:hint="eastAsia" w:eastAsia="新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338" w:type="pct"/>
            <w:vMerge w:val="continue"/>
            <w:vAlign w:val="center"/>
          </w:tcPr>
          <w:p>
            <w:pPr>
              <w:jc w:val="center"/>
              <w:rPr>
                <w:rFonts w:eastAsia="新宋体"/>
                <w:color w:val="auto"/>
                <w:szCs w:val="21"/>
              </w:rPr>
            </w:pPr>
          </w:p>
        </w:tc>
        <w:tc>
          <w:tcPr>
            <w:tcW w:w="506" w:type="pct"/>
            <w:gridSpan w:val="2"/>
            <w:vAlign w:val="center"/>
          </w:tcPr>
          <w:p>
            <w:pPr>
              <w:jc w:val="center"/>
              <w:rPr>
                <w:rFonts w:eastAsia="新宋体"/>
                <w:color w:val="auto"/>
                <w:szCs w:val="21"/>
              </w:rPr>
            </w:pPr>
            <w:r>
              <w:rPr>
                <w:rFonts w:eastAsia="新宋体"/>
                <w:color w:val="auto"/>
                <w:szCs w:val="21"/>
              </w:rPr>
              <w:t>废气</w:t>
            </w:r>
          </w:p>
        </w:tc>
        <w:tc>
          <w:tcPr>
            <w:tcW w:w="289" w:type="pct"/>
            <w:vAlign w:val="center"/>
          </w:tcPr>
          <w:p>
            <w:pPr>
              <w:jc w:val="center"/>
              <w:rPr>
                <w:rFonts w:eastAsia="新宋体"/>
                <w:color w:val="auto"/>
                <w:szCs w:val="21"/>
              </w:rPr>
            </w:pPr>
            <w:r>
              <w:rPr>
                <w:rFonts w:hint="eastAsia" w:eastAsia="新宋体"/>
                <w:color w:val="auto"/>
                <w:szCs w:val="21"/>
              </w:rPr>
              <w:t>---</w:t>
            </w:r>
          </w:p>
        </w:tc>
        <w:tc>
          <w:tcPr>
            <w:tcW w:w="423" w:type="pct"/>
            <w:vAlign w:val="center"/>
          </w:tcPr>
          <w:p>
            <w:pPr>
              <w:jc w:val="center"/>
              <w:rPr>
                <w:rFonts w:ascii="Times New Roman" w:hAnsi="Times New Roman" w:eastAsia="新宋体" w:cs="Times New Roman"/>
                <w:color w:val="auto"/>
                <w:kern w:val="2"/>
                <w:sz w:val="21"/>
                <w:szCs w:val="21"/>
                <w:lang w:val="en-US" w:eastAsia="zh-CN" w:bidi="ar-SA"/>
              </w:rPr>
            </w:pPr>
            <w:r>
              <w:rPr>
                <w:rFonts w:hint="eastAsia" w:eastAsia="新宋体"/>
                <w:color w:val="auto"/>
                <w:szCs w:val="21"/>
              </w:rPr>
              <w:t>---</w:t>
            </w:r>
          </w:p>
        </w:tc>
        <w:tc>
          <w:tcPr>
            <w:tcW w:w="554" w:type="pct"/>
            <w:gridSpan w:val="2"/>
            <w:vAlign w:val="center"/>
          </w:tcPr>
          <w:p>
            <w:pPr>
              <w:jc w:val="center"/>
              <w:rPr>
                <w:rFonts w:eastAsia="新宋体"/>
                <w:color w:val="auto"/>
                <w:szCs w:val="21"/>
              </w:rPr>
            </w:pPr>
            <w:r>
              <w:rPr>
                <w:rFonts w:hint="eastAsia" w:eastAsia="新宋体"/>
                <w:color w:val="auto"/>
                <w:szCs w:val="21"/>
              </w:rPr>
              <w:t>---</w:t>
            </w:r>
          </w:p>
        </w:tc>
        <w:tc>
          <w:tcPr>
            <w:tcW w:w="387" w:type="pct"/>
            <w:vAlign w:val="center"/>
          </w:tcPr>
          <w:p>
            <w:pPr>
              <w:jc w:val="center"/>
              <w:rPr>
                <w:rFonts w:eastAsia="新宋体"/>
                <w:color w:val="auto"/>
                <w:szCs w:val="21"/>
              </w:rPr>
            </w:pPr>
            <w:r>
              <w:rPr>
                <w:rFonts w:hint="eastAsia" w:eastAsia="新宋体"/>
                <w:color w:val="auto"/>
                <w:szCs w:val="21"/>
              </w:rPr>
              <w:t>---</w:t>
            </w:r>
          </w:p>
        </w:tc>
        <w:tc>
          <w:tcPr>
            <w:tcW w:w="362" w:type="pct"/>
            <w:vAlign w:val="center"/>
          </w:tcPr>
          <w:p>
            <w:pPr>
              <w:jc w:val="center"/>
              <w:rPr>
                <w:rFonts w:eastAsia="新宋体"/>
                <w:color w:val="auto"/>
                <w:szCs w:val="21"/>
              </w:rPr>
            </w:pPr>
            <w:r>
              <w:rPr>
                <w:rFonts w:hint="eastAsia" w:eastAsia="新宋体"/>
                <w:color w:val="auto"/>
                <w:szCs w:val="21"/>
              </w:rPr>
              <w:t>---</w:t>
            </w:r>
          </w:p>
        </w:tc>
        <w:tc>
          <w:tcPr>
            <w:tcW w:w="336" w:type="pct"/>
            <w:vAlign w:val="center"/>
          </w:tcPr>
          <w:p>
            <w:pPr>
              <w:jc w:val="center"/>
              <w:rPr>
                <w:rFonts w:eastAsia="新宋体"/>
                <w:color w:val="auto"/>
                <w:szCs w:val="21"/>
              </w:rPr>
            </w:pPr>
            <w:r>
              <w:rPr>
                <w:rFonts w:hint="eastAsia" w:eastAsia="新宋体"/>
                <w:color w:val="auto"/>
                <w:szCs w:val="21"/>
              </w:rPr>
              <w:t>---</w:t>
            </w:r>
          </w:p>
        </w:tc>
        <w:tc>
          <w:tcPr>
            <w:tcW w:w="343" w:type="pct"/>
            <w:vAlign w:val="center"/>
          </w:tcPr>
          <w:p>
            <w:pPr>
              <w:jc w:val="center"/>
              <w:rPr>
                <w:rFonts w:eastAsia="新宋体"/>
                <w:color w:val="auto"/>
                <w:szCs w:val="21"/>
              </w:rPr>
            </w:pPr>
            <w:r>
              <w:rPr>
                <w:rFonts w:hint="eastAsia" w:eastAsia="新宋体"/>
                <w:color w:val="auto"/>
                <w:szCs w:val="21"/>
              </w:rPr>
              <w:t>---</w:t>
            </w:r>
          </w:p>
        </w:tc>
        <w:tc>
          <w:tcPr>
            <w:tcW w:w="374" w:type="pct"/>
            <w:vAlign w:val="center"/>
          </w:tcPr>
          <w:p>
            <w:pPr>
              <w:jc w:val="center"/>
              <w:rPr>
                <w:rFonts w:eastAsia="新宋体"/>
                <w:color w:val="auto"/>
                <w:szCs w:val="21"/>
              </w:rPr>
            </w:pPr>
            <w:r>
              <w:rPr>
                <w:rFonts w:hint="eastAsia" w:eastAsia="新宋体"/>
                <w:color w:val="auto"/>
                <w:szCs w:val="21"/>
              </w:rPr>
              <w:t>---</w:t>
            </w:r>
          </w:p>
        </w:tc>
        <w:tc>
          <w:tcPr>
            <w:tcW w:w="299" w:type="pct"/>
            <w:vAlign w:val="center"/>
          </w:tcPr>
          <w:p>
            <w:pPr>
              <w:jc w:val="center"/>
              <w:rPr>
                <w:rFonts w:eastAsia="新宋体"/>
                <w:color w:val="auto"/>
                <w:szCs w:val="21"/>
              </w:rPr>
            </w:pPr>
            <w:r>
              <w:rPr>
                <w:rFonts w:hint="eastAsia" w:eastAsia="新宋体"/>
                <w:color w:val="auto"/>
                <w:szCs w:val="21"/>
              </w:rPr>
              <w:t>---</w:t>
            </w:r>
          </w:p>
        </w:tc>
        <w:tc>
          <w:tcPr>
            <w:tcW w:w="261" w:type="pct"/>
            <w:vAlign w:val="center"/>
          </w:tcPr>
          <w:p>
            <w:pPr>
              <w:jc w:val="center"/>
              <w:rPr>
                <w:rFonts w:eastAsia="新宋体"/>
                <w:color w:val="auto"/>
                <w:szCs w:val="21"/>
              </w:rPr>
            </w:pPr>
            <w:r>
              <w:rPr>
                <w:rFonts w:hint="eastAsia" w:eastAsia="新宋体"/>
                <w:color w:val="auto"/>
                <w:szCs w:val="21"/>
              </w:rPr>
              <w:t>---</w:t>
            </w:r>
          </w:p>
        </w:tc>
        <w:tc>
          <w:tcPr>
            <w:tcW w:w="292" w:type="pct"/>
            <w:vAlign w:val="center"/>
          </w:tcPr>
          <w:p>
            <w:pPr>
              <w:jc w:val="center"/>
              <w:rPr>
                <w:rFonts w:eastAsia="新宋体"/>
                <w:color w:val="auto"/>
                <w:szCs w:val="21"/>
              </w:rPr>
            </w:pPr>
            <w:r>
              <w:rPr>
                <w:rFonts w:hint="eastAsia" w:eastAsia="新宋体"/>
                <w:color w:val="auto"/>
                <w:szCs w:val="21"/>
              </w:rPr>
              <w:t>---</w:t>
            </w:r>
          </w:p>
        </w:tc>
        <w:tc>
          <w:tcPr>
            <w:tcW w:w="231" w:type="pct"/>
            <w:vAlign w:val="center"/>
          </w:tcPr>
          <w:p>
            <w:pPr>
              <w:jc w:val="center"/>
              <w:rPr>
                <w:rFonts w:eastAsia="新宋体"/>
                <w:color w:val="auto"/>
                <w:szCs w:val="21"/>
              </w:rPr>
            </w:pPr>
            <w:r>
              <w:rPr>
                <w:rFonts w:hint="eastAsia" w:eastAsia="新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338" w:type="pct"/>
            <w:vMerge w:val="continue"/>
            <w:vAlign w:val="center"/>
          </w:tcPr>
          <w:p>
            <w:pPr>
              <w:jc w:val="center"/>
              <w:rPr>
                <w:rFonts w:eastAsia="新宋体"/>
                <w:color w:val="auto"/>
                <w:szCs w:val="21"/>
              </w:rPr>
            </w:pPr>
          </w:p>
        </w:tc>
        <w:tc>
          <w:tcPr>
            <w:tcW w:w="506" w:type="pct"/>
            <w:gridSpan w:val="2"/>
            <w:vAlign w:val="center"/>
          </w:tcPr>
          <w:p>
            <w:pPr>
              <w:jc w:val="center"/>
              <w:rPr>
                <w:rFonts w:ascii="Times New Roman" w:hAnsi="Times New Roman" w:eastAsia="新宋体" w:cs="Times New Roman"/>
                <w:color w:val="auto"/>
                <w:kern w:val="2"/>
                <w:sz w:val="21"/>
                <w:szCs w:val="21"/>
                <w:lang w:val="en-US" w:eastAsia="zh-CN" w:bidi="ar-SA"/>
              </w:rPr>
            </w:pPr>
            <w:r>
              <w:rPr>
                <w:rFonts w:hint="eastAsia" w:eastAsia="新宋体" w:cs="Times New Roman"/>
                <w:color w:val="auto"/>
                <w:kern w:val="2"/>
                <w:sz w:val="21"/>
                <w:szCs w:val="21"/>
                <w:lang w:val="en-US" w:eastAsia="zh-CN" w:bidi="ar-SA"/>
              </w:rPr>
              <w:t>二氧化硫</w:t>
            </w:r>
          </w:p>
        </w:tc>
        <w:tc>
          <w:tcPr>
            <w:tcW w:w="289" w:type="pct"/>
            <w:vAlign w:val="center"/>
          </w:tcPr>
          <w:p>
            <w:pPr>
              <w:jc w:val="center"/>
              <w:rPr>
                <w:rFonts w:ascii="Times New Roman" w:hAnsi="Times New Roman" w:eastAsia="新宋体" w:cs="Times New Roman"/>
                <w:color w:val="auto"/>
                <w:kern w:val="2"/>
                <w:sz w:val="21"/>
                <w:szCs w:val="21"/>
                <w:lang w:val="en-US" w:eastAsia="zh-CN" w:bidi="ar-SA"/>
              </w:rPr>
            </w:pPr>
            <w:r>
              <w:rPr>
                <w:rFonts w:hint="eastAsia" w:eastAsia="新宋体"/>
                <w:color w:val="auto"/>
                <w:szCs w:val="21"/>
              </w:rPr>
              <w:t>---</w:t>
            </w:r>
          </w:p>
        </w:tc>
        <w:tc>
          <w:tcPr>
            <w:tcW w:w="423" w:type="pct"/>
            <w:vAlign w:val="center"/>
          </w:tcPr>
          <w:p>
            <w:pPr>
              <w:jc w:val="center"/>
              <w:rPr>
                <w:rFonts w:eastAsia="新宋体"/>
                <w:color w:val="auto"/>
                <w:szCs w:val="21"/>
              </w:rPr>
            </w:pPr>
            <w:r>
              <w:rPr>
                <w:rFonts w:hint="eastAsia" w:eastAsia="新宋体"/>
                <w:color w:val="auto"/>
                <w:szCs w:val="21"/>
              </w:rPr>
              <w:t>---</w:t>
            </w:r>
          </w:p>
        </w:tc>
        <w:tc>
          <w:tcPr>
            <w:tcW w:w="554" w:type="pct"/>
            <w:gridSpan w:val="2"/>
            <w:vAlign w:val="center"/>
          </w:tcPr>
          <w:p>
            <w:pPr>
              <w:jc w:val="center"/>
              <w:rPr>
                <w:rFonts w:eastAsia="新宋体"/>
                <w:color w:val="auto"/>
                <w:szCs w:val="21"/>
              </w:rPr>
            </w:pPr>
            <w:r>
              <w:rPr>
                <w:rFonts w:hint="eastAsia" w:eastAsia="新宋体"/>
                <w:color w:val="auto"/>
                <w:szCs w:val="21"/>
              </w:rPr>
              <w:t>---</w:t>
            </w:r>
          </w:p>
        </w:tc>
        <w:tc>
          <w:tcPr>
            <w:tcW w:w="387" w:type="pct"/>
            <w:vAlign w:val="center"/>
          </w:tcPr>
          <w:p>
            <w:pPr>
              <w:jc w:val="center"/>
              <w:rPr>
                <w:rFonts w:hint="default" w:ascii="Times New Roman" w:hAnsi="Times New Roman" w:eastAsia="新宋体" w:cs="Times New Roman"/>
                <w:color w:val="auto"/>
                <w:kern w:val="2"/>
                <w:sz w:val="21"/>
                <w:szCs w:val="21"/>
                <w:lang w:val="en-US" w:eastAsia="zh-CN" w:bidi="ar-SA"/>
              </w:rPr>
            </w:pPr>
            <w:r>
              <w:rPr>
                <w:rFonts w:hint="eastAsia" w:eastAsia="新宋体"/>
                <w:color w:val="auto"/>
                <w:szCs w:val="21"/>
              </w:rPr>
              <w:t>---</w:t>
            </w:r>
          </w:p>
        </w:tc>
        <w:tc>
          <w:tcPr>
            <w:tcW w:w="362" w:type="pct"/>
            <w:vAlign w:val="center"/>
          </w:tcPr>
          <w:p>
            <w:pPr>
              <w:jc w:val="center"/>
              <w:rPr>
                <w:rFonts w:ascii="Times New Roman" w:hAnsi="Times New Roman" w:eastAsia="新宋体" w:cs="Times New Roman"/>
                <w:color w:val="auto"/>
                <w:kern w:val="2"/>
                <w:sz w:val="21"/>
                <w:szCs w:val="21"/>
                <w:lang w:val="en-US" w:eastAsia="zh-CN" w:bidi="ar-SA"/>
              </w:rPr>
            </w:pPr>
            <w:r>
              <w:rPr>
                <w:rFonts w:hint="eastAsia" w:eastAsia="新宋体"/>
                <w:color w:val="auto"/>
                <w:szCs w:val="21"/>
              </w:rPr>
              <w:t>---</w:t>
            </w:r>
          </w:p>
        </w:tc>
        <w:tc>
          <w:tcPr>
            <w:tcW w:w="336" w:type="pct"/>
            <w:vAlign w:val="center"/>
          </w:tcPr>
          <w:p>
            <w:pPr>
              <w:jc w:val="center"/>
              <w:rPr>
                <w:rFonts w:hint="default" w:ascii="Times New Roman" w:hAnsi="Times New Roman" w:eastAsia="新宋体" w:cs="Times New Roman"/>
                <w:color w:val="auto"/>
                <w:kern w:val="2"/>
                <w:sz w:val="21"/>
                <w:szCs w:val="21"/>
                <w:lang w:val="en-US" w:eastAsia="zh-CN" w:bidi="ar-SA"/>
              </w:rPr>
            </w:pPr>
            <w:r>
              <w:rPr>
                <w:rFonts w:hint="eastAsia" w:eastAsia="新宋体"/>
                <w:color w:val="auto"/>
                <w:szCs w:val="21"/>
              </w:rPr>
              <w:t>---</w:t>
            </w:r>
          </w:p>
        </w:tc>
        <w:tc>
          <w:tcPr>
            <w:tcW w:w="343" w:type="pct"/>
            <w:vAlign w:val="center"/>
          </w:tcPr>
          <w:p>
            <w:pPr>
              <w:jc w:val="center"/>
              <w:rPr>
                <w:rFonts w:hint="default" w:ascii="Times New Roman" w:hAnsi="Times New Roman" w:eastAsia="新宋体" w:cs="Times New Roman"/>
                <w:color w:val="auto"/>
                <w:kern w:val="2"/>
                <w:sz w:val="21"/>
                <w:szCs w:val="21"/>
                <w:lang w:val="en-US" w:eastAsia="zh-CN" w:bidi="ar-SA"/>
              </w:rPr>
            </w:pPr>
            <w:r>
              <w:rPr>
                <w:rFonts w:hint="eastAsia" w:eastAsia="新宋体"/>
                <w:color w:val="auto"/>
                <w:szCs w:val="21"/>
              </w:rPr>
              <w:t>---</w:t>
            </w:r>
          </w:p>
        </w:tc>
        <w:tc>
          <w:tcPr>
            <w:tcW w:w="374" w:type="pct"/>
            <w:vAlign w:val="center"/>
          </w:tcPr>
          <w:p>
            <w:pPr>
              <w:jc w:val="center"/>
              <w:rPr>
                <w:rFonts w:ascii="Times New Roman" w:hAnsi="Times New Roman" w:eastAsia="新宋体" w:cs="Times New Roman"/>
                <w:color w:val="auto"/>
                <w:kern w:val="2"/>
                <w:sz w:val="21"/>
                <w:szCs w:val="21"/>
                <w:lang w:val="en-US" w:eastAsia="zh-CN" w:bidi="ar-SA"/>
              </w:rPr>
            </w:pPr>
            <w:r>
              <w:rPr>
                <w:rFonts w:hint="eastAsia" w:eastAsia="新宋体"/>
                <w:color w:val="auto"/>
                <w:szCs w:val="21"/>
              </w:rPr>
              <w:t>---</w:t>
            </w:r>
          </w:p>
        </w:tc>
        <w:tc>
          <w:tcPr>
            <w:tcW w:w="299" w:type="pct"/>
            <w:vAlign w:val="center"/>
          </w:tcPr>
          <w:p>
            <w:pPr>
              <w:jc w:val="center"/>
              <w:rPr>
                <w:rFonts w:hint="default" w:ascii="Times New Roman" w:hAnsi="Times New Roman" w:eastAsia="新宋体" w:cs="Times New Roman"/>
                <w:color w:val="auto"/>
                <w:kern w:val="2"/>
                <w:sz w:val="21"/>
                <w:szCs w:val="21"/>
                <w:lang w:val="en-US" w:eastAsia="zh-CN" w:bidi="ar-SA"/>
              </w:rPr>
            </w:pPr>
            <w:r>
              <w:rPr>
                <w:rFonts w:hint="eastAsia" w:eastAsia="新宋体"/>
                <w:color w:val="auto"/>
                <w:szCs w:val="21"/>
              </w:rPr>
              <w:t>---</w:t>
            </w:r>
          </w:p>
        </w:tc>
        <w:tc>
          <w:tcPr>
            <w:tcW w:w="261" w:type="pct"/>
            <w:vAlign w:val="center"/>
          </w:tcPr>
          <w:p>
            <w:pPr>
              <w:jc w:val="center"/>
              <w:rPr>
                <w:rFonts w:ascii="Times New Roman" w:hAnsi="Times New Roman" w:eastAsia="新宋体" w:cs="Times New Roman"/>
                <w:color w:val="auto"/>
                <w:kern w:val="2"/>
                <w:sz w:val="21"/>
                <w:szCs w:val="21"/>
                <w:lang w:val="en-US" w:eastAsia="zh-CN" w:bidi="ar-SA"/>
              </w:rPr>
            </w:pPr>
            <w:r>
              <w:rPr>
                <w:rFonts w:hint="eastAsia" w:eastAsia="新宋体"/>
                <w:color w:val="auto"/>
                <w:szCs w:val="21"/>
              </w:rPr>
              <w:t>---</w:t>
            </w:r>
          </w:p>
        </w:tc>
        <w:tc>
          <w:tcPr>
            <w:tcW w:w="292" w:type="pct"/>
            <w:vAlign w:val="center"/>
          </w:tcPr>
          <w:p>
            <w:pPr>
              <w:jc w:val="center"/>
              <w:rPr>
                <w:rFonts w:ascii="Times New Roman" w:hAnsi="Times New Roman" w:eastAsia="新宋体" w:cs="Times New Roman"/>
                <w:color w:val="auto"/>
                <w:kern w:val="2"/>
                <w:sz w:val="21"/>
                <w:szCs w:val="21"/>
                <w:lang w:val="en-US" w:eastAsia="zh-CN" w:bidi="ar-SA"/>
              </w:rPr>
            </w:pPr>
            <w:r>
              <w:rPr>
                <w:rFonts w:hint="eastAsia" w:eastAsia="新宋体"/>
                <w:color w:val="auto"/>
                <w:szCs w:val="21"/>
              </w:rPr>
              <w:t>---</w:t>
            </w:r>
          </w:p>
        </w:tc>
        <w:tc>
          <w:tcPr>
            <w:tcW w:w="231" w:type="pct"/>
            <w:vAlign w:val="center"/>
          </w:tcPr>
          <w:p>
            <w:pPr>
              <w:jc w:val="center"/>
              <w:rPr>
                <w:rFonts w:hint="default" w:ascii="Times New Roman" w:hAnsi="Times New Roman" w:eastAsia="新宋体" w:cs="Times New Roman"/>
                <w:color w:val="auto"/>
                <w:kern w:val="2"/>
                <w:sz w:val="21"/>
                <w:szCs w:val="21"/>
                <w:lang w:val="en-US" w:eastAsia="zh-CN" w:bidi="ar-SA"/>
              </w:rPr>
            </w:pPr>
            <w:r>
              <w:rPr>
                <w:rFonts w:hint="eastAsia" w:eastAsia="新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338" w:type="pct"/>
            <w:vMerge w:val="continue"/>
            <w:vAlign w:val="center"/>
          </w:tcPr>
          <w:p>
            <w:pPr>
              <w:jc w:val="center"/>
              <w:rPr>
                <w:rFonts w:eastAsia="新宋体"/>
                <w:color w:val="auto"/>
                <w:szCs w:val="21"/>
              </w:rPr>
            </w:pPr>
          </w:p>
        </w:tc>
        <w:tc>
          <w:tcPr>
            <w:tcW w:w="506" w:type="pct"/>
            <w:gridSpan w:val="2"/>
            <w:vAlign w:val="center"/>
          </w:tcPr>
          <w:p>
            <w:pPr>
              <w:jc w:val="center"/>
              <w:rPr>
                <w:rFonts w:ascii="Times New Roman" w:hAnsi="Times New Roman" w:eastAsia="新宋体" w:cs="Times New Roman"/>
                <w:color w:val="auto"/>
                <w:kern w:val="2"/>
                <w:sz w:val="21"/>
                <w:szCs w:val="21"/>
                <w:lang w:val="en-US" w:eastAsia="zh-CN" w:bidi="ar-SA"/>
              </w:rPr>
            </w:pPr>
            <w:r>
              <w:rPr>
                <w:rFonts w:hint="eastAsia" w:eastAsia="新宋体" w:cs="Times New Roman"/>
                <w:color w:val="auto"/>
                <w:kern w:val="2"/>
                <w:sz w:val="21"/>
                <w:szCs w:val="21"/>
                <w:lang w:val="en-US" w:eastAsia="zh-CN" w:bidi="ar-SA"/>
              </w:rPr>
              <w:t>氮氧化物</w:t>
            </w:r>
          </w:p>
        </w:tc>
        <w:tc>
          <w:tcPr>
            <w:tcW w:w="289" w:type="pct"/>
            <w:vAlign w:val="center"/>
          </w:tcPr>
          <w:p>
            <w:pPr>
              <w:jc w:val="center"/>
              <w:rPr>
                <w:rFonts w:ascii="Times New Roman" w:hAnsi="Times New Roman" w:eastAsia="新宋体" w:cs="Times New Roman"/>
                <w:color w:val="auto"/>
                <w:kern w:val="2"/>
                <w:sz w:val="21"/>
                <w:szCs w:val="21"/>
                <w:lang w:val="en-US" w:eastAsia="zh-CN" w:bidi="ar-SA"/>
              </w:rPr>
            </w:pPr>
            <w:r>
              <w:rPr>
                <w:rFonts w:hint="eastAsia" w:eastAsia="新宋体"/>
                <w:color w:val="auto"/>
                <w:szCs w:val="21"/>
              </w:rPr>
              <w:t>---</w:t>
            </w:r>
          </w:p>
        </w:tc>
        <w:tc>
          <w:tcPr>
            <w:tcW w:w="423" w:type="pct"/>
            <w:vAlign w:val="center"/>
          </w:tcPr>
          <w:p>
            <w:pPr>
              <w:jc w:val="center"/>
              <w:rPr>
                <w:rFonts w:eastAsia="新宋体"/>
                <w:color w:val="auto"/>
                <w:szCs w:val="21"/>
              </w:rPr>
            </w:pPr>
            <w:r>
              <w:rPr>
                <w:rFonts w:hint="eastAsia" w:eastAsia="新宋体"/>
                <w:color w:val="auto"/>
                <w:szCs w:val="21"/>
              </w:rPr>
              <w:t>---</w:t>
            </w:r>
          </w:p>
        </w:tc>
        <w:tc>
          <w:tcPr>
            <w:tcW w:w="554" w:type="pct"/>
            <w:gridSpan w:val="2"/>
            <w:vAlign w:val="center"/>
          </w:tcPr>
          <w:p>
            <w:pPr>
              <w:jc w:val="center"/>
              <w:rPr>
                <w:rFonts w:eastAsia="新宋体"/>
                <w:color w:val="auto"/>
                <w:szCs w:val="21"/>
              </w:rPr>
            </w:pPr>
            <w:r>
              <w:rPr>
                <w:rFonts w:hint="eastAsia" w:eastAsia="新宋体"/>
                <w:color w:val="auto"/>
                <w:szCs w:val="21"/>
              </w:rPr>
              <w:t>---</w:t>
            </w:r>
          </w:p>
        </w:tc>
        <w:tc>
          <w:tcPr>
            <w:tcW w:w="387" w:type="pct"/>
            <w:vAlign w:val="center"/>
          </w:tcPr>
          <w:p>
            <w:pPr>
              <w:jc w:val="center"/>
              <w:rPr>
                <w:rFonts w:hint="default" w:ascii="Times New Roman" w:hAnsi="Times New Roman" w:eastAsia="新宋体" w:cs="Times New Roman"/>
                <w:color w:val="auto"/>
                <w:kern w:val="2"/>
                <w:sz w:val="21"/>
                <w:szCs w:val="21"/>
                <w:lang w:val="en-US" w:eastAsia="zh-CN" w:bidi="ar-SA"/>
              </w:rPr>
            </w:pPr>
            <w:r>
              <w:rPr>
                <w:rFonts w:hint="eastAsia" w:eastAsia="新宋体"/>
                <w:color w:val="auto"/>
                <w:szCs w:val="21"/>
              </w:rPr>
              <w:t>---</w:t>
            </w:r>
          </w:p>
        </w:tc>
        <w:tc>
          <w:tcPr>
            <w:tcW w:w="362" w:type="pct"/>
            <w:vAlign w:val="center"/>
          </w:tcPr>
          <w:p>
            <w:pPr>
              <w:jc w:val="center"/>
              <w:rPr>
                <w:rFonts w:ascii="Times New Roman" w:hAnsi="Times New Roman" w:eastAsia="新宋体" w:cs="Times New Roman"/>
                <w:color w:val="auto"/>
                <w:kern w:val="2"/>
                <w:sz w:val="21"/>
                <w:szCs w:val="21"/>
                <w:lang w:val="en-US" w:eastAsia="zh-CN" w:bidi="ar-SA"/>
              </w:rPr>
            </w:pPr>
            <w:r>
              <w:rPr>
                <w:rFonts w:hint="eastAsia" w:eastAsia="新宋体"/>
                <w:color w:val="auto"/>
                <w:szCs w:val="21"/>
              </w:rPr>
              <w:t>---</w:t>
            </w:r>
          </w:p>
        </w:tc>
        <w:tc>
          <w:tcPr>
            <w:tcW w:w="336" w:type="pct"/>
            <w:vAlign w:val="center"/>
          </w:tcPr>
          <w:p>
            <w:pPr>
              <w:jc w:val="center"/>
              <w:rPr>
                <w:rFonts w:hint="default" w:ascii="Times New Roman" w:hAnsi="Times New Roman" w:eastAsia="新宋体" w:cs="Times New Roman"/>
                <w:color w:val="auto"/>
                <w:kern w:val="2"/>
                <w:sz w:val="21"/>
                <w:szCs w:val="21"/>
                <w:lang w:val="en-US" w:eastAsia="zh-CN" w:bidi="ar-SA"/>
              </w:rPr>
            </w:pPr>
            <w:r>
              <w:rPr>
                <w:rFonts w:hint="eastAsia" w:eastAsia="新宋体"/>
                <w:color w:val="auto"/>
                <w:szCs w:val="21"/>
              </w:rPr>
              <w:t>---</w:t>
            </w:r>
          </w:p>
        </w:tc>
        <w:tc>
          <w:tcPr>
            <w:tcW w:w="343" w:type="pct"/>
            <w:vAlign w:val="center"/>
          </w:tcPr>
          <w:p>
            <w:pPr>
              <w:jc w:val="center"/>
              <w:rPr>
                <w:rFonts w:hint="default" w:ascii="Times New Roman" w:hAnsi="Times New Roman" w:eastAsia="新宋体" w:cs="Times New Roman"/>
                <w:color w:val="auto"/>
                <w:kern w:val="2"/>
                <w:sz w:val="21"/>
                <w:szCs w:val="21"/>
                <w:lang w:val="en-US" w:eastAsia="zh-CN" w:bidi="ar-SA"/>
              </w:rPr>
            </w:pPr>
            <w:r>
              <w:rPr>
                <w:rFonts w:hint="eastAsia" w:eastAsia="新宋体"/>
                <w:color w:val="auto"/>
                <w:szCs w:val="21"/>
              </w:rPr>
              <w:t>---</w:t>
            </w:r>
          </w:p>
        </w:tc>
        <w:tc>
          <w:tcPr>
            <w:tcW w:w="374" w:type="pct"/>
            <w:vAlign w:val="center"/>
          </w:tcPr>
          <w:p>
            <w:pPr>
              <w:jc w:val="center"/>
              <w:rPr>
                <w:rFonts w:ascii="Times New Roman" w:hAnsi="Times New Roman" w:eastAsia="新宋体" w:cs="Times New Roman"/>
                <w:color w:val="auto"/>
                <w:kern w:val="2"/>
                <w:sz w:val="21"/>
                <w:szCs w:val="21"/>
                <w:lang w:val="en-US" w:eastAsia="zh-CN" w:bidi="ar-SA"/>
              </w:rPr>
            </w:pPr>
            <w:r>
              <w:rPr>
                <w:rFonts w:hint="eastAsia" w:eastAsia="新宋体"/>
                <w:color w:val="auto"/>
                <w:szCs w:val="21"/>
              </w:rPr>
              <w:t>---</w:t>
            </w:r>
          </w:p>
        </w:tc>
        <w:tc>
          <w:tcPr>
            <w:tcW w:w="299" w:type="pct"/>
            <w:vAlign w:val="center"/>
          </w:tcPr>
          <w:p>
            <w:pPr>
              <w:jc w:val="center"/>
              <w:rPr>
                <w:rFonts w:hint="default" w:ascii="Times New Roman" w:hAnsi="Times New Roman" w:eastAsia="新宋体" w:cs="Times New Roman"/>
                <w:color w:val="auto"/>
                <w:kern w:val="2"/>
                <w:sz w:val="21"/>
                <w:szCs w:val="21"/>
                <w:lang w:val="en-US" w:eastAsia="zh-CN" w:bidi="ar-SA"/>
              </w:rPr>
            </w:pPr>
            <w:r>
              <w:rPr>
                <w:rFonts w:hint="eastAsia" w:eastAsia="新宋体"/>
                <w:color w:val="auto"/>
                <w:szCs w:val="21"/>
              </w:rPr>
              <w:t>---</w:t>
            </w:r>
          </w:p>
        </w:tc>
        <w:tc>
          <w:tcPr>
            <w:tcW w:w="261" w:type="pct"/>
            <w:vAlign w:val="center"/>
          </w:tcPr>
          <w:p>
            <w:pPr>
              <w:jc w:val="center"/>
              <w:rPr>
                <w:rFonts w:ascii="Times New Roman" w:hAnsi="Times New Roman" w:eastAsia="新宋体" w:cs="Times New Roman"/>
                <w:color w:val="auto"/>
                <w:kern w:val="2"/>
                <w:sz w:val="21"/>
                <w:szCs w:val="21"/>
                <w:lang w:val="en-US" w:eastAsia="zh-CN" w:bidi="ar-SA"/>
              </w:rPr>
            </w:pPr>
            <w:r>
              <w:rPr>
                <w:rFonts w:hint="eastAsia" w:eastAsia="新宋体"/>
                <w:color w:val="auto"/>
                <w:szCs w:val="21"/>
              </w:rPr>
              <w:t>---</w:t>
            </w:r>
          </w:p>
        </w:tc>
        <w:tc>
          <w:tcPr>
            <w:tcW w:w="292" w:type="pct"/>
            <w:vAlign w:val="center"/>
          </w:tcPr>
          <w:p>
            <w:pPr>
              <w:jc w:val="center"/>
              <w:rPr>
                <w:rFonts w:ascii="Times New Roman" w:hAnsi="Times New Roman" w:eastAsia="新宋体" w:cs="Times New Roman"/>
                <w:color w:val="auto"/>
                <w:kern w:val="2"/>
                <w:sz w:val="21"/>
                <w:szCs w:val="21"/>
                <w:lang w:val="en-US" w:eastAsia="zh-CN" w:bidi="ar-SA"/>
              </w:rPr>
            </w:pPr>
            <w:r>
              <w:rPr>
                <w:rFonts w:hint="eastAsia" w:eastAsia="新宋体"/>
                <w:color w:val="auto"/>
                <w:szCs w:val="21"/>
              </w:rPr>
              <w:t>---</w:t>
            </w:r>
          </w:p>
        </w:tc>
        <w:tc>
          <w:tcPr>
            <w:tcW w:w="231" w:type="pct"/>
            <w:vAlign w:val="center"/>
          </w:tcPr>
          <w:p>
            <w:pPr>
              <w:jc w:val="center"/>
              <w:rPr>
                <w:rFonts w:hint="default" w:ascii="Times New Roman" w:hAnsi="Times New Roman" w:eastAsia="新宋体" w:cs="Times New Roman"/>
                <w:color w:val="auto"/>
                <w:kern w:val="2"/>
                <w:sz w:val="21"/>
                <w:szCs w:val="21"/>
                <w:lang w:val="en-US" w:eastAsia="zh-CN" w:bidi="ar-SA"/>
              </w:rPr>
            </w:pPr>
            <w:r>
              <w:rPr>
                <w:rFonts w:hint="eastAsia" w:eastAsia="新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338" w:type="pct"/>
            <w:vMerge w:val="continue"/>
            <w:vAlign w:val="center"/>
          </w:tcPr>
          <w:p>
            <w:pPr>
              <w:jc w:val="center"/>
              <w:rPr>
                <w:rFonts w:eastAsia="新宋体"/>
                <w:color w:val="auto"/>
                <w:szCs w:val="21"/>
              </w:rPr>
            </w:pPr>
          </w:p>
        </w:tc>
        <w:tc>
          <w:tcPr>
            <w:tcW w:w="506" w:type="pct"/>
            <w:gridSpan w:val="2"/>
            <w:vAlign w:val="center"/>
          </w:tcPr>
          <w:p>
            <w:pPr>
              <w:jc w:val="center"/>
              <w:rPr>
                <w:rFonts w:hint="eastAsia" w:eastAsia="新宋体"/>
                <w:color w:val="auto"/>
                <w:szCs w:val="21"/>
                <w:lang w:eastAsia="zh-CN"/>
              </w:rPr>
            </w:pPr>
            <w:r>
              <w:rPr>
                <w:rFonts w:hint="eastAsia" w:eastAsia="新宋体"/>
                <w:color w:val="auto"/>
                <w:szCs w:val="21"/>
                <w:lang w:eastAsia="zh-CN"/>
              </w:rPr>
              <w:t>颗粒物</w:t>
            </w:r>
          </w:p>
        </w:tc>
        <w:tc>
          <w:tcPr>
            <w:tcW w:w="289" w:type="pct"/>
            <w:vAlign w:val="center"/>
          </w:tcPr>
          <w:p>
            <w:pPr>
              <w:jc w:val="center"/>
              <w:rPr>
                <w:rFonts w:hint="default" w:ascii="Times New Roman" w:hAnsi="Times New Roman" w:eastAsia="新宋体" w:cs="Times New Roman"/>
                <w:color w:val="auto"/>
                <w:kern w:val="2"/>
                <w:sz w:val="21"/>
                <w:szCs w:val="21"/>
                <w:lang w:val="en-US" w:eastAsia="zh-CN" w:bidi="ar-SA"/>
              </w:rPr>
            </w:pPr>
            <w:r>
              <w:rPr>
                <w:rFonts w:hint="eastAsia" w:eastAsia="新宋体" w:cs="Times New Roman"/>
                <w:color w:val="auto"/>
                <w:kern w:val="2"/>
                <w:sz w:val="21"/>
                <w:szCs w:val="21"/>
                <w:lang w:val="en-US" w:eastAsia="zh-CN" w:bidi="ar-SA"/>
              </w:rPr>
              <w:t>0.003</w:t>
            </w:r>
          </w:p>
        </w:tc>
        <w:tc>
          <w:tcPr>
            <w:tcW w:w="423" w:type="pct"/>
            <w:vAlign w:val="center"/>
          </w:tcPr>
          <w:p>
            <w:pPr>
              <w:jc w:val="center"/>
              <w:rPr>
                <w:rFonts w:hint="default" w:eastAsia="新宋体"/>
                <w:color w:val="auto"/>
                <w:szCs w:val="21"/>
                <w:lang w:val="en-US" w:eastAsia="zh-CN"/>
              </w:rPr>
            </w:pPr>
            <w:r>
              <w:rPr>
                <w:rFonts w:hint="eastAsia" w:eastAsia="新宋体"/>
                <w:color w:val="auto"/>
                <w:szCs w:val="21"/>
              </w:rPr>
              <w:t>---</w:t>
            </w:r>
          </w:p>
        </w:tc>
        <w:tc>
          <w:tcPr>
            <w:tcW w:w="554" w:type="pct"/>
            <w:gridSpan w:val="2"/>
            <w:vAlign w:val="center"/>
          </w:tcPr>
          <w:p>
            <w:pPr>
              <w:jc w:val="center"/>
              <w:rPr>
                <w:rFonts w:eastAsia="新宋体"/>
                <w:color w:val="auto"/>
                <w:szCs w:val="21"/>
              </w:rPr>
            </w:pPr>
            <w:r>
              <w:rPr>
                <w:rFonts w:hint="eastAsia" w:eastAsia="新宋体"/>
                <w:color w:val="auto"/>
                <w:szCs w:val="21"/>
              </w:rPr>
              <w:t>---</w:t>
            </w:r>
          </w:p>
        </w:tc>
        <w:tc>
          <w:tcPr>
            <w:tcW w:w="387" w:type="pct"/>
            <w:vAlign w:val="center"/>
          </w:tcPr>
          <w:p>
            <w:pPr>
              <w:jc w:val="center"/>
              <w:rPr>
                <w:rFonts w:hint="default" w:ascii="Times New Roman" w:hAnsi="Times New Roman" w:eastAsia="新宋体" w:cs="Times New Roman"/>
                <w:color w:val="auto"/>
                <w:kern w:val="2"/>
                <w:sz w:val="21"/>
                <w:szCs w:val="21"/>
                <w:lang w:val="en-US" w:eastAsia="zh-CN" w:bidi="ar-SA"/>
              </w:rPr>
            </w:pPr>
            <w:r>
              <w:rPr>
                <w:rFonts w:hint="eastAsia" w:eastAsia="新宋体" w:cs="Times New Roman"/>
                <w:color w:val="auto"/>
                <w:kern w:val="2"/>
                <w:sz w:val="21"/>
                <w:szCs w:val="21"/>
                <w:lang w:val="en-US" w:eastAsia="zh-CN" w:bidi="ar-SA"/>
              </w:rPr>
              <w:t>0.002</w:t>
            </w:r>
          </w:p>
        </w:tc>
        <w:tc>
          <w:tcPr>
            <w:tcW w:w="362" w:type="pct"/>
            <w:vAlign w:val="center"/>
          </w:tcPr>
          <w:p>
            <w:pPr>
              <w:jc w:val="center"/>
              <w:rPr>
                <w:rFonts w:ascii="Times New Roman" w:hAnsi="Times New Roman" w:eastAsia="新宋体" w:cs="Times New Roman"/>
                <w:color w:val="auto"/>
                <w:kern w:val="2"/>
                <w:sz w:val="21"/>
                <w:szCs w:val="21"/>
                <w:lang w:val="en-US" w:eastAsia="zh-CN" w:bidi="ar-SA"/>
              </w:rPr>
            </w:pPr>
            <w:r>
              <w:rPr>
                <w:rFonts w:hint="eastAsia" w:eastAsia="新宋体"/>
                <w:color w:val="auto"/>
                <w:szCs w:val="21"/>
              </w:rPr>
              <w:t>---</w:t>
            </w:r>
          </w:p>
        </w:tc>
        <w:tc>
          <w:tcPr>
            <w:tcW w:w="336" w:type="pct"/>
            <w:vAlign w:val="center"/>
          </w:tcPr>
          <w:p>
            <w:pPr>
              <w:jc w:val="center"/>
              <w:rPr>
                <w:rFonts w:hint="default" w:ascii="Times New Roman" w:hAnsi="Times New Roman" w:eastAsia="新宋体" w:cs="Times New Roman"/>
                <w:color w:val="auto"/>
                <w:kern w:val="2"/>
                <w:sz w:val="21"/>
                <w:szCs w:val="21"/>
                <w:lang w:val="en-US" w:eastAsia="zh-CN" w:bidi="ar-SA"/>
              </w:rPr>
            </w:pPr>
            <w:r>
              <w:rPr>
                <w:rFonts w:hint="eastAsia" w:eastAsia="新宋体" w:cs="Times New Roman"/>
                <w:color w:val="auto"/>
                <w:kern w:val="2"/>
                <w:sz w:val="21"/>
                <w:szCs w:val="21"/>
                <w:lang w:val="en-US" w:eastAsia="zh-CN" w:bidi="ar-SA"/>
              </w:rPr>
              <w:t>0.002</w:t>
            </w:r>
          </w:p>
        </w:tc>
        <w:tc>
          <w:tcPr>
            <w:tcW w:w="343" w:type="pct"/>
            <w:vAlign w:val="center"/>
          </w:tcPr>
          <w:p>
            <w:pPr>
              <w:jc w:val="center"/>
              <w:rPr>
                <w:rFonts w:hint="default" w:ascii="Times New Roman" w:hAnsi="Times New Roman" w:eastAsia="新宋体" w:cs="Times New Roman"/>
                <w:color w:val="auto"/>
                <w:kern w:val="2"/>
                <w:sz w:val="21"/>
                <w:szCs w:val="21"/>
                <w:lang w:val="en-US" w:eastAsia="zh-CN" w:bidi="ar-SA"/>
              </w:rPr>
            </w:pPr>
            <w:r>
              <w:rPr>
                <w:rFonts w:hint="eastAsia" w:eastAsia="新宋体"/>
                <w:color w:val="auto"/>
                <w:szCs w:val="21"/>
                <w:lang w:val="en-US" w:eastAsia="zh-CN"/>
              </w:rPr>
              <w:t>0.002</w:t>
            </w:r>
          </w:p>
        </w:tc>
        <w:tc>
          <w:tcPr>
            <w:tcW w:w="374" w:type="pct"/>
            <w:vAlign w:val="center"/>
          </w:tcPr>
          <w:p>
            <w:pPr>
              <w:jc w:val="center"/>
              <w:rPr>
                <w:rFonts w:ascii="Times New Roman" w:hAnsi="Times New Roman" w:eastAsia="新宋体" w:cs="Times New Roman"/>
                <w:color w:val="auto"/>
                <w:kern w:val="2"/>
                <w:sz w:val="21"/>
                <w:szCs w:val="21"/>
                <w:lang w:val="en-US" w:eastAsia="zh-CN" w:bidi="ar-SA"/>
              </w:rPr>
            </w:pPr>
            <w:r>
              <w:rPr>
                <w:rFonts w:hint="eastAsia" w:eastAsia="新宋体"/>
                <w:color w:val="auto"/>
                <w:szCs w:val="21"/>
              </w:rPr>
              <w:t>---</w:t>
            </w:r>
          </w:p>
        </w:tc>
        <w:tc>
          <w:tcPr>
            <w:tcW w:w="299" w:type="pct"/>
            <w:vAlign w:val="center"/>
          </w:tcPr>
          <w:p>
            <w:pPr>
              <w:jc w:val="center"/>
              <w:rPr>
                <w:rFonts w:hint="default" w:ascii="Times New Roman" w:hAnsi="Times New Roman" w:eastAsia="新宋体" w:cs="Times New Roman"/>
                <w:color w:val="auto"/>
                <w:kern w:val="2"/>
                <w:sz w:val="21"/>
                <w:szCs w:val="21"/>
                <w:lang w:val="en-US" w:eastAsia="zh-CN" w:bidi="ar-SA"/>
              </w:rPr>
            </w:pPr>
            <w:r>
              <w:rPr>
                <w:rFonts w:hint="eastAsia" w:eastAsia="新宋体"/>
                <w:color w:val="auto"/>
                <w:szCs w:val="21"/>
                <w:lang w:val="en-US" w:eastAsia="zh-CN"/>
              </w:rPr>
              <w:t>0.005</w:t>
            </w:r>
          </w:p>
        </w:tc>
        <w:tc>
          <w:tcPr>
            <w:tcW w:w="261" w:type="pct"/>
            <w:vAlign w:val="center"/>
          </w:tcPr>
          <w:p>
            <w:pPr>
              <w:jc w:val="center"/>
              <w:rPr>
                <w:rFonts w:hint="default" w:ascii="Times New Roman" w:hAnsi="Times New Roman" w:eastAsia="新宋体" w:cs="Times New Roman"/>
                <w:color w:val="auto"/>
                <w:kern w:val="2"/>
                <w:sz w:val="21"/>
                <w:szCs w:val="21"/>
                <w:lang w:val="en-US" w:eastAsia="zh-CN" w:bidi="ar-SA"/>
              </w:rPr>
            </w:pPr>
            <w:r>
              <w:rPr>
                <w:rFonts w:hint="eastAsia" w:eastAsia="新宋体"/>
                <w:color w:val="auto"/>
                <w:szCs w:val="21"/>
                <w:lang w:val="en-US" w:eastAsia="zh-CN"/>
              </w:rPr>
              <w:t>0.005</w:t>
            </w:r>
          </w:p>
        </w:tc>
        <w:tc>
          <w:tcPr>
            <w:tcW w:w="292" w:type="pct"/>
            <w:vAlign w:val="center"/>
          </w:tcPr>
          <w:p>
            <w:pPr>
              <w:jc w:val="center"/>
              <w:rPr>
                <w:rFonts w:ascii="Times New Roman" w:hAnsi="Times New Roman" w:eastAsia="新宋体" w:cs="Times New Roman"/>
                <w:color w:val="auto"/>
                <w:kern w:val="2"/>
                <w:sz w:val="21"/>
                <w:szCs w:val="21"/>
                <w:lang w:val="en-US" w:eastAsia="zh-CN" w:bidi="ar-SA"/>
              </w:rPr>
            </w:pPr>
            <w:r>
              <w:rPr>
                <w:rFonts w:hint="eastAsia" w:eastAsia="新宋体"/>
                <w:color w:val="auto"/>
                <w:szCs w:val="21"/>
              </w:rPr>
              <w:t>---</w:t>
            </w:r>
          </w:p>
        </w:tc>
        <w:tc>
          <w:tcPr>
            <w:tcW w:w="231" w:type="pct"/>
            <w:vAlign w:val="center"/>
          </w:tcPr>
          <w:p>
            <w:pPr>
              <w:jc w:val="center"/>
              <w:rPr>
                <w:rFonts w:hint="default" w:ascii="Times New Roman" w:hAnsi="Times New Roman" w:eastAsia="新宋体" w:cs="Times New Roman"/>
                <w:color w:val="auto"/>
                <w:kern w:val="2"/>
                <w:sz w:val="21"/>
                <w:szCs w:val="21"/>
                <w:lang w:val="en-US" w:eastAsia="zh-CN" w:bidi="ar-SA"/>
              </w:rPr>
            </w:pPr>
            <w:r>
              <w:rPr>
                <w:rFonts w:hint="eastAsia" w:eastAsia="新宋体"/>
                <w:color w:val="auto"/>
                <w:szCs w:val="21"/>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338" w:type="pct"/>
            <w:vMerge w:val="continue"/>
            <w:vAlign w:val="center"/>
          </w:tcPr>
          <w:p>
            <w:pPr>
              <w:jc w:val="center"/>
              <w:rPr>
                <w:rFonts w:eastAsia="新宋体"/>
                <w:color w:val="auto"/>
                <w:szCs w:val="21"/>
              </w:rPr>
            </w:pPr>
          </w:p>
        </w:tc>
        <w:tc>
          <w:tcPr>
            <w:tcW w:w="217" w:type="pct"/>
            <w:vMerge w:val="restart"/>
            <w:vAlign w:val="center"/>
          </w:tcPr>
          <w:p>
            <w:pPr>
              <w:jc w:val="center"/>
              <w:rPr>
                <w:rFonts w:eastAsia="新宋体"/>
                <w:color w:val="auto"/>
                <w:szCs w:val="21"/>
              </w:rPr>
            </w:pPr>
            <w:r>
              <w:rPr>
                <w:rFonts w:eastAsia="新宋体"/>
                <w:color w:val="auto"/>
                <w:szCs w:val="21"/>
              </w:rPr>
              <w:t>与项目有关的其它特征污染物</w:t>
            </w:r>
          </w:p>
        </w:tc>
        <w:tc>
          <w:tcPr>
            <w:tcW w:w="289" w:type="pct"/>
            <w:vAlign w:val="center"/>
          </w:tcPr>
          <w:p>
            <w:pPr>
              <w:keepNext w:val="0"/>
              <w:keepLines w:val="0"/>
              <w:suppressLineNumbers w:val="0"/>
              <w:tabs>
                <w:tab w:val="left" w:pos="420"/>
              </w:tabs>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硫酸雾</w:t>
            </w:r>
          </w:p>
        </w:tc>
        <w:tc>
          <w:tcPr>
            <w:tcW w:w="289" w:type="pct"/>
            <w:vAlign w:val="center"/>
          </w:tcPr>
          <w:p>
            <w:pPr>
              <w:jc w:val="center"/>
              <w:rPr>
                <w:rFonts w:hint="default" w:ascii="Times New Roman" w:hAnsi="Times New Roman" w:eastAsia="新宋体" w:cs="Times New Roman"/>
                <w:color w:val="auto"/>
                <w:kern w:val="2"/>
                <w:sz w:val="21"/>
                <w:szCs w:val="21"/>
                <w:lang w:val="en-US" w:eastAsia="zh-CN" w:bidi="ar-SA"/>
              </w:rPr>
            </w:pPr>
            <w:r>
              <w:rPr>
                <w:rFonts w:hint="eastAsia" w:eastAsia="新宋体" w:cs="Times New Roman"/>
                <w:color w:val="auto"/>
                <w:kern w:val="2"/>
                <w:sz w:val="21"/>
                <w:szCs w:val="21"/>
                <w:lang w:val="en-US" w:eastAsia="zh-CN" w:bidi="ar-SA"/>
              </w:rPr>
              <w:t>0</w:t>
            </w:r>
          </w:p>
        </w:tc>
        <w:tc>
          <w:tcPr>
            <w:tcW w:w="423" w:type="pct"/>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eastAsia="新宋体"/>
                <w:color w:val="auto"/>
                <w:szCs w:val="21"/>
              </w:rPr>
              <w:t>---</w:t>
            </w:r>
          </w:p>
        </w:tc>
        <w:tc>
          <w:tcPr>
            <w:tcW w:w="554" w:type="pct"/>
            <w:gridSpan w:val="2"/>
            <w:vAlign w:val="center"/>
          </w:tcPr>
          <w:p>
            <w:pPr>
              <w:jc w:val="center"/>
              <w:rPr>
                <w:rFonts w:ascii="Times New Roman" w:hAnsi="Times New Roman" w:eastAsia="新宋体" w:cs="Times New Roman"/>
                <w:color w:val="auto"/>
                <w:kern w:val="2"/>
                <w:sz w:val="21"/>
                <w:szCs w:val="21"/>
                <w:lang w:val="en-US" w:eastAsia="zh-CN" w:bidi="ar-SA"/>
              </w:rPr>
            </w:pPr>
            <w:r>
              <w:rPr>
                <w:rFonts w:hint="eastAsia" w:eastAsia="新宋体"/>
                <w:color w:val="auto"/>
                <w:szCs w:val="21"/>
              </w:rPr>
              <w:t>---</w:t>
            </w:r>
          </w:p>
        </w:tc>
        <w:tc>
          <w:tcPr>
            <w:tcW w:w="387" w:type="pct"/>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0.0006</w:t>
            </w:r>
          </w:p>
        </w:tc>
        <w:tc>
          <w:tcPr>
            <w:tcW w:w="362" w:type="pct"/>
            <w:vAlign w:val="center"/>
          </w:tcPr>
          <w:p>
            <w:pPr>
              <w:jc w:val="center"/>
              <w:rPr>
                <w:rFonts w:ascii="Times New Roman" w:hAnsi="Times New Roman" w:eastAsia="新宋体" w:cs="Times New Roman"/>
                <w:color w:val="auto"/>
                <w:kern w:val="2"/>
                <w:sz w:val="21"/>
                <w:szCs w:val="21"/>
                <w:lang w:val="en-US" w:eastAsia="zh-CN" w:bidi="ar-SA"/>
              </w:rPr>
            </w:pPr>
            <w:r>
              <w:rPr>
                <w:rFonts w:hint="eastAsia" w:eastAsia="新宋体"/>
                <w:color w:val="auto"/>
                <w:szCs w:val="21"/>
              </w:rPr>
              <w:t>---</w:t>
            </w:r>
          </w:p>
        </w:tc>
        <w:tc>
          <w:tcPr>
            <w:tcW w:w="336" w:type="pct"/>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0.0006</w:t>
            </w:r>
          </w:p>
        </w:tc>
        <w:tc>
          <w:tcPr>
            <w:tcW w:w="343" w:type="pct"/>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0.0006</w:t>
            </w:r>
          </w:p>
        </w:tc>
        <w:tc>
          <w:tcPr>
            <w:tcW w:w="374" w:type="pct"/>
            <w:vAlign w:val="center"/>
          </w:tcPr>
          <w:p>
            <w:pPr>
              <w:jc w:val="center"/>
              <w:rPr>
                <w:rFonts w:ascii="Times New Roman" w:hAnsi="Times New Roman" w:eastAsia="新宋体" w:cs="Times New Roman"/>
                <w:color w:val="auto"/>
                <w:kern w:val="2"/>
                <w:sz w:val="21"/>
                <w:szCs w:val="21"/>
                <w:lang w:val="en-US" w:eastAsia="zh-CN" w:bidi="ar-SA"/>
              </w:rPr>
            </w:pPr>
            <w:r>
              <w:rPr>
                <w:rFonts w:hint="eastAsia" w:eastAsia="新宋体"/>
                <w:color w:val="auto"/>
                <w:szCs w:val="21"/>
              </w:rPr>
              <w:t>---</w:t>
            </w:r>
          </w:p>
        </w:tc>
        <w:tc>
          <w:tcPr>
            <w:tcW w:w="299" w:type="pct"/>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0.0006</w:t>
            </w:r>
          </w:p>
        </w:tc>
        <w:tc>
          <w:tcPr>
            <w:tcW w:w="261" w:type="pct"/>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0.0006</w:t>
            </w:r>
          </w:p>
        </w:tc>
        <w:tc>
          <w:tcPr>
            <w:tcW w:w="292" w:type="pct"/>
            <w:vAlign w:val="center"/>
          </w:tcPr>
          <w:p>
            <w:pPr>
              <w:jc w:val="center"/>
              <w:rPr>
                <w:rFonts w:ascii="Times New Roman" w:hAnsi="Times New Roman" w:eastAsia="新宋体" w:cs="Times New Roman"/>
                <w:color w:val="auto"/>
                <w:kern w:val="2"/>
                <w:sz w:val="21"/>
                <w:szCs w:val="21"/>
                <w:lang w:val="en-US" w:eastAsia="zh-CN" w:bidi="ar-SA"/>
              </w:rPr>
            </w:pPr>
            <w:r>
              <w:rPr>
                <w:rFonts w:hint="eastAsia" w:eastAsia="新宋体"/>
                <w:color w:val="auto"/>
                <w:szCs w:val="21"/>
              </w:rPr>
              <w:t>---</w:t>
            </w:r>
          </w:p>
        </w:tc>
        <w:tc>
          <w:tcPr>
            <w:tcW w:w="231" w:type="pct"/>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338" w:type="pct"/>
            <w:vMerge w:val="continue"/>
            <w:vAlign w:val="center"/>
          </w:tcPr>
          <w:p>
            <w:pPr>
              <w:jc w:val="center"/>
              <w:rPr>
                <w:rFonts w:eastAsia="新宋体"/>
                <w:color w:val="auto"/>
                <w:szCs w:val="21"/>
              </w:rPr>
            </w:pPr>
          </w:p>
        </w:tc>
        <w:tc>
          <w:tcPr>
            <w:tcW w:w="217" w:type="pct"/>
            <w:vMerge w:val="continue"/>
            <w:textDirection w:val="tbRlV"/>
            <w:vAlign w:val="center"/>
          </w:tcPr>
          <w:p>
            <w:pPr>
              <w:ind w:left="113" w:right="113"/>
              <w:jc w:val="distribute"/>
              <w:rPr>
                <w:rFonts w:eastAsia="新宋体"/>
                <w:color w:val="auto"/>
                <w:szCs w:val="21"/>
              </w:rPr>
            </w:pPr>
          </w:p>
        </w:tc>
        <w:tc>
          <w:tcPr>
            <w:tcW w:w="289" w:type="pct"/>
            <w:vAlign w:val="center"/>
          </w:tcPr>
          <w:p>
            <w:pPr>
              <w:keepNext w:val="0"/>
              <w:keepLines w:val="0"/>
              <w:suppressLineNumbers w:val="0"/>
              <w:tabs>
                <w:tab w:val="left" w:pos="42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eastAsia="zh-CN"/>
              </w:rPr>
              <w:t>氯化氢</w:t>
            </w:r>
          </w:p>
        </w:tc>
        <w:tc>
          <w:tcPr>
            <w:tcW w:w="289" w:type="pct"/>
            <w:vAlign w:val="center"/>
          </w:tcPr>
          <w:p>
            <w:pPr>
              <w:jc w:val="center"/>
              <w:rPr>
                <w:rFonts w:hint="eastAsia" w:eastAsia="新宋体"/>
                <w:color w:val="auto"/>
                <w:szCs w:val="21"/>
                <w:lang w:val="en-US" w:eastAsia="zh-CN"/>
              </w:rPr>
            </w:pPr>
            <w:r>
              <w:rPr>
                <w:rFonts w:hint="eastAsia" w:eastAsia="新宋体"/>
                <w:color w:val="auto"/>
                <w:szCs w:val="21"/>
                <w:lang w:val="en-US" w:eastAsia="zh-CN"/>
              </w:rPr>
              <w:t>0</w:t>
            </w:r>
          </w:p>
        </w:tc>
        <w:tc>
          <w:tcPr>
            <w:tcW w:w="423" w:type="pct"/>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eastAsia="新宋体"/>
                <w:color w:val="auto"/>
                <w:szCs w:val="21"/>
              </w:rPr>
              <w:t>---</w:t>
            </w:r>
          </w:p>
        </w:tc>
        <w:tc>
          <w:tcPr>
            <w:tcW w:w="554" w:type="pct"/>
            <w:gridSpan w:val="2"/>
            <w:vAlign w:val="center"/>
          </w:tcPr>
          <w:p>
            <w:pPr>
              <w:jc w:val="center"/>
              <w:rPr>
                <w:rFonts w:eastAsia="新宋体"/>
                <w:color w:val="auto"/>
                <w:szCs w:val="21"/>
              </w:rPr>
            </w:pPr>
            <w:r>
              <w:rPr>
                <w:rFonts w:hint="eastAsia" w:eastAsia="新宋体"/>
                <w:color w:val="auto"/>
                <w:szCs w:val="21"/>
              </w:rPr>
              <w:t>---</w:t>
            </w:r>
          </w:p>
        </w:tc>
        <w:tc>
          <w:tcPr>
            <w:tcW w:w="387" w:type="pct"/>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0.002</w:t>
            </w:r>
          </w:p>
        </w:tc>
        <w:tc>
          <w:tcPr>
            <w:tcW w:w="362" w:type="pct"/>
            <w:vAlign w:val="center"/>
          </w:tcPr>
          <w:p>
            <w:pPr>
              <w:jc w:val="center"/>
              <w:rPr>
                <w:rFonts w:eastAsia="新宋体"/>
                <w:color w:val="auto"/>
                <w:szCs w:val="21"/>
              </w:rPr>
            </w:pPr>
            <w:r>
              <w:rPr>
                <w:rFonts w:hint="eastAsia" w:eastAsia="新宋体"/>
                <w:color w:val="auto"/>
                <w:szCs w:val="21"/>
              </w:rPr>
              <w:t>---</w:t>
            </w:r>
          </w:p>
        </w:tc>
        <w:tc>
          <w:tcPr>
            <w:tcW w:w="336" w:type="pct"/>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0.002</w:t>
            </w:r>
          </w:p>
        </w:tc>
        <w:tc>
          <w:tcPr>
            <w:tcW w:w="343" w:type="pct"/>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0.002</w:t>
            </w:r>
          </w:p>
        </w:tc>
        <w:tc>
          <w:tcPr>
            <w:tcW w:w="374" w:type="pct"/>
            <w:vAlign w:val="center"/>
          </w:tcPr>
          <w:p>
            <w:pPr>
              <w:jc w:val="center"/>
              <w:rPr>
                <w:rFonts w:eastAsia="新宋体"/>
                <w:color w:val="auto"/>
                <w:szCs w:val="21"/>
              </w:rPr>
            </w:pPr>
            <w:r>
              <w:rPr>
                <w:rFonts w:hint="eastAsia" w:eastAsia="新宋体"/>
                <w:color w:val="auto"/>
                <w:szCs w:val="21"/>
              </w:rPr>
              <w:t>---</w:t>
            </w:r>
          </w:p>
        </w:tc>
        <w:tc>
          <w:tcPr>
            <w:tcW w:w="299" w:type="pct"/>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0.002</w:t>
            </w:r>
          </w:p>
        </w:tc>
        <w:tc>
          <w:tcPr>
            <w:tcW w:w="261" w:type="pct"/>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0.002</w:t>
            </w:r>
          </w:p>
        </w:tc>
        <w:tc>
          <w:tcPr>
            <w:tcW w:w="292" w:type="pct"/>
            <w:vAlign w:val="center"/>
          </w:tcPr>
          <w:p>
            <w:pPr>
              <w:jc w:val="center"/>
              <w:rPr>
                <w:rFonts w:eastAsia="新宋体"/>
                <w:color w:val="auto"/>
                <w:szCs w:val="21"/>
              </w:rPr>
            </w:pPr>
            <w:r>
              <w:rPr>
                <w:rFonts w:hint="eastAsia" w:eastAsia="新宋体"/>
                <w:color w:val="auto"/>
                <w:szCs w:val="21"/>
              </w:rPr>
              <w:t>---</w:t>
            </w:r>
          </w:p>
        </w:tc>
        <w:tc>
          <w:tcPr>
            <w:tcW w:w="231" w:type="pct"/>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338" w:type="pct"/>
            <w:vMerge w:val="continue"/>
            <w:vAlign w:val="center"/>
          </w:tcPr>
          <w:p>
            <w:pPr>
              <w:jc w:val="center"/>
              <w:rPr>
                <w:rFonts w:eastAsia="新宋体"/>
                <w:color w:val="auto"/>
                <w:szCs w:val="21"/>
              </w:rPr>
            </w:pPr>
          </w:p>
        </w:tc>
        <w:tc>
          <w:tcPr>
            <w:tcW w:w="217" w:type="pct"/>
            <w:vMerge w:val="continue"/>
            <w:textDirection w:val="tbRlV"/>
            <w:vAlign w:val="center"/>
          </w:tcPr>
          <w:p>
            <w:pPr>
              <w:ind w:left="113" w:right="113"/>
              <w:jc w:val="distribute"/>
              <w:rPr>
                <w:rFonts w:eastAsia="新宋体"/>
                <w:color w:val="auto"/>
                <w:szCs w:val="21"/>
              </w:rPr>
            </w:pPr>
          </w:p>
        </w:tc>
        <w:tc>
          <w:tcPr>
            <w:tcW w:w="28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00" w:lineRule="exact"/>
              <w:ind w:left="-105" w:leftChars="-50" w:right="-105" w:rightChars="-5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VOCs</w:t>
            </w:r>
          </w:p>
        </w:tc>
        <w:tc>
          <w:tcPr>
            <w:tcW w:w="289" w:type="pct"/>
            <w:vAlign w:val="center"/>
          </w:tcPr>
          <w:p>
            <w:pPr>
              <w:jc w:val="center"/>
              <w:rPr>
                <w:rFonts w:hint="eastAsia" w:eastAsia="新宋体"/>
                <w:color w:val="auto"/>
                <w:szCs w:val="21"/>
                <w:lang w:val="en-US" w:eastAsia="zh-CN"/>
              </w:rPr>
            </w:pPr>
            <w:r>
              <w:rPr>
                <w:rFonts w:hint="eastAsia" w:eastAsia="新宋体"/>
                <w:color w:val="auto"/>
                <w:szCs w:val="21"/>
                <w:lang w:val="en-US" w:eastAsia="zh-CN"/>
              </w:rPr>
              <w:t>0</w:t>
            </w:r>
          </w:p>
        </w:tc>
        <w:tc>
          <w:tcPr>
            <w:tcW w:w="423" w:type="pct"/>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eastAsia="新宋体"/>
                <w:color w:val="auto"/>
                <w:szCs w:val="21"/>
              </w:rPr>
              <w:t>---</w:t>
            </w:r>
          </w:p>
        </w:tc>
        <w:tc>
          <w:tcPr>
            <w:tcW w:w="554" w:type="pct"/>
            <w:gridSpan w:val="2"/>
            <w:vAlign w:val="center"/>
          </w:tcPr>
          <w:p>
            <w:pPr>
              <w:jc w:val="center"/>
              <w:rPr>
                <w:rFonts w:eastAsia="新宋体"/>
                <w:color w:val="auto"/>
                <w:szCs w:val="21"/>
              </w:rPr>
            </w:pPr>
            <w:r>
              <w:rPr>
                <w:rFonts w:hint="eastAsia" w:eastAsia="新宋体"/>
                <w:color w:val="auto"/>
                <w:szCs w:val="21"/>
              </w:rPr>
              <w:t>---</w:t>
            </w:r>
          </w:p>
        </w:tc>
        <w:tc>
          <w:tcPr>
            <w:tcW w:w="387" w:type="pct"/>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0.053</w:t>
            </w:r>
          </w:p>
        </w:tc>
        <w:tc>
          <w:tcPr>
            <w:tcW w:w="362" w:type="pct"/>
            <w:vAlign w:val="center"/>
          </w:tcPr>
          <w:p>
            <w:pPr>
              <w:jc w:val="center"/>
              <w:rPr>
                <w:rFonts w:eastAsia="新宋体"/>
                <w:color w:val="auto"/>
                <w:szCs w:val="21"/>
              </w:rPr>
            </w:pPr>
            <w:r>
              <w:rPr>
                <w:rFonts w:hint="eastAsia" w:eastAsia="新宋体"/>
                <w:color w:val="auto"/>
                <w:szCs w:val="21"/>
              </w:rPr>
              <w:t>---</w:t>
            </w:r>
          </w:p>
        </w:tc>
        <w:tc>
          <w:tcPr>
            <w:tcW w:w="336" w:type="pct"/>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0.053</w:t>
            </w:r>
          </w:p>
        </w:tc>
        <w:tc>
          <w:tcPr>
            <w:tcW w:w="343" w:type="pct"/>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0.053</w:t>
            </w:r>
          </w:p>
        </w:tc>
        <w:tc>
          <w:tcPr>
            <w:tcW w:w="374" w:type="pct"/>
            <w:vAlign w:val="center"/>
          </w:tcPr>
          <w:p>
            <w:pPr>
              <w:jc w:val="center"/>
              <w:rPr>
                <w:rFonts w:eastAsia="新宋体"/>
                <w:color w:val="auto"/>
                <w:szCs w:val="21"/>
              </w:rPr>
            </w:pPr>
            <w:r>
              <w:rPr>
                <w:rFonts w:hint="eastAsia" w:eastAsia="新宋体"/>
                <w:color w:val="auto"/>
                <w:szCs w:val="21"/>
              </w:rPr>
              <w:t>---</w:t>
            </w:r>
          </w:p>
        </w:tc>
        <w:tc>
          <w:tcPr>
            <w:tcW w:w="299" w:type="pct"/>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0.053</w:t>
            </w:r>
          </w:p>
        </w:tc>
        <w:tc>
          <w:tcPr>
            <w:tcW w:w="261" w:type="pct"/>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0.053</w:t>
            </w:r>
          </w:p>
        </w:tc>
        <w:tc>
          <w:tcPr>
            <w:tcW w:w="292" w:type="pct"/>
            <w:vAlign w:val="center"/>
          </w:tcPr>
          <w:p>
            <w:pPr>
              <w:jc w:val="center"/>
              <w:rPr>
                <w:rFonts w:eastAsia="新宋体"/>
                <w:color w:val="auto"/>
                <w:szCs w:val="21"/>
              </w:rPr>
            </w:pPr>
            <w:r>
              <w:rPr>
                <w:rFonts w:hint="eastAsia" w:eastAsia="新宋体"/>
                <w:color w:val="auto"/>
                <w:szCs w:val="21"/>
              </w:rPr>
              <w:t>---</w:t>
            </w:r>
          </w:p>
        </w:tc>
        <w:tc>
          <w:tcPr>
            <w:tcW w:w="231" w:type="pct"/>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0.053</w:t>
            </w:r>
          </w:p>
        </w:tc>
      </w:tr>
    </w:tbl>
    <w:p>
      <w:pPr>
        <w:spacing w:line="180" w:lineRule="exact"/>
        <w:ind w:firstLine="1813" w:firstLineChars="1204"/>
        <w:rPr>
          <w:rFonts w:ascii="新宋体" w:hAnsi="新宋体" w:eastAsia="新宋体"/>
          <w:color w:val="auto"/>
          <w:sz w:val="15"/>
          <w:szCs w:val="15"/>
        </w:rPr>
      </w:pPr>
      <w:r>
        <w:rPr>
          <w:rFonts w:hint="eastAsia" w:ascii="新宋体" w:hAnsi="新宋体" w:eastAsia="新宋体"/>
          <w:b/>
          <w:color w:val="auto"/>
          <w:sz w:val="15"/>
          <w:szCs w:val="15"/>
        </w:rPr>
        <w:t>注</w:t>
      </w:r>
      <w:r>
        <w:rPr>
          <w:rFonts w:hint="eastAsia" w:ascii="新宋体" w:hAnsi="新宋体" w:eastAsia="新宋体"/>
          <w:color w:val="auto"/>
          <w:sz w:val="15"/>
          <w:szCs w:val="15"/>
        </w:rPr>
        <w:t>： 1、排放增减量：（+）表示增加，（-）表示减少</w:t>
      </w:r>
    </w:p>
    <w:p>
      <w:pPr>
        <w:spacing w:line="180" w:lineRule="exact"/>
        <w:ind w:firstLine="1500" w:firstLineChars="1000"/>
        <w:rPr>
          <w:rFonts w:ascii="新宋体" w:hAnsi="新宋体" w:eastAsia="新宋体"/>
          <w:color w:val="auto"/>
          <w:sz w:val="15"/>
          <w:szCs w:val="15"/>
        </w:rPr>
      </w:pPr>
      <w:r>
        <w:rPr>
          <w:rFonts w:hint="eastAsia" w:ascii="新宋体" w:hAnsi="新宋体" w:eastAsia="新宋体"/>
          <w:color w:val="auto"/>
          <w:sz w:val="15"/>
          <w:szCs w:val="15"/>
        </w:rPr>
        <w:t xml:space="preserve">         2、(12)=(6)-(8)-(11)，（9）= (4)-(5)-(8)- (11) +（1）</w:t>
      </w:r>
    </w:p>
    <w:p>
      <w:pPr>
        <w:spacing w:line="180" w:lineRule="exact"/>
        <w:ind w:firstLine="2175" w:firstLineChars="1450"/>
        <w:rPr>
          <w:rFonts w:ascii="新宋体" w:hAnsi="新宋体" w:eastAsia="新宋体"/>
          <w:color w:val="auto"/>
          <w:sz w:val="15"/>
          <w:szCs w:val="15"/>
        </w:rPr>
      </w:pPr>
      <w:r>
        <w:rPr>
          <w:rFonts w:hint="eastAsia" w:ascii="新宋体" w:hAnsi="新宋体" w:eastAsia="新宋体"/>
          <w:color w:val="auto"/>
          <w:sz w:val="15"/>
          <w:szCs w:val="15"/>
        </w:rPr>
        <w:t>3、计量单位：废水排放量——万吨/年；废气排放量——万标立方米/年；工业固体废物排放量——万吨/年； 水污染物排放浓度——毫克/升；</w:t>
      </w:r>
    </w:p>
    <w:p>
      <w:pPr>
        <w:spacing w:line="180" w:lineRule="exact"/>
        <w:ind w:firstLine="2400" w:firstLineChars="1600"/>
        <w:rPr>
          <w:color w:val="auto"/>
        </w:rPr>
      </w:pPr>
      <w:r>
        <w:rPr>
          <w:rFonts w:hint="eastAsia" w:ascii="新宋体" w:hAnsi="新宋体" w:eastAsia="新宋体"/>
          <w:color w:val="auto"/>
          <w:sz w:val="15"/>
          <w:szCs w:val="15"/>
        </w:rPr>
        <w:t>大气污染物排放浓度——毫克/立方米</w:t>
      </w:r>
      <w:r>
        <w:rPr>
          <w:rFonts w:hint="eastAsia" w:ascii="新宋体" w:hAnsi="新宋体" w:eastAsia="新宋体"/>
          <w:color w:val="auto"/>
        </w:rPr>
        <w:t>；</w:t>
      </w:r>
      <w:r>
        <w:rPr>
          <w:rFonts w:hint="eastAsia" w:ascii="新宋体" w:hAnsi="新宋体" w:eastAsia="新宋体"/>
          <w:color w:val="auto"/>
          <w:sz w:val="15"/>
          <w:szCs w:val="15"/>
        </w:rPr>
        <w:t>水污染物排放量——吨/年；大气污染物排放量——吨/年</w:t>
      </w:r>
    </w:p>
    <w:p>
      <w:pPr>
        <w:pStyle w:val="2"/>
        <w:ind w:left="0" w:leftChars="0" w:firstLine="0"/>
        <w:rPr>
          <w:color w:val="auto"/>
        </w:rPr>
        <w:sectPr>
          <w:headerReference r:id="rId7" w:type="first"/>
          <w:footerReference r:id="rId9" w:type="first"/>
          <w:headerReference r:id="rId6" w:type="default"/>
          <w:footerReference r:id="rId8" w:type="default"/>
          <w:pgSz w:w="23757" w:h="16783" w:orient="landscape"/>
          <w:pgMar w:top="1134" w:right="1080" w:bottom="1134" w:left="1080" w:header="851" w:footer="992" w:gutter="0"/>
          <w:pgBorders>
            <w:top w:val="none" w:sz="0" w:space="0"/>
            <w:left w:val="none" w:sz="0" w:space="0"/>
            <w:bottom w:val="none" w:sz="0" w:space="0"/>
            <w:right w:val="none" w:sz="0" w:space="0"/>
          </w:pgBorders>
          <w:cols w:space="720" w:num="1"/>
          <w:titlePg/>
          <w:docGrid w:linePitch="312" w:charSpace="0"/>
        </w:sectPr>
      </w:pPr>
    </w:p>
    <w:p>
      <w:pPr>
        <w:rPr>
          <w:rFonts w:hint="eastAsia"/>
          <w:lang w:eastAsia="zh-CN"/>
        </w:rPr>
      </w:pPr>
    </w:p>
    <w:sectPr>
      <w:footerReference r:id="rId10" w:type="default"/>
      <w:pgSz w:w="11906" w:h="16838"/>
      <w:pgMar w:top="1440" w:right="1797" w:bottom="1440" w:left="1797"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 w:name="TimesNewRoman">
    <w:altName w:val="Times New Roman"/>
    <w:panose1 w:val="00000000000000000000"/>
    <w:charset w:val="00"/>
    <w:family w:val="roman"/>
    <w:pitch w:val="default"/>
    <w:sig w:usb0="00000000" w:usb1="00000000" w:usb2="00000000" w:usb3="00000000" w:csb0="00000000"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TimesNewRomanPSMT">
    <w:altName w:val="Times New Roman"/>
    <w:panose1 w:val="00000000000000000000"/>
    <w:charset w:val="80"/>
    <w:family w:val="auto"/>
    <w:pitch w:val="default"/>
    <w:sig w:usb0="00000000" w:usb1="00000000" w:usb2="00000000" w:usb3="00000000" w:csb0="00020000" w:csb1="00000000"/>
  </w:font>
  <w:font w:name="AdobeSongStd-Light">
    <w:altName w:val="宋体"/>
    <w:panose1 w:val="00000000000000000000"/>
    <w:charset w:val="86"/>
    <w:family w:val="auto"/>
    <w:pitch w:val="default"/>
    <w:sig w:usb0="00000000" w:usb1="00000000" w:usb2="00000000" w:usb3="00000000" w:csb0="00040000" w:csb1="00000000"/>
  </w:font>
  <w:font w:name="Microsoft JhengHei">
    <w:panose1 w:val="020B0604030504040204"/>
    <w:charset w:val="88"/>
    <w:family w:val="swiss"/>
    <w:pitch w:val="default"/>
    <w:sig w:usb0="00000087" w:usb1="28AF4000" w:usb2="00000016" w:usb3="00000000" w:csb0="00100009"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13480157"/>
      <w:docPartObj>
        <w:docPartGallery w:val="autotext"/>
      </w:docPartObj>
    </w:sdtPr>
    <w:sdtContent>
      <w:p>
        <w:pPr>
          <w:pStyle w:val="16"/>
          <w:jc w:val="center"/>
        </w:pPr>
        <w:r>
          <w:fldChar w:fldCharType="begin"/>
        </w:r>
        <w:r>
          <w:instrText xml:space="preserve">PAGE   \* MERGEFORMAT</w:instrText>
        </w:r>
        <w:r>
          <w:fldChar w:fldCharType="separate"/>
        </w:r>
        <w:r>
          <w:rPr>
            <w:lang w:val="zh-CN"/>
          </w:rPr>
          <w:t>2</w:t>
        </w:r>
        <w:r>
          <w:fldChar w:fldCharType="end"/>
        </w:r>
      </w:p>
    </w:sdtContent>
  </w:sdt>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57785" cy="131445"/>
              <wp:effectExtent l="0" t="0" r="0" b="0"/>
              <wp:wrapNone/>
              <wp:docPr id="105" name="文本框 2"/>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a:noFill/>
                      </a:ln>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wrap="none" lIns="0" tIns="0" rIns="0" bIns="0">
                      <a:spAutoFit/>
                    </wps:bodyPr>
                  </wps:wsp>
                </a:graphicData>
              </a:graphic>
            </wp:anchor>
          </w:drawing>
        </mc:Choice>
        <mc:Fallback>
          <w:pict>
            <v:shape id="文本框 2" o:spid="_x0000_s1026" o:spt="202" type="#_x0000_t202" style="position:absolute;left:0pt;margin-top:0pt;height:10.35pt;width:4.55pt;mso-position-horizontal:center;mso-position-horizontal-relative:margin;mso-wrap-style:none;z-index:251663360;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Pi91E0AAAAAIBAAAPAAAAAAAAAAEAIAAAACIAAABkcnMvZG93bnJldi54bWxQ&#10;SwECFAAUAAAACACHTuJA1EvanMYBAACMAwAADgAAAAAAAAABACAAAAAfAQAAZHJzL2Uyb0RvYy54&#10;bWxQSwUGAAAAAAYABgBZAQAAVwUAAAAA&#10;">
              <v:fill on="f" focussize="0,0"/>
              <v:stroke on="f"/>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32</w:t>
                          </w:r>
                          <w:r>
                            <w:rPr>
                              <w:rFonts w:hint="eastAsia"/>
                            </w:rPr>
                            <w:fldChar w:fldCharType="end"/>
                          </w:r>
                        </w:p>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K3RzcIBAACN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1S4rjFgZ9//jj/ejw/fCdv&#10;sjx9gBqz7gLmpeG9H3BpZj+gM7MeVLT5i3wIxlHc00VcOSQi8qPVcrWqMCQwNl8Qnz09DxHSB+kt&#10;yUZDI06viMqPnyCNqXNKrub8rTamTNC4vxyImT0s9z72mK007IaJ0M63J+TT4+Ab6nDPKTEfHeqa&#10;d2Q24mzsJiPXgPDukLBw6SejjlBTMZxSYTRtVF6DP+8l6+kv2v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Lyt0c3CAQAAjQMAAA4AAAAAAAAAAQAgAAAAHgEAAGRycy9lMm9Eb2MueG1sUEsF&#10;BgAAAAAGAAYAWQEAAFIFAAAAAA==&#10;">
              <v:fill on="f" focussize="0,0"/>
              <v:stroke on="f"/>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32</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30</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30</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h="232" w:hRule="exact" w:wrap="around" w:vAnchor="text" w:hAnchor="page" w:x="5791" w:y="52"/>
      <w:jc w:val="center"/>
      <w:rPr>
        <w:rStyle w:val="31"/>
        <w:sz w:val="21"/>
        <w:szCs w:val="21"/>
      </w:rPr>
    </w:pPr>
    <w:r>
      <w:rPr>
        <w:sz w:val="21"/>
        <w:szCs w:val="21"/>
      </w:rPr>
      <w:fldChar w:fldCharType="begin"/>
    </w:r>
    <w:r>
      <w:rPr>
        <w:rStyle w:val="31"/>
        <w:sz w:val="21"/>
        <w:szCs w:val="21"/>
      </w:rPr>
      <w:instrText xml:space="preserve">PAGE  </w:instrText>
    </w:r>
    <w:r>
      <w:rPr>
        <w:sz w:val="21"/>
        <w:szCs w:val="21"/>
      </w:rPr>
      <w:fldChar w:fldCharType="separate"/>
    </w:r>
    <w:r>
      <w:rPr>
        <w:rStyle w:val="31"/>
        <w:sz w:val="21"/>
        <w:szCs w:val="21"/>
      </w:rPr>
      <w:t>8</w:t>
    </w:r>
    <w:r>
      <w:rPr>
        <w:sz w:val="21"/>
        <w:szCs w:val="21"/>
      </w:rPr>
      <w:fldChar w:fldCharType="end"/>
    </w:r>
  </w:p>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C496F32"/>
    <w:multiLevelType w:val="singleLevel"/>
    <w:tmpl w:val="4C496F32"/>
    <w:lvl w:ilvl="0" w:tentative="0">
      <w:start w:val="1"/>
      <w:numFmt w:val="decimal"/>
      <w:lvlText w:val="%1."/>
      <w:lvlJc w:val="left"/>
      <w:pPr>
        <w:ind w:left="425" w:hanging="425"/>
      </w:pPr>
      <w:rPr>
        <w:rFonts w:hint="default"/>
      </w:rPr>
    </w:lvl>
  </w:abstractNum>
  <w:abstractNum w:abstractNumId="1">
    <w:nsid w:val="570A5280"/>
    <w:multiLevelType w:val="singleLevel"/>
    <w:tmpl w:val="570A5280"/>
    <w:lvl w:ilvl="0" w:tentative="0">
      <w:start w:val="1"/>
      <w:numFmt w:val="decimal"/>
      <w:lvlText w:val="%1."/>
      <w:lvlJc w:val="left"/>
      <w:pPr>
        <w:ind w:left="425" w:hanging="425"/>
      </w:pPr>
      <w:rPr>
        <w:rFonts w:hint="default"/>
      </w:rPr>
    </w:lvl>
  </w:abstractNum>
  <w:abstractNum w:abstractNumId="2">
    <w:nsid w:val="61E8539F"/>
    <w:multiLevelType w:val="singleLevel"/>
    <w:tmpl w:val="61E8539F"/>
    <w:lvl w:ilvl="0" w:tentative="0">
      <w:start w:val="1"/>
      <w:numFmt w:val="decimal"/>
      <w:lvlText w:val="%1."/>
      <w:lvlJc w:val="left"/>
      <w:pPr>
        <w:ind w:left="425" w:hanging="425"/>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3BA"/>
    <w:rsid w:val="000034DA"/>
    <w:rsid w:val="00004D43"/>
    <w:rsid w:val="00007D67"/>
    <w:rsid w:val="000116E6"/>
    <w:rsid w:val="00011802"/>
    <w:rsid w:val="00012068"/>
    <w:rsid w:val="0001253F"/>
    <w:rsid w:val="000172F0"/>
    <w:rsid w:val="0002062D"/>
    <w:rsid w:val="000209EC"/>
    <w:rsid w:val="00020ADD"/>
    <w:rsid w:val="000229B0"/>
    <w:rsid w:val="0002320B"/>
    <w:rsid w:val="00023B7C"/>
    <w:rsid w:val="00023E31"/>
    <w:rsid w:val="0002639B"/>
    <w:rsid w:val="000277F7"/>
    <w:rsid w:val="00031C85"/>
    <w:rsid w:val="00032AF3"/>
    <w:rsid w:val="000344D0"/>
    <w:rsid w:val="0003682F"/>
    <w:rsid w:val="00037F25"/>
    <w:rsid w:val="00041BDF"/>
    <w:rsid w:val="0004332B"/>
    <w:rsid w:val="00044F6D"/>
    <w:rsid w:val="00047D13"/>
    <w:rsid w:val="00047F51"/>
    <w:rsid w:val="000505F6"/>
    <w:rsid w:val="0005112A"/>
    <w:rsid w:val="00054049"/>
    <w:rsid w:val="000542CE"/>
    <w:rsid w:val="00055F0E"/>
    <w:rsid w:val="000603C5"/>
    <w:rsid w:val="000642E4"/>
    <w:rsid w:val="000678B4"/>
    <w:rsid w:val="000703E7"/>
    <w:rsid w:val="00070862"/>
    <w:rsid w:val="00070E16"/>
    <w:rsid w:val="000727D1"/>
    <w:rsid w:val="000762B5"/>
    <w:rsid w:val="00080048"/>
    <w:rsid w:val="00082871"/>
    <w:rsid w:val="00083F8C"/>
    <w:rsid w:val="00084E61"/>
    <w:rsid w:val="00085E99"/>
    <w:rsid w:val="00087412"/>
    <w:rsid w:val="00087CAE"/>
    <w:rsid w:val="000904CC"/>
    <w:rsid w:val="00091859"/>
    <w:rsid w:val="000934D9"/>
    <w:rsid w:val="00093BAD"/>
    <w:rsid w:val="0009593C"/>
    <w:rsid w:val="00095BDC"/>
    <w:rsid w:val="000A3C71"/>
    <w:rsid w:val="000A615D"/>
    <w:rsid w:val="000A6382"/>
    <w:rsid w:val="000A64C8"/>
    <w:rsid w:val="000A7686"/>
    <w:rsid w:val="000B273F"/>
    <w:rsid w:val="000B410B"/>
    <w:rsid w:val="000B5323"/>
    <w:rsid w:val="000B56CA"/>
    <w:rsid w:val="000B5D13"/>
    <w:rsid w:val="000B696F"/>
    <w:rsid w:val="000C1E21"/>
    <w:rsid w:val="000C2295"/>
    <w:rsid w:val="000C4107"/>
    <w:rsid w:val="000C4366"/>
    <w:rsid w:val="000C5A28"/>
    <w:rsid w:val="000C66ED"/>
    <w:rsid w:val="000C7331"/>
    <w:rsid w:val="000D0750"/>
    <w:rsid w:val="000D32EB"/>
    <w:rsid w:val="000D3F1C"/>
    <w:rsid w:val="000D4423"/>
    <w:rsid w:val="000D49AB"/>
    <w:rsid w:val="000D7136"/>
    <w:rsid w:val="000E4207"/>
    <w:rsid w:val="000E4A30"/>
    <w:rsid w:val="000E6149"/>
    <w:rsid w:val="000F3D6E"/>
    <w:rsid w:val="000F4D59"/>
    <w:rsid w:val="000F5A72"/>
    <w:rsid w:val="000F6933"/>
    <w:rsid w:val="00101AC5"/>
    <w:rsid w:val="0010435E"/>
    <w:rsid w:val="00105C90"/>
    <w:rsid w:val="0011130D"/>
    <w:rsid w:val="0011154B"/>
    <w:rsid w:val="001126FF"/>
    <w:rsid w:val="00114D69"/>
    <w:rsid w:val="00120775"/>
    <w:rsid w:val="00124A25"/>
    <w:rsid w:val="001269F8"/>
    <w:rsid w:val="00126E60"/>
    <w:rsid w:val="00127671"/>
    <w:rsid w:val="00127E97"/>
    <w:rsid w:val="001337BF"/>
    <w:rsid w:val="00133EA8"/>
    <w:rsid w:val="00134D29"/>
    <w:rsid w:val="00134D30"/>
    <w:rsid w:val="001351B3"/>
    <w:rsid w:val="001362E1"/>
    <w:rsid w:val="00136A8F"/>
    <w:rsid w:val="00137770"/>
    <w:rsid w:val="0014188C"/>
    <w:rsid w:val="00143F2E"/>
    <w:rsid w:val="001445CB"/>
    <w:rsid w:val="00146075"/>
    <w:rsid w:val="0014747D"/>
    <w:rsid w:val="001539BA"/>
    <w:rsid w:val="00156EEF"/>
    <w:rsid w:val="00156F10"/>
    <w:rsid w:val="00157B70"/>
    <w:rsid w:val="00161787"/>
    <w:rsid w:val="00163F4C"/>
    <w:rsid w:val="00164CF3"/>
    <w:rsid w:val="00165C6D"/>
    <w:rsid w:val="00167C75"/>
    <w:rsid w:val="00167CB8"/>
    <w:rsid w:val="00172A27"/>
    <w:rsid w:val="001734B8"/>
    <w:rsid w:val="00175A12"/>
    <w:rsid w:val="00177177"/>
    <w:rsid w:val="0017732C"/>
    <w:rsid w:val="00177537"/>
    <w:rsid w:val="0018404F"/>
    <w:rsid w:val="001860EE"/>
    <w:rsid w:val="001906D6"/>
    <w:rsid w:val="00190D53"/>
    <w:rsid w:val="0019320F"/>
    <w:rsid w:val="0019362E"/>
    <w:rsid w:val="00196A0D"/>
    <w:rsid w:val="001A27B8"/>
    <w:rsid w:val="001A291E"/>
    <w:rsid w:val="001A2A43"/>
    <w:rsid w:val="001A455F"/>
    <w:rsid w:val="001A4887"/>
    <w:rsid w:val="001A4BCC"/>
    <w:rsid w:val="001A4C7F"/>
    <w:rsid w:val="001B5FB2"/>
    <w:rsid w:val="001B700E"/>
    <w:rsid w:val="001B777D"/>
    <w:rsid w:val="001C084E"/>
    <w:rsid w:val="001C275F"/>
    <w:rsid w:val="001C382A"/>
    <w:rsid w:val="001C3F4E"/>
    <w:rsid w:val="001C4E34"/>
    <w:rsid w:val="001C53DF"/>
    <w:rsid w:val="001C5442"/>
    <w:rsid w:val="001C6D42"/>
    <w:rsid w:val="001D1331"/>
    <w:rsid w:val="001D194F"/>
    <w:rsid w:val="001D5387"/>
    <w:rsid w:val="001D561B"/>
    <w:rsid w:val="001E23B8"/>
    <w:rsid w:val="001E2C58"/>
    <w:rsid w:val="001E4E0E"/>
    <w:rsid w:val="001E6CC5"/>
    <w:rsid w:val="001F4F68"/>
    <w:rsid w:val="001F6D54"/>
    <w:rsid w:val="00201B93"/>
    <w:rsid w:val="00202277"/>
    <w:rsid w:val="00202CF5"/>
    <w:rsid w:val="00210399"/>
    <w:rsid w:val="002120D7"/>
    <w:rsid w:val="00216913"/>
    <w:rsid w:val="00217A6C"/>
    <w:rsid w:val="0022018B"/>
    <w:rsid w:val="00221CA7"/>
    <w:rsid w:val="0022234C"/>
    <w:rsid w:val="0022706B"/>
    <w:rsid w:val="00232723"/>
    <w:rsid w:val="00232CAF"/>
    <w:rsid w:val="002332FC"/>
    <w:rsid w:val="002348FE"/>
    <w:rsid w:val="002349AC"/>
    <w:rsid w:val="00235417"/>
    <w:rsid w:val="00235AD9"/>
    <w:rsid w:val="00236279"/>
    <w:rsid w:val="0024171C"/>
    <w:rsid w:val="00244995"/>
    <w:rsid w:val="00244D35"/>
    <w:rsid w:val="002501EB"/>
    <w:rsid w:val="00250413"/>
    <w:rsid w:val="002505DA"/>
    <w:rsid w:val="00250CFC"/>
    <w:rsid w:val="002546D7"/>
    <w:rsid w:val="00256667"/>
    <w:rsid w:val="00257E61"/>
    <w:rsid w:val="0026162D"/>
    <w:rsid w:val="00262ACB"/>
    <w:rsid w:val="002634AD"/>
    <w:rsid w:val="00264677"/>
    <w:rsid w:val="00266EF5"/>
    <w:rsid w:val="00270054"/>
    <w:rsid w:val="00270A00"/>
    <w:rsid w:val="002732C4"/>
    <w:rsid w:val="0027384A"/>
    <w:rsid w:val="002744BE"/>
    <w:rsid w:val="00274FB2"/>
    <w:rsid w:val="00276F0A"/>
    <w:rsid w:val="002770B7"/>
    <w:rsid w:val="00277B00"/>
    <w:rsid w:val="00281087"/>
    <w:rsid w:val="0028203E"/>
    <w:rsid w:val="0028549C"/>
    <w:rsid w:val="00285A2C"/>
    <w:rsid w:val="002866EC"/>
    <w:rsid w:val="002877F6"/>
    <w:rsid w:val="00292C77"/>
    <w:rsid w:val="0029332E"/>
    <w:rsid w:val="0029425F"/>
    <w:rsid w:val="00297248"/>
    <w:rsid w:val="002A05B4"/>
    <w:rsid w:val="002A294A"/>
    <w:rsid w:val="002A5CF6"/>
    <w:rsid w:val="002A7AD0"/>
    <w:rsid w:val="002A7D1A"/>
    <w:rsid w:val="002B2494"/>
    <w:rsid w:val="002B74AF"/>
    <w:rsid w:val="002C7904"/>
    <w:rsid w:val="002D457A"/>
    <w:rsid w:val="002D5BE2"/>
    <w:rsid w:val="002D606E"/>
    <w:rsid w:val="002E0049"/>
    <w:rsid w:val="002E0428"/>
    <w:rsid w:val="002E10A1"/>
    <w:rsid w:val="002E1EEC"/>
    <w:rsid w:val="002E33C6"/>
    <w:rsid w:val="002E3B7F"/>
    <w:rsid w:val="002E5CEB"/>
    <w:rsid w:val="002E70C2"/>
    <w:rsid w:val="002E711E"/>
    <w:rsid w:val="002F007E"/>
    <w:rsid w:val="002F099C"/>
    <w:rsid w:val="002F2949"/>
    <w:rsid w:val="002F32B1"/>
    <w:rsid w:val="002F4BE9"/>
    <w:rsid w:val="002F7AA5"/>
    <w:rsid w:val="003006F7"/>
    <w:rsid w:val="00300C33"/>
    <w:rsid w:val="00305F7E"/>
    <w:rsid w:val="0030661E"/>
    <w:rsid w:val="0031292D"/>
    <w:rsid w:val="0031791E"/>
    <w:rsid w:val="00321C57"/>
    <w:rsid w:val="00324108"/>
    <w:rsid w:val="0033002B"/>
    <w:rsid w:val="00331A82"/>
    <w:rsid w:val="00333061"/>
    <w:rsid w:val="003330D3"/>
    <w:rsid w:val="00334198"/>
    <w:rsid w:val="00335D3B"/>
    <w:rsid w:val="0034106B"/>
    <w:rsid w:val="00341C1A"/>
    <w:rsid w:val="00341DBE"/>
    <w:rsid w:val="00346992"/>
    <w:rsid w:val="00351549"/>
    <w:rsid w:val="00352DDD"/>
    <w:rsid w:val="00353176"/>
    <w:rsid w:val="003532DA"/>
    <w:rsid w:val="00356A4B"/>
    <w:rsid w:val="00356CAA"/>
    <w:rsid w:val="00360B58"/>
    <w:rsid w:val="0036597B"/>
    <w:rsid w:val="00367CBE"/>
    <w:rsid w:val="0037124A"/>
    <w:rsid w:val="00373E74"/>
    <w:rsid w:val="00374B98"/>
    <w:rsid w:val="00374C01"/>
    <w:rsid w:val="003769FA"/>
    <w:rsid w:val="00380541"/>
    <w:rsid w:val="00380BDC"/>
    <w:rsid w:val="00380E72"/>
    <w:rsid w:val="00381F38"/>
    <w:rsid w:val="003824B5"/>
    <w:rsid w:val="0038277F"/>
    <w:rsid w:val="00382875"/>
    <w:rsid w:val="00382C0A"/>
    <w:rsid w:val="00386193"/>
    <w:rsid w:val="00386E74"/>
    <w:rsid w:val="00387BB8"/>
    <w:rsid w:val="00387F33"/>
    <w:rsid w:val="00393796"/>
    <w:rsid w:val="0039419A"/>
    <w:rsid w:val="00395C00"/>
    <w:rsid w:val="0039608D"/>
    <w:rsid w:val="00397A5B"/>
    <w:rsid w:val="003A05D3"/>
    <w:rsid w:val="003A1084"/>
    <w:rsid w:val="003A1C8C"/>
    <w:rsid w:val="003A1CA0"/>
    <w:rsid w:val="003A1E7E"/>
    <w:rsid w:val="003A26D3"/>
    <w:rsid w:val="003A3D03"/>
    <w:rsid w:val="003A49AE"/>
    <w:rsid w:val="003B0EE8"/>
    <w:rsid w:val="003B4E43"/>
    <w:rsid w:val="003B5BD1"/>
    <w:rsid w:val="003B6657"/>
    <w:rsid w:val="003C158F"/>
    <w:rsid w:val="003C3092"/>
    <w:rsid w:val="003C33E0"/>
    <w:rsid w:val="003C47C8"/>
    <w:rsid w:val="003C5EEC"/>
    <w:rsid w:val="003C62F1"/>
    <w:rsid w:val="003D0136"/>
    <w:rsid w:val="003D11E1"/>
    <w:rsid w:val="003E4FDB"/>
    <w:rsid w:val="003E5AB1"/>
    <w:rsid w:val="003E61F5"/>
    <w:rsid w:val="003F0F24"/>
    <w:rsid w:val="003F3493"/>
    <w:rsid w:val="003F3B87"/>
    <w:rsid w:val="003F3ED8"/>
    <w:rsid w:val="003F5C59"/>
    <w:rsid w:val="003F5E96"/>
    <w:rsid w:val="003F6ABD"/>
    <w:rsid w:val="0040189C"/>
    <w:rsid w:val="0040414E"/>
    <w:rsid w:val="0040419B"/>
    <w:rsid w:val="004041F1"/>
    <w:rsid w:val="00406391"/>
    <w:rsid w:val="004068BD"/>
    <w:rsid w:val="00407293"/>
    <w:rsid w:val="00407DED"/>
    <w:rsid w:val="0041334E"/>
    <w:rsid w:val="00413E6A"/>
    <w:rsid w:val="0041440E"/>
    <w:rsid w:val="004149DD"/>
    <w:rsid w:val="004154CE"/>
    <w:rsid w:val="00415D9F"/>
    <w:rsid w:val="00417AD7"/>
    <w:rsid w:val="00423765"/>
    <w:rsid w:val="00424F66"/>
    <w:rsid w:val="0042789C"/>
    <w:rsid w:val="00436EDD"/>
    <w:rsid w:val="004454FF"/>
    <w:rsid w:val="00446724"/>
    <w:rsid w:val="00450047"/>
    <w:rsid w:val="00451241"/>
    <w:rsid w:val="00454B61"/>
    <w:rsid w:val="00462913"/>
    <w:rsid w:val="00464291"/>
    <w:rsid w:val="00467027"/>
    <w:rsid w:val="00467A44"/>
    <w:rsid w:val="0047139E"/>
    <w:rsid w:val="00471F93"/>
    <w:rsid w:val="004731EB"/>
    <w:rsid w:val="0047539E"/>
    <w:rsid w:val="00476009"/>
    <w:rsid w:val="00481BE9"/>
    <w:rsid w:val="00481CFF"/>
    <w:rsid w:val="00481F23"/>
    <w:rsid w:val="00482CAB"/>
    <w:rsid w:val="00483546"/>
    <w:rsid w:val="0048412C"/>
    <w:rsid w:val="00485851"/>
    <w:rsid w:val="00485EA7"/>
    <w:rsid w:val="00491D46"/>
    <w:rsid w:val="00492444"/>
    <w:rsid w:val="00492E48"/>
    <w:rsid w:val="00492EE1"/>
    <w:rsid w:val="00494E1E"/>
    <w:rsid w:val="004971A7"/>
    <w:rsid w:val="00497802"/>
    <w:rsid w:val="004A0B65"/>
    <w:rsid w:val="004A3DC4"/>
    <w:rsid w:val="004A7F61"/>
    <w:rsid w:val="004B159B"/>
    <w:rsid w:val="004B24C0"/>
    <w:rsid w:val="004B4E23"/>
    <w:rsid w:val="004C0C87"/>
    <w:rsid w:val="004C1A58"/>
    <w:rsid w:val="004C6A93"/>
    <w:rsid w:val="004D2750"/>
    <w:rsid w:val="004D3DA0"/>
    <w:rsid w:val="004D46BA"/>
    <w:rsid w:val="004D6038"/>
    <w:rsid w:val="004E1879"/>
    <w:rsid w:val="004E3A0B"/>
    <w:rsid w:val="004E5B10"/>
    <w:rsid w:val="004E628C"/>
    <w:rsid w:val="004F3BBF"/>
    <w:rsid w:val="004F731D"/>
    <w:rsid w:val="00500B41"/>
    <w:rsid w:val="00500C99"/>
    <w:rsid w:val="00502F34"/>
    <w:rsid w:val="00502F4B"/>
    <w:rsid w:val="005068EC"/>
    <w:rsid w:val="005124E2"/>
    <w:rsid w:val="00512D23"/>
    <w:rsid w:val="00514C74"/>
    <w:rsid w:val="00515631"/>
    <w:rsid w:val="00515777"/>
    <w:rsid w:val="005171D4"/>
    <w:rsid w:val="00517326"/>
    <w:rsid w:val="005213AC"/>
    <w:rsid w:val="00526BD4"/>
    <w:rsid w:val="00527CD3"/>
    <w:rsid w:val="00533292"/>
    <w:rsid w:val="00534445"/>
    <w:rsid w:val="00540127"/>
    <w:rsid w:val="00541AE0"/>
    <w:rsid w:val="005425B3"/>
    <w:rsid w:val="00543062"/>
    <w:rsid w:val="00543F87"/>
    <w:rsid w:val="00546D63"/>
    <w:rsid w:val="00547C2D"/>
    <w:rsid w:val="005522FF"/>
    <w:rsid w:val="00553F64"/>
    <w:rsid w:val="00556E20"/>
    <w:rsid w:val="00557A85"/>
    <w:rsid w:val="00560E64"/>
    <w:rsid w:val="005629EB"/>
    <w:rsid w:val="00562B4E"/>
    <w:rsid w:val="00562E85"/>
    <w:rsid w:val="00563B83"/>
    <w:rsid w:val="00567D77"/>
    <w:rsid w:val="005752F4"/>
    <w:rsid w:val="005806AA"/>
    <w:rsid w:val="00580DC0"/>
    <w:rsid w:val="00582496"/>
    <w:rsid w:val="00583BA6"/>
    <w:rsid w:val="00584274"/>
    <w:rsid w:val="00585111"/>
    <w:rsid w:val="00585975"/>
    <w:rsid w:val="00586D66"/>
    <w:rsid w:val="00590700"/>
    <w:rsid w:val="00590C10"/>
    <w:rsid w:val="00592607"/>
    <w:rsid w:val="00594AE3"/>
    <w:rsid w:val="005A1090"/>
    <w:rsid w:val="005A4C64"/>
    <w:rsid w:val="005A743B"/>
    <w:rsid w:val="005A7626"/>
    <w:rsid w:val="005A7947"/>
    <w:rsid w:val="005B6BBA"/>
    <w:rsid w:val="005B6FC5"/>
    <w:rsid w:val="005C003F"/>
    <w:rsid w:val="005C126F"/>
    <w:rsid w:val="005C199D"/>
    <w:rsid w:val="005C2F34"/>
    <w:rsid w:val="005C3B1F"/>
    <w:rsid w:val="005C3CF0"/>
    <w:rsid w:val="005C3D5E"/>
    <w:rsid w:val="005C610E"/>
    <w:rsid w:val="005D2BC2"/>
    <w:rsid w:val="005D3ADC"/>
    <w:rsid w:val="005D573E"/>
    <w:rsid w:val="005D5BA7"/>
    <w:rsid w:val="005D6565"/>
    <w:rsid w:val="005E217D"/>
    <w:rsid w:val="005E2A3D"/>
    <w:rsid w:val="005E31F3"/>
    <w:rsid w:val="005E3DE7"/>
    <w:rsid w:val="005E4E4F"/>
    <w:rsid w:val="005E7142"/>
    <w:rsid w:val="005F1C62"/>
    <w:rsid w:val="005F238D"/>
    <w:rsid w:val="005F2737"/>
    <w:rsid w:val="005F4B31"/>
    <w:rsid w:val="005F66EF"/>
    <w:rsid w:val="00600162"/>
    <w:rsid w:val="00605A7B"/>
    <w:rsid w:val="0060608D"/>
    <w:rsid w:val="00607E74"/>
    <w:rsid w:val="006119B7"/>
    <w:rsid w:val="00612FDB"/>
    <w:rsid w:val="006131D5"/>
    <w:rsid w:val="00614963"/>
    <w:rsid w:val="00614F01"/>
    <w:rsid w:val="00615523"/>
    <w:rsid w:val="00620C07"/>
    <w:rsid w:val="006232EF"/>
    <w:rsid w:val="00624A7E"/>
    <w:rsid w:val="00625BA3"/>
    <w:rsid w:val="00631FBB"/>
    <w:rsid w:val="006401A8"/>
    <w:rsid w:val="0064209C"/>
    <w:rsid w:val="006432AF"/>
    <w:rsid w:val="006433BF"/>
    <w:rsid w:val="00643415"/>
    <w:rsid w:val="00643EEC"/>
    <w:rsid w:val="00644017"/>
    <w:rsid w:val="00644DE8"/>
    <w:rsid w:val="00646E33"/>
    <w:rsid w:val="00651A21"/>
    <w:rsid w:val="006520DF"/>
    <w:rsid w:val="00653234"/>
    <w:rsid w:val="006555D3"/>
    <w:rsid w:val="006558F8"/>
    <w:rsid w:val="006560D7"/>
    <w:rsid w:val="00657963"/>
    <w:rsid w:val="006604ED"/>
    <w:rsid w:val="00662BC0"/>
    <w:rsid w:val="00665B20"/>
    <w:rsid w:val="00665F1A"/>
    <w:rsid w:val="006662A6"/>
    <w:rsid w:val="00667780"/>
    <w:rsid w:val="00667B50"/>
    <w:rsid w:val="00670166"/>
    <w:rsid w:val="00685323"/>
    <w:rsid w:val="006903BE"/>
    <w:rsid w:val="00690426"/>
    <w:rsid w:val="00692742"/>
    <w:rsid w:val="00696920"/>
    <w:rsid w:val="006A06B2"/>
    <w:rsid w:val="006A0C0A"/>
    <w:rsid w:val="006A2465"/>
    <w:rsid w:val="006A289A"/>
    <w:rsid w:val="006A3216"/>
    <w:rsid w:val="006A5719"/>
    <w:rsid w:val="006A716E"/>
    <w:rsid w:val="006B3AD9"/>
    <w:rsid w:val="006B3E30"/>
    <w:rsid w:val="006C084B"/>
    <w:rsid w:val="006C4636"/>
    <w:rsid w:val="006C475E"/>
    <w:rsid w:val="006C60EB"/>
    <w:rsid w:val="006D3524"/>
    <w:rsid w:val="006D4CD4"/>
    <w:rsid w:val="006D6764"/>
    <w:rsid w:val="006D79DF"/>
    <w:rsid w:val="006E006D"/>
    <w:rsid w:val="006E0DC8"/>
    <w:rsid w:val="006E11E2"/>
    <w:rsid w:val="006E522C"/>
    <w:rsid w:val="006E5846"/>
    <w:rsid w:val="006E5E40"/>
    <w:rsid w:val="006E7AE1"/>
    <w:rsid w:val="006F0314"/>
    <w:rsid w:val="006F130E"/>
    <w:rsid w:val="006F2D8F"/>
    <w:rsid w:val="006F4BDD"/>
    <w:rsid w:val="006F5030"/>
    <w:rsid w:val="006F649A"/>
    <w:rsid w:val="006F6635"/>
    <w:rsid w:val="0070212B"/>
    <w:rsid w:val="007051EF"/>
    <w:rsid w:val="00705D34"/>
    <w:rsid w:val="007115A7"/>
    <w:rsid w:val="007125E0"/>
    <w:rsid w:val="00715292"/>
    <w:rsid w:val="007157DA"/>
    <w:rsid w:val="00716A1F"/>
    <w:rsid w:val="00720073"/>
    <w:rsid w:val="007226DE"/>
    <w:rsid w:val="00723F93"/>
    <w:rsid w:val="0072426C"/>
    <w:rsid w:val="00725319"/>
    <w:rsid w:val="007338B5"/>
    <w:rsid w:val="00734C53"/>
    <w:rsid w:val="00737750"/>
    <w:rsid w:val="00742020"/>
    <w:rsid w:val="00745100"/>
    <w:rsid w:val="00752AA9"/>
    <w:rsid w:val="00753D36"/>
    <w:rsid w:val="007552AE"/>
    <w:rsid w:val="0075543D"/>
    <w:rsid w:val="00756EDD"/>
    <w:rsid w:val="007601A9"/>
    <w:rsid w:val="0076183E"/>
    <w:rsid w:val="00761938"/>
    <w:rsid w:val="007625F9"/>
    <w:rsid w:val="00767897"/>
    <w:rsid w:val="00771B9B"/>
    <w:rsid w:val="00771F11"/>
    <w:rsid w:val="00772C64"/>
    <w:rsid w:val="00774241"/>
    <w:rsid w:val="00774409"/>
    <w:rsid w:val="00774D20"/>
    <w:rsid w:val="007750CA"/>
    <w:rsid w:val="0077651D"/>
    <w:rsid w:val="00777835"/>
    <w:rsid w:val="00785049"/>
    <w:rsid w:val="00793DD5"/>
    <w:rsid w:val="0079459F"/>
    <w:rsid w:val="00795973"/>
    <w:rsid w:val="00796DF3"/>
    <w:rsid w:val="007971F4"/>
    <w:rsid w:val="007A1BAC"/>
    <w:rsid w:val="007A1EB7"/>
    <w:rsid w:val="007A6618"/>
    <w:rsid w:val="007A72A9"/>
    <w:rsid w:val="007A7FB6"/>
    <w:rsid w:val="007B1A54"/>
    <w:rsid w:val="007B415D"/>
    <w:rsid w:val="007B51ED"/>
    <w:rsid w:val="007B5E48"/>
    <w:rsid w:val="007B7520"/>
    <w:rsid w:val="007B7E1D"/>
    <w:rsid w:val="007C3DFF"/>
    <w:rsid w:val="007C4133"/>
    <w:rsid w:val="007C7966"/>
    <w:rsid w:val="007D0AA2"/>
    <w:rsid w:val="007D15EC"/>
    <w:rsid w:val="007D43C0"/>
    <w:rsid w:val="007D4A4E"/>
    <w:rsid w:val="007D6FB3"/>
    <w:rsid w:val="007D7402"/>
    <w:rsid w:val="007E05F2"/>
    <w:rsid w:val="007E0F12"/>
    <w:rsid w:val="007E1871"/>
    <w:rsid w:val="007E2008"/>
    <w:rsid w:val="007E56F6"/>
    <w:rsid w:val="007E7854"/>
    <w:rsid w:val="007E7B9A"/>
    <w:rsid w:val="007F1C0A"/>
    <w:rsid w:val="007F4922"/>
    <w:rsid w:val="007F4DAD"/>
    <w:rsid w:val="008008C5"/>
    <w:rsid w:val="00804FD2"/>
    <w:rsid w:val="008067BD"/>
    <w:rsid w:val="00807360"/>
    <w:rsid w:val="008077CA"/>
    <w:rsid w:val="0081038D"/>
    <w:rsid w:val="00811CC7"/>
    <w:rsid w:val="00812D28"/>
    <w:rsid w:val="0081343B"/>
    <w:rsid w:val="00815B2E"/>
    <w:rsid w:val="00816687"/>
    <w:rsid w:val="00830B22"/>
    <w:rsid w:val="00831C32"/>
    <w:rsid w:val="00832A1E"/>
    <w:rsid w:val="00833017"/>
    <w:rsid w:val="008342D8"/>
    <w:rsid w:val="0083693E"/>
    <w:rsid w:val="00841DA8"/>
    <w:rsid w:val="00842374"/>
    <w:rsid w:val="008455D1"/>
    <w:rsid w:val="00847264"/>
    <w:rsid w:val="008507A8"/>
    <w:rsid w:val="00853CF6"/>
    <w:rsid w:val="00853EFE"/>
    <w:rsid w:val="008600DA"/>
    <w:rsid w:val="00860F2B"/>
    <w:rsid w:val="00864DA4"/>
    <w:rsid w:val="00864E5E"/>
    <w:rsid w:val="00870887"/>
    <w:rsid w:val="008719B9"/>
    <w:rsid w:val="008732B2"/>
    <w:rsid w:val="00875332"/>
    <w:rsid w:val="00875803"/>
    <w:rsid w:val="008838B0"/>
    <w:rsid w:val="008907D1"/>
    <w:rsid w:val="00893703"/>
    <w:rsid w:val="00894168"/>
    <w:rsid w:val="00895C3D"/>
    <w:rsid w:val="00895EE2"/>
    <w:rsid w:val="00896687"/>
    <w:rsid w:val="008974B0"/>
    <w:rsid w:val="008A1C20"/>
    <w:rsid w:val="008A24A5"/>
    <w:rsid w:val="008A38B5"/>
    <w:rsid w:val="008A3D1E"/>
    <w:rsid w:val="008A3DD8"/>
    <w:rsid w:val="008A691B"/>
    <w:rsid w:val="008A6D3A"/>
    <w:rsid w:val="008B2600"/>
    <w:rsid w:val="008B30C5"/>
    <w:rsid w:val="008C019A"/>
    <w:rsid w:val="008C12BB"/>
    <w:rsid w:val="008C16C8"/>
    <w:rsid w:val="008C3798"/>
    <w:rsid w:val="008C3B63"/>
    <w:rsid w:val="008C7D3F"/>
    <w:rsid w:val="008D66A2"/>
    <w:rsid w:val="008E4DB8"/>
    <w:rsid w:val="008E674B"/>
    <w:rsid w:val="008F0336"/>
    <w:rsid w:val="008F1116"/>
    <w:rsid w:val="008F4FE7"/>
    <w:rsid w:val="008F525D"/>
    <w:rsid w:val="008F5774"/>
    <w:rsid w:val="008F64CC"/>
    <w:rsid w:val="008F71F2"/>
    <w:rsid w:val="008F7648"/>
    <w:rsid w:val="008F7F3C"/>
    <w:rsid w:val="00901430"/>
    <w:rsid w:val="00903BDB"/>
    <w:rsid w:val="00904514"/>
    <w:rsid w:val="0090583B"/>
    <w:rsid w:val="0090646B"/>
    <w:rsid w:val="00907479"/>
    <w:rsid w:val="00907676"/>
    <w:rsid w:val="009137F1"/>
    <w:rsid w:val="00913927"/>
    <w:rsid w:val="0091466B"/>
    <w:rsid w:val="00915026"/>
    <w:rsid w:val="009216B9"/>
    <w:rsid w:val="009223BB"/>
    <w:rsid w:val="00924A17"/>
    <w:rsid w:val="00934473"/>
    <w:rsid w:val="009345D0"/>
    <w:rsid w:val="00934BC1"/>
    <w:rsid w:val="00936B5B"/>
    <w:rsid w:val="009376A7"/>
    <w:rsid w:val="00937C8F"/>
    <w:rsid w:val="00940002"/>
    <w:rsid w:val="00940C2E"/>
    <w:rsid w:val="0094124D"/>
    <w:rsid w:val="00941E0B"/>
    <w:rsid w:val="0094300C"/>
    <w:rsid w:val="0094304C"/>
    <w:rsid w:val="0094577B"/>
    <w:rsid w:val="00950052"/>
    <w:rsid w:val="00954D60"/>
    <w:rsid w:val="00965450"/>
    <w:rsid w:val="00965EA1"/>
    <w:rsid w:val="00967BDF"/>
    <w:rsid w:val="00973118"/>
    <w:rsid w:val="00974B26"/>
    <w:rsid w:val="00980398"/>
    <w:rsid w:val="00982C77"/>
    <w:rsid w:val="00983491"/>
    <w:rsid w:val="00984089"/>
    <w:rsid w:val="00994AC8"/>
    <w:rsid w:val="00995FC3"/>
    <w:rsid w:val="0099667E"/>
    <w:rsid w:val="009A04B7"/>
    <w:rsid w:val="009A30DF"/>
    <w:rsid w:val="009A3655"/>
    <w:rsid w:val="009A41B0"/>
    <w:rsid w:val="009A6876"/>
    <w:rsid w:val="009A69BB"/>
    <w:rsid w:val="009A7142"/>
    <w:rsid w:val="009B2440"/>
    <w:rsid w:val="009B302E"/>
    <w:rsid w:val="009B3537"/>
    <w:rsid w:val="009B3F38"/>
    <w:rsid w:val="009B4178"/>
    <w:rsid w:val="009B58BC"/>
    <w:rsid w:val="009B5CE2"/>
    <w:rsid w:val="009B5CED"/>
    <w:rsid w:val="009C4EFE"/>
    <w:rsid w:val="009C64A6"/>
    <w:rsid w:val="009D053F"/>
    <w:rsid w:val="009D0E41"/>
    <w:rsid w:val="009D12E4"/>
    <w:rsid w:val="009D1D07"/>
    <w:rsid w:val="009D300E"/>
    <w:rsid w:val="009D44E9"/>
    <w:rsid w:val="009D58C6"/>
    <w:rsid w:val="009D6426"/>
    <w:rsid w:val="009D6A4A"/>
    <w:rsid w:val="009D742A"/>
    <w:rsid w:val="009E2498"/>
    <w:rsid w:val="009E5CBB"/>
    <w:rsid w:val="009F0D18"/>
    <w:rsid w:val="009F212C"/>
    <w:rsid w:val="009F2280"/>
    <w:rsid w:val="009F52C5"/>
    <w:rsid w:val="009F5C9F"/>
    <w:rsid w:val="009F7D14"/>
    <w:rsid w:val="00A01EAA"/>
    <w:rsid w:val="00A04F3F"/>
    <w:rsid w:val="00A1151D"/>
    <w:rsid w:val="00A1522F"/>
    <w:rsid w:val="00A15B3B"/>
    <w:rsid w:val="00A161E0"/>
    <w:rsid w:val="00A1630D"/>
    <w:rsid w:val="00A2238A"/>
    <w:rsid w:val="00A2248F"/>
    <w:rsid w:val="00A23288"/>
    <w:rsid w:val="00A2369D"/>
    <w:rsid w:val="00A24282"/>
    <w:rsid w:val="00A24775"/>
    <w:rsid w:val="00A27E78"/>
    <w:rsid w:val="00A3105A"/>
    <w:rsid w:val="00A3118D"/>
    <w:rsid w:val="00A3461A"/>
    <w:rsid w:val="00A34D4E"/>
    <w:rsid w:val="00A43456"/>
    <w:rsid w:val="00A4695D"/>
    <w:rsid w:val="00A512F2"/>
    <w:rsid w:val="00A55E2B"/>
    <w:rsid w:val="00A55E90"/>
    <w:rsid w:val="00A56921"/>
    <w:rsid w:val="00A60CB0"/>
    <w:rsid w:val="00A6233E"/>
    <w:rsid w:val="00A62661"/>
    <w:rsid w:val="00A64872"/>
    <w:rsid w:val="00A66E33"/>
    <w:rsid w:val="00A676EB"/>
    <w:rsid w:val="00A70B1C"/>
    <w:rsid w:val="00A71E9C"/>
    <w:rsid w:val="00A734F6"/>
    <w:rsid w:val="00A73567"/>
    <w:rsid w:val="00A76765"/>
    <w:rsid w:val="00A81016"/>
    <w:rsid w:val="00A81430"/>
    <w:rsid w:val="00A82304"/>
    <w:rsid w:val="00A85E70"/>
    <w:rsid w:val="00A90D1B"/>
    <w:rsid w:val="00A93D5D"/>
    <w:rsid w:val="00A95EE7"/>
    <w:rsid w:val="00A96421"/>
    <w:rsid w:val="00A97132"/>
    <w:rsid w:val="00A97C95"/>
    <w:rsid w:val="00AA215C"/>
    <w:rsid w:val="00AA6A43"/>
    <w:rsid w:val="00AB5C4C"/>
    <w:rsid w:val="00AB6564"/>
    <w:rsid w:val="00AC0690"/>
    <w:rsid w:val="00AC499F"/>
    <w:rsid w:val="00AC7BA9"/>
    <w:rsid w:val="00AD5A82"/>
    <w:rsid w:val="00AD6273"/>
    <w:rsid w:val="00AD71AC"/>
    <w:rsid w:val="00AD753A"/>
    <w:rsid w:val="00AE1CFF"/>
    <w:rsid w:val="00AE3DD8"/>
    <w:rsid w:val="00AE7C70"/>
    <w:rsid w:val="00AF0549"/>
    <w:rsid w:val="00AF2140"/>
    <w:rsid w:val="00AF5153"/>
    <w:rsid w:val="00AF5A4A"/>
    <w:rsid w:val="00AF615B"/>
    <w:rsid w:val="00AF78F5"/>
    <w:rsid w:val="00B001B8"/>
    <w:rsid w:val="00B006A8"/>
    <w:rsid w:val="00B00A8A"/>
    <w:rsid w:val="00B00B23"/>
    <w:rsid w:val="00B06490"/>
    <w:rsid w:val="00B0781D"/>
    <w:rsid w:val="00B13540"/>
    <w:rsid w:val="00B14135"/>
    <w:rsid w:val="00B1515E"/>
    <w:rsid w:val="00B16A75"/>
    <w:rsid w:val="00B17CDC"/>
    <w:rsid w:val="00B21C5B"/>
    <w:rsid w:val="00B22550"/>
    <w:rsid w:val="00B23B4E"/>
    <w:rsid w:val="00B23F0B"/>
    <w:rsid w:val="00B24F91"/>
    <w:rsid w:val="00B25AA8"/>
    <w:rsid w:val="00B31D01"/>
    <w:rsid w:val="00B31ED3"/>
    <w:rsid w:val="00B32E30"/>
    <w:rsid w:val="00B36F84"/>
    <w:rsid w:val="00B40467"/>
    <w:rsid w:val="00B40C4D"/>
    <w:rsid w:val="00B42CC1"/>
    <w:rsid w:val="00B4566D"/>
    <w:rsid w:val="00B45BD7"/>
    <w:rsid w:val="00B527B7"/>
    <w:rsid w:val="00B53682"/>
    <w:rsid w:val="00B558E8"/>
    <w:rsid w:val="00B5648F"/>
    <w:rsid w:val="00B57E0D"/>
    <w:rsid w:val="00B61338"/>
    <w:rsid w:val="00B61924"/>
    <w:rsid w:val="00B62684"/>
    <w:rsid w:val="00B67BBD"/>
    <w:rsid w:val="00B74A78"/>
    <w:rsid w:val="00B772CF"/>
    <w:rsid w:val="00B7730D"/>
    <w:rsid w:val="00B80179"/>
    <w:rsid w:val="00B85681"/>
    <w:rsid w:val="00B966DA"/>
    <w:rsid w:val="00B97DC4"/>
    <w:rsid w:val="00BA3C7F"/>
    <w:rsid w:val="00BA592A"/>
    <w:rsid w:val="00BA74B7"/>
    <w:rsid w:val="00BA780E"/>
    <w:rsid w:val="00BB33D7"/>
    <w:rsid w:val="00BB457F"/>
    <w:rsid w:val="00BC3815"/>
    <w:rsid w:val="00BD08DE"/>
    <w:rsid w:val="00BD327A"/>
    <w:rsid w:val="00BD7EE8"/>
    <w:rsid w:val="00BE7DD3"/>
    <w:rsid w:val="00BE7F9F"/>
    <w:rsid w:val="00BF0BCC"/>
    <w:rsid w:val="00BF212F"/>
    <w:rsid w:val="00BF3C6A"/>
    <w:rsid w:val="00BF533F"/>
    <w:rsid w:val="00C0088D"/>
    <w:rsid w:val="00C00C13"/>
    <w:rsid w:val="00C017A9"/>
    <w:rsid w:val="00C02373"/>
    <w:rsid w:val="00C02B1A"/>
    <w:rsid w:val="00C033E3"/>
    <w:rsid w:val="00C0402B"/>
    <w:rsid w:val="00C138E8"/>
    <w:rsid w:val="00C17BC6"/>
    <w:rsid w:val="00C20D19"/>
    <w:rsid w:val="00C23064"/>
    <w:rsid w:val="00C26966"/>
    <w:rsid w:val="00C37038"/>
    <w:rsid w:val="00C40CDF"/>
    <w:rsid w:val="00C4120A"/>
    <w:rsid w:val="00C412C1"/>
    <w:rsid w:val="00C419EF"/>
    <w:rsid w:val="00C41B19"/>
    <w:rsid w:val="00C44F38"/>
    <w:rsid w:val="00C47ED9"/>
    <w:rsid w:val="00C55DD3"/>
    <w:rsid w:val="00C56198"/>
    <w:rsid w:val="00C57276"/>
    <w:rsid w:val="00C606AA"/>
    <w:rsid w:val="00C64EDA"/>
    <w:rsid w:val="00C66C01"/>
    <w:rsid w:val="00C74A43"/>
    <w:rsid w:val="00C7709F"/>
    <w:rsid w:val="00C80A18"/>
    <w:rsid w:val="00C80E90"/>
    <w:rsid w:val="00C84F81"/>
    <w:rsid w:val="00C85BB3"/>
    <w:rsid w:val="00C8636D"/>
    <w:rsid w:val="00C869C1"/>
    <w:rsid w:val="00C9136F"/>
    <w:rsid w:val="00C9167B"/>
    <w:rsid w:val="00C91D8F"/>
    <w:rsid w:val="00C928F1"/>
    <w:rsid w:val="00C92A9A"/>
    <w:rsid w:val="00C931FC"/>
    <w:rsid w:val="00C96B20"/>
    <w:rsid w:val="00C96C2B"/>
    <w:rsid w:val="00CA492E"/>
    <w:rsid w:val="00CA62A2"/>
    <w:rsid w:val="00CB2388"/>
    <w:rsid w:val="00CB3988"/>
    <w:rsid w:val="00CB3E2F"/>
    <w:rsid w:val="00CB4A57"/>
    <w:rsid w:val="00CB4E3B"/>
    <w:rsid w:val="00CB7674"/>
    <w:rsid w:val="00CB7F41"/>
    <w:rsid w:val="00CC13DF"/>
    <w:rsid w:val="00CC1BEB"/>
    <w:rsid w:val="00CC3311"/>
    <w:rsid w:val="00CD239A"/>
    <w:rsid w:val="00CD4C7B"/>
    <w:rsid w:val="00CD58F3"/>
    <w:rsid w:val="00CD6348"/>
    <w:rsid w:val="00CE1393"/>
    <w:rsid w:val="00CE40A9"/>
    <w:rsid w:val="00CE5493"/>
    <w:rsid w:val="00CE78D6"/>
    <w:rsid w:val="00CF0A8C"/>
    <w:rsid w:val="00CF1710"/>
    <w:rsid w:val="00CF195A"/>
    <w:rsid w:val="00CF4C25"/>
    <w:rsid w:val="00CF5857"/>
    <w:rsid w:val="00CF6E9B"/>
    <w:rsid w:val="00CF7B46"/>
    <w:rsid w:val="00D00438"/>
    <w:rsid w:val="00D00FA9"/>
    <w:rsid w:val="00D0269C"/>
    <w:rsid w:val="00D04C34"/>
    <w:rsid w:val="00D05037"/>
    <w:rsid w:val="00D10331"/>
    <w:rsid w:val="00D10FEF"/>
    <w:rsid w:val="00D12B22"/>
    <w:rsid w:val="00D2096E"/>
    <w:rsid w:val="00D215E9"/>
    <w:rsid w:val="00D22602"/>
    <w:rsid w:val="00D24229"/>
    <w:rsid w:val="00D26CA9"/>
    <w:rsid w:val="00D27454"/>
    <w:rsid w:val="00D3222C"/>
    <w:rsid w:val="00D34200"/>
    <w:rsid w:val="00D3423C"/>
    <w:rsid w:val="00D348CD"/>
    <w:rsid w:val="00D34D4A"/>
    <w:rsid w:val="00D36862"/>
    <w:rsid w:val="00D41CDC"/>
    <w:rsid w:val="00D42BA2"/>
    <w:rsid w:val="00D42F7C"/>
    <w:rsid w:val="00D451A2"/>
    <w:rsid w:val="00D455E4"/>
    <w:rsid w:val="00D46972"/>
    <w:rsid w:val="00D500DF"/>
    <w:rsid w:val="00D52686"/>
    <w:rsid w:val="00D52DEB"/>
    <w:rsid w:val="00D54569"/>
    <w:rsid w:val="00D55959"/>
    <w:rsid w:val="00D55F84"/>
    <w:rsid w:val="00D64C1A"/>
    <w:rsid w:val="00D65131"/>
    <w:rsid w:val="00D651E4"/>
    <w:rsid w:val="00D668A6"/>
    <w:rsid w:val="00D670C5"/>
    <w:rsid w:val="00D71316"/>
    <w:rsid w:val="00D73B3B"/>
    <w:rsid w:val="00D758F7"/>
    <w:rsid w:val="00D801A3"/>
    <w:rsid w:val="00D81395"/>
    <w:rsid w:val="00D8392D"/>
    <w:rsid w:val="00D84648"/>
    <w:rsid w:val="00D84A16"/>
    <w:rsid w:val="00D857DE"/>
    <w:rsid w:val="00D8592B"/>
    <w:rsid w:val="00D92B16"/>
    <w:rsid w:val="00D92B52"/>
    <w:rsid w:val="00D94F29"/>
    <w:rsid w:val="00D954C8"/>
    <w:rsid w:val="00DA0BC2"/>
    <w:rsid w:val="00DA1F56"/>
    <w:rsid w:val="00DA2A2E"/>
    <w:rsid w:val="00DA30FA"/>
    <w:rsid w:val="00DA54DA"/>
    <w:rsid w:val="00DA5D75"/>
    <w:rsid w:val="00DA6621"/>
    <w:rsid w:val="00DB02BB"/>
    <w:rsid w:val="00DB2023"/>
    <w:rsid w:val="00DB355F"/>
    <w:rsid w:val="00DB4247"/>
    <w:rsid w:val="00DB73DC"/>
    <w:rsid w:val="00DC0424"/>
    <w:rsid w:val="00DC1FE4"/>
    <w:rsid w:val="00DC767C"/>
    <w:rsid w:val="00DD092D"/>
    <w:rsid w:val="00DD0FC8"/>
    <w:rsid w:val="00DD30BF"/>
    <w:rsid w:val="00DE1572"/>
    <w:rsid w:val="00DE3D35"/>
    <w:rsid w:val="00DE5064"/>
    <w:rsid w:val="00DE5786"/>
    <w:rsid w:val="00DE6ECD"/>
    <w:rsid w:val="00DF01B8"/>
    <w:rsid w:val="00DF04DB"/>
    <w:rsid w:val="00DF3833"/>
    <w:rsid w:val="00E00B01"/>
    <w:rsid w:val="00E01CAB"/>
    <w:rsid w:val="00E02BE6"/>
    <w:rsid w:val="00E03F60"/>
    <w:rsid w:val="00E04353"/>
    <w:rsid w:val="00E0464D"/>
    <w:rsid w:val="00E0606C"/>
    <w:rsid w:val="00E06378"/>
    <w:rsid w:val="00E1061F"/>
    <w:rsid w:val="00E11B45"/>
    <w:rsid w:val="00E12973"/>
    <w:rsid w:val="00E1393B"/>
    <w:rsid w:val="00E14A52"/>
    <w:rsid w:val="00E15F77"/>
    <w:rsid w:val="00E2014B"/>
    <w:rsid w:val="00E21F72"/>
    <w:rsid w:val="00E2206C"/>
    <w:rsid w:val="00E2373D"/>
    <w:rsid w:val="00E2421F"/>
    <w:rsid w:val="00E24D3B"/>
    <w:rsid w:val="00E26CB0"/>
    <w:rsid w:val="00E27343"/>
    <w:rsid w:val="00E320DE"/>
    <w:rsid w:val="00E323D2"/>
    <w:rsid w:val="00E32A88"/>
    <w:rsid w:val="00E33066"/>
    <w:rsid w:val="00E3333D"/>
    <w:rsid w:val="00E3523F"/>
    <w:rsid w:val="00E3532D"/>
    <w:rsid w:val="00E4105C"/>
    <w:rsid w:val="00E43A0D"/>
    <w:rsid w:val="00E44179"/>
    <w:rsid w:val="00E46414"/>
    <w:rsid w:val="00E47B9E"/>
    <w:rsid w:val="00E509B2"/>
    <w:rsid w:val="00E511E7"/>
    <w:rsid w:val="00E5267A"/>
    <w:rsid w:val="00E5379E"/>
    <w:rsid w:val="00E5767A"/>
    <w:rsid w:val="00E62E5F"/>
    <w:rsid w:val="00E63E0F"/>
    <w:rsid w:val="00E65536"/>
    <w:rsid w:val="00E66BFE"/>
    <w:rsid w:val="00E71781"/>
    <w:rsid w:val="00E72E9B"/>
    <w:rsid w:val="00E73979"/>
    <w:rsid w:val="00E73C77"/>
    <w:rsid w:val="00E7490A"/>
    <w:rsid w:val="00E75C9C"/>
    <w:rsid w:val="00E75EB8"/>
    <w:rsid w:val="00E813F3"/>
    <w:rsid w:val="00E830EF"/>
    <w:rsid w:val="00E855DA"/>
    <w:rsid w:val="00E859F1"/>
    <w:rsid w:val="00E8715B"/>
    <w:rsid w:val="00E91EA0"/>
    <w:rsid w:val="00E93A88"/>
    <w:rsid w:val="00E97F15"/>
    <w:rsid w:val="00EB56A6"/>
    <w:rsid w:val="00EB724B"/>
    <w:rsid w:val="00EB740A"/>
    <w:rsid w:val="00EB766A"/>
    <w:rsid w:val="00EC0BCD"/>
    <w:rsid w:val="00EC3538"/>
    <w:rsid w:val="00EC399D"/>
    <w:rsid w:val="00EC5666"/>
    <w:rsid w:val="00EC6FB8"/>
    <w:rsid w:val="00ED2F1A"/>
    <w:rsid w:val="00ED7357"/>
    <w:rsid w:val="00EE237A"/>
    <w:rsid w:val="00EE33C9"/>
    <w:rsid w:val="00EE52E9"/>
    <w:rsid w:val="00EE5328"/>
    <w:rsid w:val="00EE5656"/>
    <w:rsid w:val="00EE6912"/>
    <w:rsid w:val="00EE7135"/>
    <w:rsid w:val="00EF1A81"/>
    <w:rsid w:val="00EF327D"/>
    <w:rsid w:val="00EF44E4"/>
    <w:rsid w:val="00EF4E06"/>
    <w:rsid w:val="00EF4EA9"/>
    <w:rsid w:val="00F00E70"/>
    <w:rsid w:val="00F0165D"/>
    <w:rsid w:val="00F01998"/>
    <w:rsid w:val="00F0233C"/>
    <w:rsid w:val="00F02968"/>
    <w:rsid w:val="00F02D62"/>
    <w:rsid w:val="00F05A9C"/>
    <w:rsid w:val="00F112B6"/>
    <w:rsid w:val="00F141E5"/>
    <w:rsid w:val="00F16FA0"/>
    <w:rsid w:val="00F17CE8"/>
    <w:rsid w:val="00F20645"/>
    <w:rsid w:val="00F206B7"/>
    <w:rsid w:val="00F211AC"/>
    <w:rsid w:val="00F225AC"/>
    <w:rsid w:val="00F24E4B"/>
    <w:rsid w:val="00F25DDF"/>
    <w:rsid w:val="00F273C9"/>
    <w:rsid w:val="00F3228C"/>
    <w:rsid w:val="00F324D5"/>
    <w:rsid w:val="00F36750"/>
    <w:rsid w:val="00F413AB"/>
    <w:rsid w:val="00F419F8"/>
    <w:rsid w:val="00F44A34"/>
    <w:rsid w:val="00F44A86"/>
    <w:rsid w:val="00F47634"/>
    <w:rsid w:val="00F51583"/>
    <w:rsid w:val="00F52D97"/>
    <w:rsid w:val="00F535C9"/>
    <w:rsid w:val="00F5426D"/>
    <w:rsid w:val="00F54697"/>
    <w:rsid w:val="00F55C49"/>
    <w:rsid w:val="00F566E2"/>
    <w:rsid w:val="00F56F06"/>
    <w:rsid w:val="00F607C1"/>
    <w:rsid w:val="00F64D08"/>
    <w:rsid w:val="00F650D8"/>
    <w:rsid w:val="00F735C0"/>
    <w:rsid w:val="00F7549E"/>
    <w:rsid w:val="00F76C24"/>
    <w:rsid w:val="00F82E68"/>
    <w:rsid w:val="00F84326"/>
    <w:rsid w:val="00F84F16"/>
    <w:rsid w:val="00F85B4E"/>
    <w:rsid w:val="00F87A32"/>
    <w:rsid w:val="00F917C0"/>
    <w:rsid w:val="00F92AB2"/>
    <w:rsid w:val="00F947D5"/>
    <w:rsid w:val="00F94B0E"/>
    <w:rsid w:val="00F97586"/>
    <w:rsid w:val="00FA0596"/>
    <w:rsid w:val="00FA371D"/>
    <w:rsid w:val="00FA3CFF"/>
    <w:rsid w:val="00FA437C"/>
    <w:rsid w:val="00FA683B"/>
    <w:rsid w:val="00FA782C"/>
    <w:rsid w:val="00FA7C7C"/>
    <w:rsid w:val="00FB06BF"/>
    <w:rsid w:val="00FB0DF8"/>
    <w:rsid w:val="00FB42CB"/>
    <w:rsid w:val="00FB453E"/>
    <w:rsid w:val="00FB5334"/>
    <w:rsid w:val="00FC284D"/>
    <w:rsid w:val="00FC3BB2"/>
    <w:rsid w:val="00FC5806"/>
    <w:rsid w:val="00FC7E7E"/>
    <w:rsid w:val="00FD0656"/>
    <w:rsid w:val="00FD4BC8"/>
    <w:rsid w:val="00FE23E1"/>
    <w:rsid w:val="00FE24BC"/>
    <w:rsid w:val="00FE375A"/>
    <w:rsid w:val="00FE3EB7"/>
    <w:rsid w:val="00FE49B0"/>
    <w:rsid w:val="00FE6333"/>
    <w:rsid w:val="00FE640D"/>
    <w:rsid w:val="00FF1BCD"/>
    <w:rsid w:val="00FF2BD4"/>
    <w:rsid w:val="00FF33F0"/>
    <w:rsid w:val="00FF3481"/>
    <w:rsid w:val="00FF3C95"/>
    <w:rsid w:val="00FF4810"/>
    <w:rsid w:val="00FF5492"/>
    <w:rsid w:val="00FF77E6"/>
    <w:rsid w:val="01173E47"/>
    <w:rsid w:val="011A10E5"/>
    <w:rsid w:val="017C35B1"/>
    <w:rsid w:val="01B57F80"/>
    <w:rsid w:val="01B83F70"/>
    <w:rsid w:val="02354DA2"/>
    <w:rsid w:val="02C6276D"/>
    <w:rsid w:val="02C74F5A"/>
    <w:rsid w:val="02C831D5"/>
    <w:rsid w:val="02E44879"/>
    <w:rsid w:val="02E57D99"/>
    <w:rsid w:val="02F82055"/>
    <w:rsid w:val="0329699D"/>
    <w:rsid w:val="035877DF"/>
    <w:rsid w:val="03617D63"/>
    <w:rsid w:val="03787544"/>
    <w:rsid w:val="03CD6772"/>
    <w:rsid w:val="03EC773C"/>
    <w:rsid w:val="042E0F76"/>
    <w:rsid w:val="0439685F"/>
    <w:rsid w:val="04593CBE"/>
    <w:rsid w:val="045A0DDF"/>
    <w:rsid w:val="04B05FA9"/>
    <w:rsid w:val="04CF0A32"/>
    <w:rsid w:val="052826AB"/>
    <w:rsid w:val="054F7234"/>
    <w:rsid w:val="055C3318"/>
    <w:rsid w:val="0568652D"/>
    <w:rsid w:val="05E81B18"/>
    <w:rsid w:val="05F57D8A"/>
    <w:rsid w:val="06061D3F"/>
    <w:rsid w:val="064D092A"/>
    <w:rsid w:val="06654427"/>
    <w:rsid w:val="06655E3B"/>
    <w:rsid w:val="0668610F"/>
    <w:rsid w:val="0671322A"/>
    <w:rsid w:val="068E0B66"/>
    <w:rsid w:val="06935200"/>
    <w:rsid w:val="069775E3"/>
    <w:rsid w:val="069D02B0"/>
    <w:rsid w:val="06AA5BB3"/>
    <w:rsid w:val="06E6718C"/>
    <w:rsid w:val="070453BD"/>
    <w:rsid w:val="070926AC"/>
    <w:rsid w:val="072B3DC2"/>
    <w:rsid w:val="073D558B"/>
    <w:rsid w:val="074C1EC4"/>
    <w:rsid w:val="07617DA1"/>
    <w:rsid w:val="0777255A"/>
    <w:rsid w:val="077A4521"/>
    <w:rsid w:val="07A53E70"/>
    <w:rsid w:val="07C21A47"/>
    <w:rsid w:val="07DB1847"/>
    <w:rsid w:val="07DF6100"/>
    <w:rsid w:val="07FC6B42"/>
    <w:rsid w:val="0810364F"/>
    <w:rsid w:val="08126A11"/>
    <w:rsid w:val="089E434D"/>
    <w:rsid w:val="08B71861"/>
    <w:rsid w:val="08BD6C8D"/>
    <w:rsid w:val="08D467BF"/>
    <w:rsid w:val="08F10037"/>
    <w:rsid w:val="090619AD"/>
    <w:rsid w:val="09486261"/>
    <w:rsid w:val="095034D1"/>
    <w:rsid w:val="09510E50"/>
    <w:rsid w:val="096628F7"/>
    <w:rsid w:val="09865E0E"/>
    <w:rsid w:val="099D0B07"/>
    <w:rsid w:val="09A31566"/>
    <w:rsid w:val="09A86EA0"/>
    <w:rsid w:val="09BD49BA"/>
    <w:rsid w:val="09C07921"/>
    <w:rsid w:val="0A02096A"/>
    <w:rsid w:val="0A0A285D"/>
    <w:rsid w:val="0A0B034E"/>
    <w:rsid w:val="0A1850F6"/>
    <w:rsid w:val="0A3A0902"/>
    <w:rsid w:val="0A427CF5"/>
    <w:rsid w:val="0A4408CC"/>
    <w:rsid w:val="0A7A407A"/>
    <w:rsid w:val="0A88087F"/>
    <w:rsid w:val="0AA241CA"/>
    <w:rsid w:val="0ABE6D8D"/>
    <w:rsid w:val="0B0032D5"/>
    <w:rsid w:val="0B00638E"/>
    <w:rsid w:val="0B075111"/>
    <w:rsid w:val="0B112E93"/>
    <w:rsid w:val="0B124DFC"/>
    <w:rsid w:val="0B26316C"/>
    <w:rsid w:val="0B2E4DB3"/>
    <w:rsid w:val="0B3E5976"/>
    <w:rsid w:val="0BB3125E"/>
    <w:rsid w:val="0BB66043"/>
    <w:rsid w:val="0CAC120D"/>
    <w:rsid w:val="0CDC01B6"/>
    <w:rsid w:val="0CF06BA7"/>
    <w:rsid w:val="0D026D29"/>
    <w:rsid w:val="0D222230"/>
    <w:rsid w:val="0DA35F55"/>
    <w:rsid w:val="0DCB0FBD"/>
    <w:rsid w:val="0E2A6571"/>
    <w:rsid w:val="0E87106E"/>
    <w:rsid w:val="0EA61CB4"/>
    <w:rsid w:val="0EDC358F"/>
    <w:rsid w:val="0EF40C17"/>
    <w:rsid w:val="0EF53651"/>
    <w:rsid w:val="0F37607C"/>
    <w:rsid w:val="0F42285C"/>
    <w:rsid w:val="0F554FD3"/>
    <w:rsid w:val="0F627508"/>
    <w:rsid w:val="0FAE796E"/>
    <w:rsid w:val="0FC03586"/>
    <w:rsid w:val="0FE3259A"/>
    <w:rsid w:val="101F74E7"/>
    <w:rsid w:val="10414D8F"/>
    <w:rsid w:val="10761F9A"/>
    <w:rsid w:val="107C048C"/>
    <w:rsid w:val="108042D7"/>
    <w:rsid w:val="108B4106"/>
    <w:rsid w:val="10A87CB0"/>
    <w:rsid w:val="10AA1A55"/>
    <w:rsid w:val="10B70C06"/>
    <w:rsid w:val="10D76A6E"/>
    <w:rsid w:val="10DB1144"/>
    <w:rsid w:val="10F226C9"/>
    <w:rsid w:val="113503AC"/>
    <w:rsid w:val="114F2D86"/>
    <w:rsid w:val="115278EA"/>
    <w:rsid w:val="11855975"/>
    <w:rsid w:val="11B462D3"/>
    <w:rsid w:val="11C40F81"/>
    <w:rsid w:val="11E37827"/>
    <w:rsid w:val="11ED0E94"/>
    <w:rsid w:val="12616768"/>
    <w:rsid w:val="126D7119"/>
    <w:rsid w:val="12785531"/>
    <w:rsid w:val="127B2031"/>
    <w:rsid w:val="12925FA7"/>
    <w:rsid w:val="12A83BC8"/>
    <w:rsid w:val="12CF595B"/>
    <w:rsid w:val="13143777"/>
    <w:rsid w:val="13160B87"/>
    <w:rsid w:val="1321569A"/>
    <w:rsid w:val="13377D5E"/>
    <w:rsid w:val="13380283"/>
    <w:rsid w:val="13711AC5"/>
    <w:rsid w:val="138619BF"/>
    <w:rsid w:val="14C62C69"/>
    <w:rsid w:val="14D540C5"/>
    <w:rsid w:val="14FA43A6"/>
    <w:rsid w:val="15276776"/>
    <w:rsid w:val="153A7E30"/>
    <w:rsid w:val="15697618"/>
    <w:rsid w:val="16097FFE"/>
    <w:rsid w:val="160F2B0C"/>
    <w:rsid w:val="16155D9D"/>
    <w:rsid w:val="1673451A"/>
    <w:rsid w:val="167B27BC"/>
    <w:rsid w:val="16875673"/>
    <w:rsid w:val="16B82DFA"/>
    <w:rsid w:val="1718733E"/>
    <w:rsid w:val="178B3EDD"/>
    <w:rsid w:val="17EA4B44"/>
    <w:rsid w:val="18730EB5"/>
    <w:rsid w:val="187F0A8F"/>
    <w:rsid w:val="187F0C6E"/>
    <w:rsid w:val="189A6B1E"/>
    <w:rsid w:val="189B62BC"/>
    <w:rsid w:val="18A91ED6"/>
    <w:rsid w:val="18C4331C"/>
    <w:rsid w:val="18FA774C"/>
    <w:rsid w:val="19361101"/>
    <w:rsid w:val="196E0F6C"/>
    <w:rsid w:val="199677F6"/>
    <w:rsid w:val="19DD180B"/>
    <w:rsid w:val="19F527D2"/>
    <w:rsid w:val="1A0D2896"/>
    <w:rsid w:val="1A2D3723"/>
    <w:rsid w:val="1AB404DF"/>
    <w:rsid w:val="1B113B19"/>
    <w:rsid w:val="1B3652D7"/>
    <w:rsid w:val="1B5A1F84"/>
    <w:rsid w:val="1B5B5ECF"/>
    <w:rsid w:val="1B920BA7"/>
    <w:rsid w:val="1B950424"/>
    <w:rsid w:val="1B9532AD"/>
    <w:rsid w:val="1C144AC6"/>
    <w:rsid w:val="1C1C7425"/>
    <w:rsid w:val="1C6E238F"/>
    <w:rsid w:val="1CBC0E35"/>
    <w:rsid w:val="1D132893"/>
    <w:rsid w:val="1DE839AB"/>
    <w:rsid w:val="1DF55067"/>
    <w:rsid w:val="1E1652AE"/>
    <w:rsid w:val="1E7C64B3"/>
    <w:rsid w:val="1EC9579B"/>
    <w:rsid w:val="1EE412F4"/>
    <w:rsid w:val="1F1649E1"/>
    <w:rsid w:val="1F1D6EE3"/>
    <w:rsid w:val="1F3366CE"/>
    <w:rsid w:val="1F652FC5"/>
    <w:rsid w:val="1F811D6E"/>
    <w:rsid w:val="1F95450D"/>
    <w:rsid w:val="1FD363E4"/>
    <w:rsid w:val="1FDA4768"/>
    <w:rsid w:val="200912AA"/>
    <w:rsid w:val="200A22D8"/>
    <w:rsid w:val="205B4D58"/>
    <w:rsid w:val="20741E9F"/>
    <w:rsid w:val="20A64488"/>
    <w:rsid w:val="211518AA"/>
    <w:rsid w:val="214E44AD"/>
    <w:rsid w:val="216339CF"/>
    <w:rsid w:val="219E6181"/>
    <w:rsid w:val="21E95D37"/>
    <w:rsid w:val="21F03F55"/>
    <w:rsid w:val="22837A8E"/>
    <w:rsid w:val="22A7281D"/>
    <w:rsid w:val="22B26A9D"/>
    <w:rsid w:val="22BD27A7"/>
    <w:rsid w:val="22C2061C"/>
    <w:rsid w:val="232C3644"/>
    <w:rsid w:val="232E31BC"/>
    <w:rsid w:val="237409B3"/>
    <w:rsid w:val="23CD1404"/>
    <w:rsid w:val="23DF6E15"/>
    <w:rsid w:val="23FE2F97"/>
    <w:rsid w:val="24310C91"/>
    <w:rsid w:val="24316B12"/>
    <w:rsid w:val="24393450"/>
    <w:rsid w:val="24537EF8"/>
    <w:rsid w:val="24A7364E"/>
    <w:rsid w:val="24B81ABC"/>
    <w:rsid w:val="24F4576A"/>
    <w:rsid w:val="24FD0817"/>
    <w:rsid w:val="251173B6"/>
    <w:rsid w:val="25465F55"/>
    <w:rsid w:val="25786C05"/>
    <w:rsid w:val="258827FF"/>
    <w:rsid w:val="25A66192"/>
    <w:rsid w:val="25B60475"/>
    <w:rsid w:val="25DC19BD"/>
    <w:rsid w:val="25EB3B27"/>
    <w:rsid w:val="26455AA6"/>
    <w:rsid w:val="26586098"/>
    <w:rsid w:val="266B4982"/>
    <w:rsid w:val="26745916"/>
    <w:rsid w:val="26760209"/>
    <w:rsid w:val="268459D8"/>
    <w:rsid w:val="269975AA"/>
    <w:rsid w:val="26ED791A"/>
    <w:rsid w:val="26F37F3C"/>
    <w:rsid w:val="27127D5B"/>
    <w:rsid w:val="279F2511"/>
    <w:rsid w:val="27AA2341"/>
    <w:rsid w:val="27AD7904"/>
    <w:rsid w:val="2819156B"/>
    <w:rsid w:val="28663060"/>
    <w:rsid w:val="28717975"/>
    <w:rsid w:val="288A2DCE"/>
    <w:rsid w:val="28E002B4"/>
    <w:rsid w:val="28E11DE0"/>
    <w:rsid w:val="290913A0"/>
    <w:rsid w:val="295073EE"/>
    <w:rsid w:val="297A65D3"/>
    <w:rsid w:val="298C5602"/>
    <w:rsid w:val="2A111E16"/>
    <w:rsid w:val="2A127986"/>
    <w:rsid w:val="2A46717C"/>
    <w:rsid w:val="2A5C4AEF"/>
    <w:rsid w:val="2A886C4C"/>
    <w:rsid w:val="2A8D64E0"/>
    <w:rsid w:val="2AA55E49"/>
    <w:rsid w:val="2AF96F76"/>
    <w:rsid w:val="2BB80856"/>
    <w:rsid w:val="2C0039C6"/>
    <w:rsid w:val="2C246F01"/>
    <w:rsid w:val="2C3B42CD"/>
    <w:rsid w:val="2C5A413F"/>
    <w:rsid w:val="2C847D92"/>
    <w:rsid w:val="2CCF32B3"/>
    <w:rsid w:val="2CDE754F"/>
    <w:rsid w:val="2CF36915"/>
    <w:rsid w:val="2CFE0A89"/>
    <w:rsid w:val="2D1D79CC"/>
    <w:rsid w:val="2D31199C"/>
    <w:rsid w:val="2D3E5D1F"/>
    <w:rsid w:val="2D4A1691"/>
    <w:rsid w:val="2D6E48B3"/>
    <w:rsid w:val="2DEB4551"/>
    <w:rsid w:val="2DFB3323"/>
    <w:rsid w:val="2E125A44"/>
    <w:rsid w:val="2E252E5B"/>
    <w:rsid w:val="2E5E7DEA"/>
    <w:rsid w:val="2ED002E2"/>
    <w:rsid w:val="2F7A6639"/>
    <w:rsid w:val="2FA32DC0"/>
    <w:rsid w:val="2FBB0BA5"/>
    <w:rsid w:val="2FD16896"/>
    <w:rsid w:val="2FE21454"/>
    <w:rsid w:val="2FEA432B"/>
    <w:rsid w:val="2FF90BF5"/>
    <w:rsid w:val="301C090E"/>
    <w:rsid w:val="306F008D"/>
    <w:rsid w:val="30B05A66"/>
    <w:rsid w:val="30CD7B6D"/>
    <w:rsid w:val="311945F4"/>
    <w:rsid w:val="313E4588"/>
    <w:rsid w:val="31486D84"/>
    <w:rsid w:val="316B4CE6"/>
    <w:rsid w:val="317B0B7D"/>
    <w:rsid w:val="318C2E3E"/>
    <w:rsid w:val="31A731B4"/>
    <w:rsid w:val="31AA37B3"/>
    <w:rsid w:val="327E1F9C"/>
    <w:rsid w:val="32844CFB"/>
    <w:rsid w:val="328F56AF"/>
    <w:rsid w:val="329F692F"/>
    <w:rsid w:val="32DD2C1B"/>
    <w:rsid w:val="33103D1E"/>
    <w:rsid w:val="33110E14"/>
    <w:rsid w:val="33256D30"/>
    <w:rsid w:val="33365713"/>
    <w:rsid w:val="338E097D"/>
    <w:rsid w:val="33981524"/>
    <w:rsid w:val="33CB7C61"/>
    <w:rsid w:val="33E4356F"/>
    <w:rsid w:val="342C1E05"/>
    <w:rsid w:val="348630F5"/>
    <w:rsid w:val="34B2084A"/>
    <w:rsid w:val="352A75BE"/>
    <w:rsid w:val="354B6508"/>
    <w:rsid w:val="35A67824"/>
    <w:rsid w:val="36372712"/>
    <w:rsid w:val="364D1A12"/>
    <w:rsid w:val="36804128"/>
    <w:rsid w:val="36CA71C7"/>
    <w:rsid w:val="36E26D3B"/>
    <w:rsid w:val="36E53B6B"/>
    <w:rsid w:val="37367C54"/>
    <w:rsid w:val="375B51F3"/>
    <w:rsid w:val="3778354F"/>
    <w:rsid w:val="378601E5"/>
    <w:rsid w:val="37BF7C67"/>
    <w:rsid w:val="383D1F41"/>
    <w:rsid w:val="38563749"/>
    <w:rsid w:val="38567D87"/>
    <w:rsid w:val="38F04EE8"/>
    <w:rsid w:val="38F1054C"/>
    <w:rsid w:val="392E6B5A"/>
    <w:rsid w:val="39646CF2"/>
    <w:rsid w:val="39C23773"/>
    <w:rsid w:val="39E364AD"/>
    <w:rsid w:val="3A0D57F9"/>
    <w:rsid w:val="3A156170"/>
    <w:rsid w:val="3A3D2691"/>
    <w:rsid w:val="3A6F10CB"/>
    <w:rsid w:val="3A7936F6"/>
    <w:rsid w:val="3AB95491"/>
    <w:rsid w:val="3AC155FD"/>
    <w:rsid w:val="3AC2455D"/>
    <w:rsid w:val="3AC60C09"/>
    <w:rsid w:val="3AD032BF"/>
    <w:rsid w:val="3AEA0F3A"/>
    <w:rsid w:val="3AF10567"/>
    <w:rsid w:val="3B2502E9"/>
    <w:rsid w:val="3B2A2AAA"/>
    <w:rsid w:val="3B3A500F"/>
    <w:rsid w:val="3B43107F"/>
    <w:rsid w:val="3B497A34"/>
    <w:rsid w:val="3B600013"/>
    <w:rsid w:val="3B9E0030"/>
    <w:rsid w:val="3BCB10D1"/>
    <w:rsid w:val="3BD85FB6"/>
    <w:rsid w:val="3C1D62BF"/>
    <w:rsid w:val="3C354A63"/>
    <w:rsid w:val="3C593E41"/>
    <w:rsid w:val="3C9E5E70"/>
    <w:rsid w:val="3CA3627D"/>
    <w:rsid w:val="3CAC35D0"/>
    <w:rsid w:val="3CC360FB"/>
    <w:rsid w:val="3CEA6DEC"/>
    <w:rsid w:val="3D084AA2"/>
    <w:rsid w:val="3D964A53"/>
    <w:rsid w:val="3DA57CB1"/>
    <w:rsid w:val="3DCD3A6B"/>
    <w:rsid w:val="3E263E32"/>
    <w:rsid w:val="3E303403"/>
    <w:rsid w:val="3E3C2235"/>
    <w:rsid w:val="3EA4122D"/>
    <w:rsid w:val="3EB8059D"/>
    <w:rsid w:val="3EC145ED"/>
    <w:rsid w:val="3ECC2BB8"/>
    <w:rsid w:val="3EF03292"/>
    <w:rsid w:val="3EFB2C44"/>
    <w:rsid w:val="3F332228"/>
    <w:rsid w:val="3F870061"/>
    <w:rsid w:val="3FE302CA"/>
    <w:rsid w:val="3FFF00A0"/>
    <w:rsid w:val="40B8653D"/>
    <w:rsid w:val="40E663C5"/>
    <w:rsid w:val="411C375E"/>
    <w:rsid w:val="41241D07"/>
    <w:rsid w:val="414C3A46"/>
    <w:rsid w:val="416114F8"/>
    <w:rsid w:val="41BC4685"/>
    <w:rsid w:val="41C07C40"/>
    <w:rsid w:val="41D07943"/>
    <w:rsid w:val="41E0609A"/>
    <w:rsid w:val="41F2254A"/>
    <w:rsid w:val="41FB59D1"/>
    <w:rsid w:val="4210500F"/>
    <w:rsid w:val="42122E19"/>
    <w:rsid w:val="4214218B"/>
    <w:rsid w:val="42381B04"/>
    <w:rsid w:val="425F4860"/>
    <w:rsid w:val="42701933"/>
    <w:rsid w:val="42817573"/>
    <w:rsid w:val="42941CCA"/>
    <w:rsid w:val="42B77031"/>
    <w:rsid w:val="43263F26"/>
    <w:rsid w:val="43782BA6"/>
    <w:rsid w:val="43A25506"/>
    <w:rsid w:val="43B36913"/>
    <w:rsid w:val="43CF5CA3"/>
    <w:rsid w:val="44193E75"/>
    <w:rsid w:val="443311B5"/>
    <w:rsid w:val="443F04BB"/>
    <w:rsid w:val="44710C19"/>
    <w:rsid w:val="44A63ED0"/>
    <w:rsid w:val="44E603BE"/>
    <w:rsid w:val="4514156E"/>
    <w:rsid w:val="45340F28"/>
    <w:rsid w:val="454709FC"/>
    <w:rsid w:val="4572133A"/>
    <w:rsid w:val="45C07E46"/>
    <w:rsid w:val="45CF7D5E"/>
    <w:rsid w:val="46145057"/>
    <w:rsid w:val="46216266"/>
    <w:rsid w:val="46303F45"/>
    <w:rsid w:val="46683C32"/>
    <w:rsid w:val="46811381"/>
    <w:rsid w:val="46952054"/>
    <w:rsid w:val="46A968B8"/>
    <w:rsid w:val="46B74FD3"/>
    <w:rsid w:val="46F96996"/>
    <w:rsid w:val="47110B60"/>
    <w:rsid w:val="474F0874"/>
    <w:rsid w:val="47A44203"/>
    <w:rsid w:val="47AF3B95"/>
    <w:rsid w:val="47CE2D1C"/>
    <w:rsid w:val="47CF5C99"/>
    <w:rsid w:val="480E200F"/>
    <w:rsid w:val="480F117C"/>
    <w:rsid w:val="48584BBF"/>
    <w:rsid w:val="4869407C"/>
    <w:rsid w:val="48847DFE"/>
    <w:rsid w:val="48A45F03"/>
    <w:rsid w:val="48AE3B01"/>
    <w:rsid w:val="48D54B28"/>
    <w:rsid w:val="49110771"/>
    <w:rsid w:val="492B1250"/>
    <w:rsid w:val="494D10B2"/>
    <w:rsid w:val="496D40F9"/>
    <w:rsid w:val="49715700"/>
    <w:rsid w:val="49744FCC"/>
    <w:rsid w:val="497A1725"/>
    <w:rsid w:val="497A313A"/>
    <w:rsid w:val="49B54C18"/>
    <w:rsid w:val="49BC6309"/>
    <w:rsid w:val="49C15988"/>
    <w:rsid w:val="49FB762F"/>
    <w:rsid w:val="4A0877B9"/>
    <w:rsid w:val="4A291940"/>
    <w:rsid w:val="4A2E769B"/>
    <w:rsid w:val="4A377CC6"/>
    <w:rsid w:val="4A567F58"/>
    <w:rsid w:val="4A791B50"/>
    <w:rsid w:val="4A9D7135"/>
    <w:rsid w:val="4AC2601E"/>
    <w:rsid w:val="4AD36974"/>
    <w:rsid w:val="4ADC3238"/>
    <w:rsid w:val="4B773C80"/>
    <w:rsid w:val="4B7F45F1"/>
    <w:rsid w:val="4B830DFA"/>
    <w:rsid w:val="4BC33018"/>
    <w:rsid w:val="4BDD6231"/>
    <w:rsid w:val="4BEA42CE"/>
    <w:rsid w:val="4BF729F9"/>
    <w:rsid w:val="4C330CE1"/>
    <w:rsid w:val="4C371F13"/>
    <w:rsid w:val="4C492699"/>
    <w:rsid w:val="4C9B462C"/>
    <w:rsid w:val="4CEB049B"/>
    <w:rsid w:val="4D65111C"/>
    <w:rsid w:val="4D7E2835"/>
    <w:rsid w:val="4D861406"/>
    <w:rsid w:val="4D87023B"/>
    <w:rsid w:val="4E20201D"/>
    <w:rsid w:val="4E3C44F5"/>
    <w:rsid w:val="4E472682"/>
    <w:rsid w:val="4E4D2877"/>
    <w:rsid w:val="4E6E68DA"/>
    <w:rsid w:val="4E9A1D2C"/>
    <w:rsid w:val="4EC223E0"/>
    <w:rsid w:val="4EE314D6"/>
    <w:rsid w:val="4F034DE6"/>
    <w:rsid w:val="4F3A2606"/>
    <w:rsid w:val="4F477EB7"/>
    <w:rsid w:val="4F7951E1"/>
    <w:rsid w:val="4FCA3679"/>
    <w:rsid w:val="4FE47535"/>
    <w:rsid w:val="4FEC1F64"/>
    <w:rsid w:val="503217EC"/>
    <w:rsid w:val="509D1377"/>
    <w:rsid w:val="50B247AE"/>
    <w:rsid w:val="50F356BF"/>
    <w:rsid w:val="50FC7D8F"/>
    <w:rsid w:val="51246831"/>
    <w:rsid w:val="51362B7D"/>
    <w:rsid w:val="51476B29"/>
    <w:rsid w:val="516B5DEC"/>
    <w:rsid w:val="51A8544D"/>
    <w:rsid w:val="521002AA"/>
    <w:rsid w:val="521D3A41"/>
    <w:rsid w:val="52473038"/>
    <w:rsid w:val="52501E88"/>
    <w:rsid w:val="525E1D8A"/>
    <w:rsid w:val="52646DC6"/>
    <w:rsid w:val="526C0EB6"/>
    <w:rsid w:val="52D710BB"/>
    <w:rsid w:val="52D854DE"/>
    <w:rsid w:val="53E135E1"/>
    <w:rsid w:val="53E139D6"/>
    <w:rsid w:val="53E56ABE"/>
    <w:rsid w:val="540A6694"/>
    <w:rsid w:val="54383F9C"/>
    <w:rsid w:val="54411556"/>
    <w:rsid w:val="548B257E"/>
    <w:rsid w:val="54BB77A0"/>
    <w:rsid w:val="54C24E27"/>
    <w:rsid w:val="54DE7E1E"/>
    <w:rsid w:val="54F21D02"/>
    <w:rsid w:val="550724FE"/>
    <w:rsid w:val="55347192"/>
    <w:rsid w:val="55993D81"/>
    <w:rsid w:val="55D24FD2"/>
    <w:rsid w:val="560E6783"/>
    <w:rsid w:val="56527353"/>
    <w:rsid w:val="568412B6"/>
    <w:rsid w:val="56847A99"/>
    <w:rsid w:val="576A207C"/>
    <w:rsid w:val="5778531D"/>
    <w:rsid w:val="577F266E"/>
    <w:rsid w:val="578F59E6"/>
    <w:rsid w:val="57B01474"/>
    <w:rsid w:val="57CB2745"/>
    <w:rsid w:val="58311CA7"/>
    <w:rsid w:val="58643964"/>
    <w:rsid w:val="586770E8"/>
    <w:rsid w:val="58780A69"/>
    <w:rsid w:val="58780E1C"/>
    <w:rsid w:val="5895206A"/>
    <w:rsid w:val="58B14D03"/>
    <w:rsid w:val="58E36DE3"/>
    <w:rsid w:val="594E431D"/>
    <w:rsid w:val="59617A57"/>
    <w:rsid w:val="59657924"/>
    <w:rsid w:val="59A12951"/>
    <w:rsid w:val="59D81033"/>
    <w:rsid w:val="59F57A84"/>
    <w:rsid w:val="59FD603F"/>
    <w:rsid w:val="5A2977C3"/>
    <w:rsid w:val="5A5A45D0"/>
    <w:rsid w:val="5A7B4269"/>
    <w:rsid w:val="5AD817E6"/>
    <w:rsid w:val="5B5202BD"/>
    <w:rsid w:val="5B8D543B"/>
    <w:rsid w:val="5BA048F3"/>
    <w:rsid w:val="5BFF61D2"/>
    <w:rsid w:val="5C2A71CA"/>
    <w:rsid w:val="5C472332"/>
    <w:rsid w:val="5CAE633A"/>
    <w:rsid w:val="5CE21F25"/>
    <w:rsid w:val="5D1907B0"/>
    <w:rsid w:val="5D424CEB"/>
    <w:rsid w:val="5D6E3B6E"/>
    <w:rsid w:val="5D7072FB"/>
    <w:rsid w:val="5DB1789E"/>
    <w:rsid w:val="5DC240F2"/>
    <w:rsid w:val="5DD5049B"/>
    <w:rsid w:val="5DE05548"/>
    <w:rsid w:val="5DF7403C"/>
    <w:rsid w:val="5E015DDA"/>
    <w:rsid w:val="5E026825"/>
    <w:rsid w:val="5E0D3D86"/>
    <w:rsid w:val="5E427154"/>
    <w:rsid w:val="5E516984"/>
    <w:rsid w:val="5E974D0D"/>
    <w:rsid w:val="5EA065D4"/>
    <w:rsid w:val="5ECC49E7"/>
    <w:rsid w:val="5EE642EB"/>
    <w:rsid w:val="5F105878"/>
    <w:rsid w:val="5F6B4E9F"/>
    <w:rsid w:val="5F734791"/>
    <w:rsid w:val="5F905AA6"/>
    <w:rsid w:val="5F924011"/>
    <w:rsid w:val="5FAE33A3"/>
    <w:rsid w:val="5FC90BE5"/>
    <w:rsid w:val="5FFC50D8"/>
    <w:rsid w:val="60175E83"/>
    <w:rsid w:val="604531AA"/>
    <w:rsid w:val="60766C1F"/>
    <w:rsid w:val="60884109"/>
    <w:rsid w:val="60B45746"/>
    <w:rsid w:val="611A0AD7"/>
    <w:rsid w:val="61537745"/>
    <w:rsid w:val="61B07DB4"/>
    <w:rsid w:val="61C47F97"/>
    <w:rsid w:val="62520598"/>
    <w:rsid w:val="62807E5D"/>
    <w:rsid w:val="62B5208B"/>
    <w:rsid w:val="62D509CF"/>
    <w:rsid w:val="62E71167"/>
    <w:rsid w:val="631D77A5"/>
    <w:rsid w:val="631F6A7D"/>
    <w:rsid w:val="635542E4"/>
    <w:rsid w:val="63742024"/>
    <w:rsid w:val="63AC3960"/>
    <w:rsid w:val="63C71DCD"/>
    <w:rsid w:val="63EA5BF5"/>
    <w:rsid w:val="64000BC9"/>
    <w:rsid w:val="64521CA4"/>
    <w:rsid w:val="64617ADF"/>
    <w:rsid w:val="64863E3A"/>
    <w:rsid w:val="648C156A"/>
    <w:rsid w:val="64B37C76"/>
    <w:rsid w:val="65155610"/>
    <w:rsid w:val="65363F24"/>
    <w:rsid w:val="65547EA9"/>
    <w:rsid w:val="65757473"/>
    <w:rsid w:val="65962DC9"/>
    <w:rsid w:val="65B24E41"/>
    <w:rsid w:val="65E75856"/>
    <w:rsid w:val="661F2623"/>
    <w:rsid w:val="66276AD0"/>
    <w:rsid w:val="664B7AAA"/>
    <w:rsid w:val="666344FF"/>
    <w:rsid w:val="6667455B"/>
    <w:rsid w:val="66763598"/>
    <w:rsid w:val="66802DB0"/>
    <w:rsid w:val="66925C0D"/>
    <w:rsid w:val="669D6406"/>
    <w:rsid w:val="66B12E78"/>
    <w:rsid w:val="66C076F9"/>
    <w:rsid w:val="670E60C7"/>
    <w:rsid w:val="67C561A0"/>
    <w:rsid w:val="67EA0F78"/>
    <w:rsid w:val="67FB2068"/>
    <w:rsid w:val="68066BAF"/>
    <w:rsid w:val="680C28FA"/>
    <w:rsid w:val="68183F48"/>
    <w:rsid w:val="687F0836"/>
    <w:rsid w:val="68B9537D"/>
    <w:rsid w:val="68BA7181"/>
    <w:rsid w:val="68BC23B3"/>
    <w:rsid w:val="68D21B3A"/>
    <w:rsid w:val="68D23C4A"/>
    <w:rsid w:val="68E279F9"/>
    <w:rsid w:val="68E82063"/>
    <w:rsid w:val="69004527"/>
    <w:rsid w:val="69096A7C"/>
    <w:rsid w:val="690B2617"/>
    <w:rsid w:val="6927010C"/>
    <w:rsid w:val="69784C7F"/>
    <w:rsid w:val="699B4AB0"/>
    <w:rsid w:val="69AA1BB6"/>
    <w:rsid w:val="69BC743E"/>
    <w:rsid w:val="69C62784"/>
    <w:rsid w:val="69F77C3E"/>
    <w:rsid w:val="6A9F3F25"/>
    <w:rsid w:val="6AD45457"/>
    <w:rsid w:val="6B453B1D"/>
    <w:rsid w:val="6B496C48"/>
    <w:rsid w:val="6B7F1ACE"/>
    <w:rsid w:val="6B803578"/>
    <w:rsid w:val="6B8B19ED"/>
    <w:rsid w:val="6B8B56FD"/>
    <w:rsid w:val="6B9C6870"/>
    <w:rsid w:val="6BA33380"/>
    <w:rsid w:val="6BD73D6A"/>
    <w:rsid w:val="6BDD0F1C"/>
    <w:rsid w:val="6BE86124"/>
    <w:rsid w:val="6BEF0482"/>
    <w:rsid w:val="6C2A5D5A"/>
    <w:rsid w:val="6C4C36FE"/>
    <w:rsid w:val="6C650A7E"/>
    <w:rsid w:val="6C700F03"/>
    <w:rsid w:val="6C956997"/>
    <w:rsid w:val="6CC06789"/>
    <w:rsid w:val="6CC2655D"/>
    <w:rsid w:val="6D167F37"/>
    <w:rsid w:val="6D1D3BAB"/>
    <w:rsid w:val="6D58194B"/>
    <w:rsid w:val="6D6C515D"/>
    <w:rsid w:val="6D824636"/>
    <w:rsid w:val="6E4D26D6"/>
    <w:rsid w:val="6E5D57FB"/>
    <w:rsid w:val="6E7F5333"/>
    <w:rsid w:val="6EA12E28"/>
    <w:rsid w:val="6EAA4E7C"/>
    <w:rsid w:val="6EB961EC"/>
    <w:rsid w:val="6ED75E80"/>
    <w:rsid w:val="6EDF197B"/>
    <w:rsid w:val="6F2D3E15"/>
    <w:rsid w:val="6F400AEC"/>
    <w:rsid w:val="6F48133E"/>
    <w:rsid w:val="6F4C4D13"/>
    <w:rsid w:val="6F504ECE"/>
    <w:rsid w:val="6F706267"/>
    <w:rsid w:val="6F724D9A"/>
    <w:rsid w:val="6F7B3AC2"/>
    <w:rsid w:val="6F7E4F17"/>
    <w:rsid w:val="6F7F49A8"/>
    <w:rsid w:val="6F874BE2"/>
    <w:rsid w:val="6F9B6A2A"/>
    <w:rsid w:val="6FAA3170"/>
    <w:rsid w:val="702B5DB9"/>
    <w:rsid w:val="704B37B0"/>
    <w:rsid w:val="707A6E45"/>
    <w:rsid w:val="70EF518F"/>
    <w:rsid w:val="70F00696"/>
    <w:rsid w:val="70FC14D4"/>
    <w:rsid w:val="71093760"/>
    <w:rsid w:val="71412624"/>
    <w:rsid w:val="7161439B"/>
    <w:rsid w:val="716B6451"/>
    <w:rsid w:val="71BE5D09"/>
    <w:rsid w:val="71CC5BE0"/>
    <w:rsid w:val="71FC0D9A"/>
    <w:rsid w:val="71FE4BA8"/>
    <w:rsid w:val="720C1FE4"/>
    <w:rsid w:val="729412EB"/>
    <w:rsid w:val="72942E3C"/>
    <w:rsid w:val="72BC37A7"/>
    <w:rsid w:val="72E14C12"/>
    <w:rsid w:val="72E22950"/>
    <w:rsid w:val="72F731E2"/>
    <w:rsid w:val="7308427A"/>
    <w:rsid w:val="73301B19"/>
    <w:rsid w:val="73A23193"/>
    <w:rsid w:val="73CE114F"/>
    <w:rsid w:val="73F16292"/>
    <w:rsid w:val="73F4728C"/>
    <w:rsid w:val="740F3A7E"/>
    <w:rsid w:val="74160A06"/>
    <w:rsid w:val="74671084"/>
    <w:rsid w:val="746C64E3"/>
    <w:rsid w:val="746D51AD"/>
    <w:rsid w:val="74887DE1"/>
    <w:rsid w:val="74985068"/>
    <w:rsid w:val="74B731B6"/>
    <w:rsid w:val="74C32A34"/>
    <w:rsid w:val="750512DE"/>
    <w:rsid w:val="755811CC"/>
    <w:rsid w:val="756F0086"/>
    <w:rsid w:val="75A7477B"/>
    <w:rsid w:val="75B214B5"/>
    <w:rsid w:val="75EB05B2"/>
    <w:rsid w:val="760E7CEB"/>
    <w:rsid w:val="761A15BC"/>
    <w:rsid w:val="761A61FF"/>
    <w:rsid w:val="762B7F6D"/>
    <w:rsid w:val="764A2ECF"/>
    <w:rsid w:val="76556981"/>
    <w:rsid w:val="76750677"/>
    <w:rsid w:val="76D92B77"/>
    <w:rsid w:val="771552F8"/>
    <w:rsid w:val="772037EA"/>
    <w:rsid w:val="77791727"/>
    <w:rsid w:val="77A00BAC"/>
    <w:rsid w:val="77A705A5"/>
    <w:rsid w:val="77B0173B"/>
    <w:rsid w:val="77BA1451"/>
    <w:rsid w:val="784B68F6"/>
    <w:rsid w:val="785B1354"/>
    <w:rsid w:val="78774C0F"/>
    <w:rsid w:val="78831B2A"/>
    <w:rsid w:val="78D01559"/>
    <w:rsid w:val="78D63836"/>
    <w:rsid w:val="79171D64"/>
    <w:rsid w:val="792A08FB"/>
    <w:rsid w:val="795E2A7F"/>
    <w:rsid w:val="79DF5A27"/>
    <w:rsid w:val="7A0A0044"/>
    <w:rsid w:val="7A111855"/>
    <w:rsid w:val="7A7E4F2E"/>
    <w:rsid w:val="7A9E306A"/>
    <w:rsid w:val="7AC62A33"/>
    <w:rsid w:val="7B000966"/>
    <w:rsid w:val="7B0773B5"/>
    <w:rsid w:val="7B897718"/>
    <w:rsid w:val="7BB421BF"/>
    <w:rsid w:val="7BCB7AF1"/>
    <w:rsid w:val="7BD41634"/>
    <w:rsid w:val="7C497676"/>
    <w:rsid w:val="7CA93CB6"/>
    <w:rsid w:val="7CBA1B8C"/>
    <w:rsid w:val="7CE62F6F"/>
    <w:rsid w:val="7D2C788B"/>
    <w:rsid w:val="7D336D62"/>
    <w:rsid w:val="7D8932BE"/>
    <w:rsid w:val="7D8C5487"/>
    <w:rsid w:val="7D992B05"/>
    <w:rsid w:val="7DA07F5C"/>
    <w:rsid w:val="7DAE7501"/>
    <w:rsid w:val="7DDB2914"/>
    <w:rsid w:val="7E3834D8"/>
    <w:rsid w:val="7E5772CA"/>
    <w:rsid w:val="7ED33206"/>
    <w:rsid w:val="7EFA23AA"/>
    <w:rsid w:val="7F04598B"/>
    <w:rsid w:val="7F252A8D"/>
    <w:rsid w:val="7F420469"/>
    <w:rsid w:val="7F5350C2"/>
    <w:rsid w:val="7F9905D3"/>
    <w:rsid w:val="7FB138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iPriority="99" w:semiHidden="0" w:name="Body Text First Indent 2"/>
    <w:lsdException w:uiPriority="99" w:name="Note Heading"/>
    <w:lsdException w:qFormat="1" w:uiPriority="99" w:semiHidden="0" w:name="Body Text 2"/>
    <w:lsdException w:uiPriority="99" w:name="Body Text 3"/>
    <w:lsdException w:qFormat="1" w:uiPriority="99" w:semiHidden="0" w:name="Body Text Indent 2"/>
    <w:lsdException w:qFormat="1" w:uiPriority="99"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3"/>
    <w:qFormat/>
    <w:uiPriority w:val="9"/>
    <w:pPr>
      <w:keepNext/>
      <w:ind w:firstLine="1080" w:firstLineChars="540"/>
      <w:outlineLvl w:val="0"/>
    </w:pPr>
    <w:rPr>
      <w:sz w:val="28"/>
      <w:bdr w:val="single" w:color="auto" w:sz="4" w:space="0"/>
    </w:rPr>
  </w:style>
  <w:style w:type="paragraph" w:styleId="5">
    <w:name w:val="heading 2"/>
    <w:basedOn w:val="1"/>
    <w:next w:val="1"/>
    <w:link w:val="48"/>
    <w:qFormat/>
    <w:uiPriority w:val="9"/>
    <w:pPr>
      <w:keepNext/>
      <w:jc w:val="center"/>
      <w:outlineLvl w:val="1"/>
    </w:pPr>
  </w:style>
  <w:style w:type="paragraph" w:styleId="6">
    <w:name w:val="heading 3"/>
    <w:basedOn w:val="1"/>
    <w:next w:val="1"/>
    <w:qFormat/>
    <w:uiPriority w:val="0"/>
    <w:pPr>
      <w:tabs>
        <w:tab w:val="left" w:pos="142"/>
      </w:tabs>
      <w:adjustRightInd w:val="0"/>
      <w:snapToGrid w:val="0"/>
      <w:spacing w:line="360" w:lineRule="auto"/>
      <w:outlineLvl w:val="2"/>
    </w:pPr>
    <w:rPr>
      <w:b/>
      <w:sz w:val="24"/>
      <w:szCs w:val="24"/>
    </w:rPr>
  </w:style>
  <w:style w:type="paragraph" w:styleId="7">
    <w:name w:val="heading 5"/>
    <w:basedOn w:val="1"/>
    <w:next w:val="1"/>
    <w:link w:val="38"/>
    <w:qFormat/>
    <w:uiPriority w:val="9"/>
    <w:pPr>
      <w:keepNext/>
      <w:keepLines/>
      <w:spacing w:before="280" w:after="290" w:line="372" w:lineRule="auto"/>
      <w:outlineLvl w:val="4"/>
    </w:pPr>
    <w:rPr>
      <w:b/>
      <w:bCs/>
      <w:sz w:val="28"/>
      <w:szCs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95"/>
    <w:unhideWhenUsed/>
    <w:qFormat/>
    <w:uiPriority w:val="99"/>
    <w:pPr>
      <w:spacing w:after="120"/>
      <w:ind w:left="420" w:leftChars="200" w:firstLine="420"/>
    </w:pPr>
  </w:style>
  <w:style w:type="paragraph" w:styleId="3">
    <w:name w:val="Body Text Indent"/>
    <w:basedOn w:val="1"/>
    <w:next w:val="1"/>
    <w:link w:val="43"/>
    <w:unhideWhenUsed/>
    <w:qFormat/>
    <w:uiPriority w:val="99"/>
    <w:pPr>
      <w:spacing w:line="360" w:lineRule="auto"/>
      <w:ind w:left="210" w:firstLine="630"/>
    </w:pPr>
    <w:rPr>
      <w:rFonts w:ascii="宋体" w:hAnsi="宋体"/>
      <w:sz w:val="24"/>
    </w:rPr>
  </w:style>
  <w:style w:type="paragraph" w:styleId="8">
    <w:name w:val="Normal Indent"/>
    <w:basedOn w:val="1"/>
    <w:next w:val="1"/>
    <w:link w:val="46"/>
    <w:unhideWhenUsed/>
    <w:qFormat/>
    <w:uiPriority w:val="99"/>
    <w:pPr>
      <w:ind w:firstLine="420"/>
    </w:pPr>
  </w:style>
  <w:style w:type="paragraph" w:styleId="9">
    <w:name w:val="Document Map"/>
    <w:basedOn w:val="1"/>
    <w:semiHidden/>
    <w:qFormat/>
    <w:uiPriority w:val="99"/>
    <w:pPr>
      <w:shd w:val="clear" w:color="auto" w:fill="000080"/>
    </w:pPr>
    <w:rPr>
      <w:rFonts w:ascii="Times New Roman" w:hAnsi="Times New Roman" w:eastAsia="宋体" w:cs="Times New Roman"/>
      <w:szCs w:val="24"/>
      <w:lang w:val="en-GB" w:eastAsia="zh-TW"/>
    </w:rPr>
  </w:style>
  <w:style w:type="paragraph" w:styleId="10">
    <w:name w:val="annotation text"/>
    <w:basedOn w:val="1"/>
    <w:link w:val="37"/>
    <w:unhideWhenUsed/>
    <w:qFormat/>
    <w:uiPriority w:val="99"/>
    <w:pPr>
      <w:jc w:val="left"/>
    </w:pPr>
  </w:style>
  <w:style w:type="paragraph" w:styleId="11">
    <w:name w:val="Body Text"/>
    <w:basedOn w:val="1"/>
    <w:link w:val="50"/>
    <w:unhideWhenUsed/>
    <w:qFormat/>
    <w:uiPriority w:val="99"/>
    <w:pPr>
      <w:spacing w:after="120"/>
    </w:pPr>
  </w:style>
  <w:style w:type="paragraph" w:styleId="12">
    <w:name w:val="Plain Text"/>
    <w:basedOn w:val="1"/>
    <w:link w:val="51"/>
    <w:unhideWhenUsed/>
    <w:qFormat/>
    <w:uiPriority w:val="99"/>
    <w:rPr>
      <w:rFonts w:ascii="宋体" w:hAnsi="Courier New"/>
      <w:kern w:val="0"/>
      <w:sz w:val="20"/>
    </w:rPr>
  </w:style>
  <w:style w:type="paragraph" w:styleId="13">
    <w:name w:val="Date"/>
    <w:basedOn w:val="1"/>
    <w:next w:val="1"/>
    <w:link w:val="42"/>
    <w:unhideWhenUsed/>
    <w:qFormat/>
    <w:uiPriority w:val="99"/>
    <w:rPr>
      <w:rFonts w:ascii="宋体"/>
      <w:kern w:val="32"/>
      <w:sz w:val="28"/>
    </w:rPr>
  </w:style>
  <w:style w:type="paragraph" w:styleId="14">
    <w:name w:val="Body Text Indent 2"/>
    <w:basedOn w:val="1"/>
    <w:link w:val="62"/>
    <w:unhideWhenUsed/>
    <w:qFormat/>
    <w:uiPriority w:val="99"/>
    <w:pPr>
      <w:spacing w:after="120" w:line="480" w:lineRule="auto"/>
      <w:ind w:left="420" w:leftChars="200"/>
    </w:pPr>
  </w:style>
  <w:style w:type="paragraph" w:styleId="15">
    <w:name w:val="Balloon Text"/>
    <w:basedOn w:val="1"/>
    <w:link w:val="45"/>
    <w:unhideWhenUsed/>
    <w:qFormat/>
    <w:uiPriority w:val="99"/>
    <w:rPr>
      <w:sz w:val="18"/>
      <w:szCs w:val="18"/>
    </w:rPr>
  </w:style>
  <w:style w:type="paragraph" w:styleId="16">
    <w:name w:val="footer"/>
    <w:basedOn w:val="1"/>
    <w:link w:val="55"/>
    <w:unhideWhenUsed/>
    <w:qFormat/>
    <w:uiPriority w:val="99"/>
    <w:pPr>
      <w:tabs>
        <w:tab w:val="center" w:pos="4153"/>
        <w:tab w:val="right" w:pos="8306"/>
      </w:tabs>
      <w:snapToGrid w:val="0"/>
      <w:jc w:val="left"/>
    </w:pPr>
    <w:rPr>
      <w:sz w:val="18"/>
      <w:szCs w:val="18"/>
    </w:rPr>
  </w:style>
  <w:style w:type="paragraph" w:styleId="17">
    <w:name w:val="header"/>
    <w:basedOn w:val="1"/>
    <w:next w:val="18"/>
    <w:link w:val="41"/>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18">
    <w:name w:val="样式5"/>
    <w:basedOn w:val="19"/>
    <w:qFormat/>
    <w:uiPriority w:val="0"/>
    <w:rPr>
      <w:rFonts w:ascii="宋体" w:hAnsi="宋体"/>
      <w:sz w:val="28"/>
      <w:lang w:val="en-US" w:eastAsia="zh-CN" w:bidi="ar-SA"/>
    </w:rPr>
  </w:style>
  <w:style w:type="paragraph" w:customStyle="1" w:styleId="19">
    <w:name w:val="正文1"/>
    <w:basedOn w:val="9"/>
    <w:next w:val="1"/>
    <w:qFormat/>
    <w:uiPriority w:val="0"/>
    <w:pPr>
      <w:ind w:firstLine="200" w:firstLineChars="200"/>
    </w:pPr>
    <w:rPr>
      <w:rFonts w:hint="eastAsia" w:ascii="仿宋_GB2312" w:eastAsia="仿宋_GB2312"/>
      <w:szCs w:val="20"/>
    </w:rPr>
  </w:style>
  <w:style w:type="paragraph" w:styleId="20">
    <w:name w:val="toc 1"/>
    <w:basedOn w:val="1"/>
    <w:next w:val="1"/>
    <w:unhideWhenUsed/>
    <w:qFormat/>
    <w:uiPriority w:val="39"/>
  </w:style>
  <w:style w:type="paragraph" w:styleId="21">
    <w:name w:val="List"/>
    <w:basedOn w:val="1"/>
    <w:qFormat/>
    <w:uiPriority w:val="0"/>
    <w:pPr>
      <w:spacing w:line="320" w:lineRule="exact"/>
      <w:jc w:val="center"/>
    </w:pPr>
    <w:rPr>
      <w:sz w:val="20"/>
      <w:lang w:val="en-US" w:eastAsia="zh-CN"/>
    </w:rPr>
  </w:style>
  <w:style w:type="paragraph" w:styleId="22">
    <w:name w:val="Body Text Indent 3"/>
    <w:basedOn w:val="1"/>
    <w:link w:val="58"/>
    <w:unhideWhenUsed/>
    <w:qFormat/>
    <w:uiPriority w:val="99"/>
    <w:pPr>
      <w:ind w:firstLine="630"/>
    </w:pPr>
    <w:rPr>
      <w:rFonts w:ascii="宋体"/>
      <w:sz w:val="28"/>
    </w:rPr>
  </w:style>
  <w:style w:type="paragraph" w:styleId="23">
    <w:name w:val="toc 2"/>
    <w:basedOn w:val="1"/>
    <w:next w:val="1"/>
    <w:unhideWhenUsed/>
    <w:qFormat/>
    <w:uiPriority w:val="39"/>
    <w:pPr>
      <w:ind w:left="420" w:leftChars="200"/>
    </w:pPr>
  </w:style>
  <w:style w:type="paragraph" w:styleId="24">
    <w:name w:val="Body Text 2"/>
    <w:basedOn w:val="1"/>
    <w:unhideWhenUsed/>
    <w:qFormat/>
    <w:uiPriority w:val="99"/>
    <w:pPr>
      <w:tabs>
        <w:tab w:val="left" w:pos="620"/>
      </w:tabs>
      <w:spacing w:line="400" w:lineRule="exact"/>
    </w:pPr>
    <w:rPr>
      <w:rFonts w:ascii="仿宋_GB2312" w:eastAsia="仿宋_GB2312"/>
      <w:sz w:val="28"/>
      <w:szCs w:val="24"/>
    </w:rPr>
  </w:style>
  <w:style w:type="paragraph" w:styleId="25">
    <w:name w:val="HTML Preformatted"/>
    <w:basedOn w:val="1"/>
    <w:link w:val="35"/>
    <w:unhideWhenUsed/>
    <w:qFormat/>
    <w:uiPriority w:val="99"/>
    <w:rPr>
      <w:rFonts w:ascii="Courier New" w:hAnsi="Courier New" w:cs="Courier New"/>
      <w:sz w:val="20"/>
    </w:rPr>
  </w:style>
  <w:style w:type="paragraph" w:styleId="2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27">
    <w:name w:val="annotation subject"/>
    <w:basedOn w:val="10"/>
    <w:next w:val="10"/>
    <w:link w:val="56"/>
    <w:unhideWhenUsed/>
    <w:qFormat/>
    <w:uiPriority w:val="99"/>
    <w:rPr>
      <w:b/>
      <w:bCs/>
    </w:rPr>
  </w:style>
  <w:style w:type="table" w:styleId="29">
    <w:name w:val="Table Grid"/>
    <w:basedOn w:val="28"/>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unhideWhenUsed/>
    <w:qFormat/>
    <w:uiPriority w:val="99"/>
    <w:rPr>
      <w:rFonts w:cs="Times New Roman"/>
    </w:rPr>
  </w:style>
  <w:style w:type="character" w:styleId="32">
    <w:name w:val="Hyperlink"/>
    <w:unhideWhenUsed/>
    <w:qFormat/>
    <w:uiPriority w:val="99"/>
    <w:rPr>
      <w:color w:val="000000"/>
      <w:u w:val="none"/>
    </w:rPr>
  </w:style>
  <w:style w:type="character" w:styleId="33">
    <w:name w:val="annotation reference"/>
    <w:unhideWhenUsed/>
    <w:qFormat/>
    <w:uiPriority w:val="99"/>
    <w:rPr>
      <w:rFonts w:cs="Times New Roman"/>
      <w:sz w:val="21"/>
      <w:szCs w:val="21"/>
    </w:rPr>
  </w:style>
  <w:style w:type="paragraph" w:customStyle="1" w:styleId="34">
    <w:name w:val="样式 正文文本缩进 + 行距: 1.5 倍行距"/>
    <w:basedOn w:val="1"/>
    <w:qFormat/>
    <w:uiPriority w:val="0"/>
    <w:pPr>
      <w:spacing w:after="120" w:line="360" w:lineRule="auto"/>
      <w:ind w:left="90" w:leftChars="32" w:firstLine="560" w:firstLineChars="200"/>
    </w:pPr>
  </w:style>
  <w:style w:type="character" w:customStyle="1" w:styleId="35">
    <w:name w:val="HTML 预设格式 字符"/>
    <w:link w:val="25"/>
    <w:semiHidden/>
    <w:qFormat/>
    <w:uiPriority w:val="99"/>
    <w:rPr>
      <w:rFonts w:ascii="Courier New" w:hAnsi="Courier New" w:eastAsia="宋体" w:cs="Courier New"/>
      <w:sz w:val="20"/>
      <w:szCs w:val="20"/>
    </w:rPr>
  </w:style>
  <w:style w:type="character" w:customStyle="1" w:styleId="36">
    <w:name w:val="Plain Text Char2"/>
    <w:semiHidden/>
    <w:qFormat/>
    <w:locked/>
    <w:uiPriority w:val="99"/>
    <w:rPr>
      <w:rFonts w:ascii="宋体" w:hAnsi="Courier New" w:cs="Courier New"/>
      <w:sz w:val="21"/>
      <w:szCs w:val="21"/>
    </w:rPr>
  </w:style>
  <w:style w:type="character" w:customStyle="1" w:styleId="37">
    <w:name w:val="批注文字 字符"/>
    <w:link w:val="10"/>
    <w:qFormat/>
    <w:uiPriority w:val="99"/>
    <w:rPr>
      <w:rFonts w:ascii="Times New Roman" w:hAnsi="Times New Roman" w:eastAsia="宋体" w:cs="Times New Roman"/>
      <w:szCs w:val="20"/>
    </w:rPr>
  </w:style>
  <w:style w:type="character" w:customStyle="1" w:styleId="38">
    <w:name w:val="标题 5 字符"/>
    <w:link w:val="7"/>
    <w:qFormat/>
    <w:uiPriority w:val="99"/>
    <w:rPr>
      <w:rFonts w:ascii="Times New Roman" w:hAnsi="Times New Roman" w:eastAsia="宋体" w:cs="Times New Roman"/>
      <w:b/>
      <w:bCs/>
      <w:sz w:val="28"/>
      <w:szCs w:val="28"/>
    </w:rPr>
  </w:style>
  <w:style w:type="character" w:customStyle="1" w:styleId="39">
    <w:name w:val="fontstyle01"/>
    <w:qFormat/>
    <w:uiPriority w:val="0"/>
    <w:rPr>
      <w:rFonts w:hint="eastAsia" w:ascii="宋体" w:hAnsi="宋体" w:eastAsia="宋体"/>
      <w:color w:val="000000"/>
      <w:sz w:val="24"/>
      <w:szCs w:val="24"/>
    </w:rPr>
  </w:style>
  <w:style w:type="character" w:customStyle="1" w:styleId="40">
    <w:name w:val="正文文本 + 间距 0 pt"/>
    <w:qFormat/>
    <w:uiPriority w:val="0"/>
    <w:rPr>
      <w:rFonts w:ascii="MingLiU" w:hAnsi="MingLiU" w:eastAsia="MingLiU" w:cs="MingLiU"/>
      <w:color w:val="000000"/>
      <w:spacing w:val="0"/>
      <w:w w:val="100"/>
      <w:position w:val="0"/>
      <w:sz w:val="22"/>
      <w:u w:val="none"/>
      <w:shd w:val="clear" w:color="auto" w:fill="FFFFFF"/>
      <w:lang w:val="en-US"/>
    </w:rPr>
  </w:style>
  <w:style w:type="character" w:customStyle="1" w:styleId="41">
    <w:name w:val="页眉 字符"/>
    <w:link w:val="17"/>
    <w:qFormat/>
    <w:uiPriority w:val="99"/>
    <w:rPr>
      <w:sz w:val="18"/>
      <w:szCs w:val="18"/>
    </w:rPr>
  </w:style>
  <w:style w:type="character" w:customStyle="1" w:styleId="42">
    <w:name w:val="日期 字符"/>
    <w:link w:val="13"/>
    <w:qFormat/>
    <w:uiPriority w:val="99"/>
    <w:rPr>
      <w:rFonts w:ascii="宋体" w:hAnsi="Times New Roman" w:eastAsia="宋体" w:cs="Times New Roman"/>
      <w:kern w:val="32"/>
      <w:sz w:val="28"/>
      <w:szCs w:val="20"/>
    </w:rPr>
  </w:style>
  <w:style w:type="character" w:customStyle="1" w:styleId="43">
    <w:name w:val="正文文本缩进 字符"/>
    <w:link w:val="3"/>
    <w:qFormat/>
    <w:uiPriority w:val="99"/>
    <w:rPr>
      <w:rFonts w:ascii="宋体" w:hAnsi="宋体" w:eastAsia="宋体" w:cs="Times New Roman"/>
      <w:sz w:val="24"/>
      <w:szCs w:val="20"/>
    </w:rPr>
  </w:style>
  <w:style w:type="character" w:customStyle="1" w:styleId="44">
    <w:name w:val="fontstyle11"/>
    <w:qFormat/>
    <w:uiPriority w:val="0"/>
    <w:rPr>
      <w:rFonts w:hint="eastAsia" w:ascii="宋体" w:hAnsi="宋体" w:eastAsia="宋体"/>
      <w:b/>
      <w:bCs/>
      <w:color w:val="000000"/>
      <w:sz w:val="24"/>
      <w:szCs w:val="24"/>
    </w:rPr>
  </w:style>
  <w:style w:type="character" w:customStyle="1" w:styleId="45">
    <w:name w:val="批注框文本 字符"/>
    <w:link w:val="15"/>
    <w:qFormat/>
    <w:uiPriority w:val="99"/>
    <w:rPr>
      <w:rFonts w:ascii="Times New Roman" w:hAnsi="Times New Roman" w:eastAsia="宋体" w:cs="Times New Roman"/>
      <w:sz w:val="18"/>
      <w:szCs w:val="18"/>
    </w:rPr>
  </w:style>
  <w:style w:type="character" w:customStyle="1" w:styleId="46">
    <w:name w:val="正文缩进 字符"/>
    <w:link w:val="8"/>
    <w:qFormat/>
    <w:uiPriority w:val="0"/>
    <w:rPr>
      <w:rFonts w:ascii="Times New Roman" w:hAnsi="Times New Roman" w:eastAsia="宋体" w:cs="Times New Roman"/>
      <w:szCs w:val="20"/>
    </w:rPr>
  </w:style>
  <w:style w:type="character" w:customStyle="1" w:styleId="47">
    <w:name w:val="fontstyle21"/>
    <w:qFormat/>
    <w:uiPriority w:val="0"/>
    <w:rPr>
      <w:rFonts w:hint="default" w:ascii="TimesNewRoman" w:hAnsi="TimesNewRoman"/>
      <w:color w:val="000000"/>
      <w:sz w:val="24"/>
      <w:szCs w:val="24"/>
    </w:rPr>
  </w:style>
  <w:style w:type="character" w:customStyle="1" w:styleId="48">
    <w:name w:val="标题 2 字符"/>
    <w:link w:val="5"/>
    <w:qFormat/>
    <w:uiPriority w:val="99"/>
    <w:rPr>
      <w:rFonts w:ascii="Times New Roman" w:hAnsi="Times New Roman" w:eastAsia="宋体" w:cs="Times New Roman"/>
      <w:szCs w:val="20"/>
    </w:rPr>
  </w:style>
  <w:style w:type="character" w:customStyle="1" w:styleId="49">
    <w:name w:val="fontstyle51"/>
    <w:qFormat/>
    <w:uiPriority w:val="0"/>
    <w:rPr>
      <w:rFonts w:hint="eastAsia" w:ascii="宋体" w:hAnsi="宋体" w:eastAsia="宋体"/>
      <w:b/>
      <w:bCs/>
      <w:color w:val="000000"/>
      <w:sz w:val="24"/>
      <w:szCs w:val="24"/>
    </w:rPr>
  </w:style>
  <w:style w:type="character" w:customStyle="1" w:styleId="50">
    <w:name w:val="正文文本 字符"/>
    <w:link w:val="11"/>
    <w:qFormat/>
    <w:uiPriority w:val="99"/>
    <w:rPr>
      <w:rFonts w:ascii="Times New Roman" w:hAnsi="Times New Roman" w:eastAsia="宋体" w:cs="Times New Roman"/>
      <w:szCs w:val="20"/>
    </w:rPr>
  </w:style>
  <w:style w:type="character" w:customStyle="1" w:styleId="51">
    <w:name w:val="纯文本 字符"/>
    <w:link w:val="12"/>
    <w:qFormat/>
    <w:uiPriority w:val="0"/>
    <w:rPr>
      <w:rFonts w:ascii="宋体" w:hAnsi="Courier New" w:eastAsia="宋体" w:cs="Times New Roman"/>
      <w:kern w:val="0"/>
      <w:sz w:val="20"/>
      <w:szCs w:val="20"/>
    </w:rPr>
  </w:style>
  <w:style w:type="character" w:customStyle="1" w:styleId="52">
    <w:name w:val="正文文本 + 10 pt"/>
    <w:qFormat/>
    <w:uiPriority w:val="0"/>
    <w:rPr>
      <w:rFonts w:ascii="MingLiU" w:hAnsi="MingLiU" w:eastAsia="MingLiU" w:cs="MingLiU"/>
      <w:color w:val="000000"/>
      <w:spacing w:val="0"/>
      <w:w w:val="100"/>
      <w:position w:val="0"/>
      <w:sz w:val="20"/>
      <w:szCs w:val="20"/>
      <w:shd w:val="clear" w:color="auto" w:fill="FFFFFF"/>
      <w:lang w:val="zh-TW"/>
    </w:rPr>
  </w:style>
  <w:style w:type="character" w:customStyle="1" w:styleId="53">
    <w:name w:val="Plain Text Char"/>
    <w:qFormat/>
    <w:uiPriority w:val="99"/>
    <w:rPr>
      <w:rFonts w:ascii="宋体" w:hAnsi="Courier New" w:eastAsia="宋体" w:cs="Courier New"/>
      <w:kern w:val="2"/>
      <w:sz w:val="21"/>
      <w:szCs w:val="21"/>
      <w:lang w:val="en-US" w:eastAsia="zh-CN" w:bidi="ar-SA"/>
    </w:rPr>
  </w:style>
  <w:style w:type="character" w:customStyle="1" w:styleId="54">
    <w:name w:val="fontstyle41"/>
    <w:qFormat/>
    <w:uiPriority w:val="0"/>
    <w:rPr>
      <w:rFonts w:hint="default" w:ascii="TimesNewRoman" w:hAnsi="TimesNewRoman"/>
      <w:b/>
      <w:bCs/>
      <w:color w:val="000000"/>
      <w:sz w:val="24"/>
      <w:szCs w:val="24"/>
    </w:rPr>
  </w:style>
  <w:style w:type="character" w:customStyle="1" w:styleId="55">
    <w:name w:val="页脚 字符"/>
    <w:link w:val="16"/>
    <w:qFormat/>
    <w:uiPriority w:val="99"/>
    <w:rPr>
      <w:sz w:val="18"/>
      <w:szCs w:val="18"/>
    </w:rPr>
  </w:style>
  <w:style w:type="character" w:customStyle="1" w:styleId="56">
    <w:name w:val="批注主题 字符"/>
    <w:link w:val="27"/>
    <w:qFormat/>
    <w:uiPriority w:val="99"/>
    <w:rPr>
      <w:rFonts w:ascii="Times New Roman" w:hAnsi="Times New Roman" w:eastAsia="宋体" w:cs="Times New Roman"/>
      <w:b/>
      <w:bCs/>
      <w:szCs w:val="20"/>
    </w:rPr>
  </w:style>
  <w:style w:type="character" w:customStyle="1" w:styleId="57">
    <w:name w:val="fontstyle61"/>
    <w:qFormat/>
    <w:uiPriority w:val="0"/>
    <w:rPr>
      <w:rFonts w:hint="default" w:ascii="TimesNewRoman" w:hAnsi="TimesNewRoman"/>
      <w:b/>
      <w:bCs/>
      <w:color w:val="000000"/>
      <w:sz w:val="24"/>
      <w:szCs w:val="24"/>
    </w:rPr>
  </w:style>
  <w:style w:type="character" w:customStyle="1" w:styleId="58">
    <w:name w:val="正文文本缩进 3 字符"/>
    <w:link w:val="22"/>
    <w:qFormat/>
    <w:uiPriority w:val="0"/>
    <w:rPr>
      <w:rFonts w:ascii="宋体" w:hAnsi="Times New Roman" w:eastAsia="宋体" w:cs="Times New Roman"/>
      <w:sz w:val="28"/>
      <w:szCs w:val="20"/>
    </w:rPr>
  </w:style>
  <w:style w:type="character" w:customStyle="1" w:styleId="59">
    <w:name w:val="Plain Text Char1"/>
    <w:qFormat/>
    <w:locked/>
    <w:uiPriority w:val="99"/>
    <w:rPr>
      <w:rFonts w:ascii="宋体" w:hAnsi="Courier New" w:eastAsia="宋体"/>
    </w:rPr>
  </w:style>
  <w:style w:type="character" w:customStyle="1" w:styleId="60">
    <w:name w:val="正文文本_"/>
    <w:link w:val="61"/>
    <w:qFormat/>
    <w:uiPriority w:val="0"/>
    <w:rPr>
      <w:rFonts w:ascii="MingLiU" w:hAnsi="MingLiU" w:eastAsia="MingLiU" w:cs="MingLiU"/>
      <w:spacing w:val="10"/>
      <w:sz w:val="22"/>
      <w:shd w:val="clear" w:color="auto" w:fill="FFFFFF"/>
    </w:rPr>
  </w:style>
  <w:style w:type="paragraph" w:customStyle="1" w:styleId="61">
    <w:name w:val="正文文本3"/>
    <w:basedOn w:val="1"/>
    <w:link w:val="60"/>
    <w:qFormat/>
    <w:uiPriority w:val="0"/>
    <w:pPr>
      <w:shd w:val="clear" w:color="auto" w:fill="FFFFFF"/>
      <w:spacing w:after="240" w:line="0" w:lineRule="atLeast"/>
      <w:jc w:val="left"/>
    </w:pPr>
    <w:rPr>
      <w:rFonts w:ascii="MingLiU" w:hAnsi="MingLiU" w:eastAsia="MingLiU" w:cs="MingLiU"/>
      <w:spacing w:val="10"/>
      <w:sz w:val="22"/>
      <w:szCs w:val="22"/>
    </w:rPr>
  </w:style>
  <w:style w:type="character" w:customStyle="1" w:styleId="62">
    <w:name w:val="正文文本缩进 2 字符"/>
    <w:link w:val="14"/>
    <w:qFormat/>
    <w:uiPriority w:val="99"/>
    <w:rPr>
      <w:rFonts w:ascii="Times New Roman" w:hAnsi="Times New Roman" w:eastAsia="宋体" w:cs="Times New Roman"/>
      <w:szCs w:val="20"/>
    </w:rPr>
  </w:style>
  <w:style w:type="character" w:customStyle="1" w:styleId="63">
    <w:name w:val="标题 1 字符"/>
    <w:link w:val="4"/>
    <w:qFormat/>
    <w:uiPriority w:val="99"/>
    <w:rPr>
      <w:rFonts w:ascii="Times New Roman" w:hAnsi="Times New Roman" w:eastAsia="宋体" w:cs="Times New Roman"/>
      <w:sz w:val="28"/>
      <w:szCs w:val="20"/>
      <w:bdr w:val="single" w:color="auto" w:sz="4" w:space="0"/>
    </w:rPr>
  </w:style>
  <w:style w:type="character" w:customStyle="1" w:styleId="64">
    <w:name w:val="fontstyle31"/>
    <w:qFormat/>
    <w:uiPriority w:val="0"/>
    <w:rPr>
      <w:rFonts w:hint="eastAsia" w:ascii="宋体" w:hAnsi="宋体" w:eastAsia="宋体"/>
      <w:b/>
      <w:bCs/>
      <w:color w:val="000000"/>
      <w:sz w:val="24"/>
      <w:szCs w:val="24"/>
    </w:rPr>
  </w:style>
  <w:style w:type="paragraph" w:customStyle="1" w:styleId="65">
    <w:name w:val="样式 样式 四号 左侧:  1.53 厘米 + 首行缩进:  2 字符"/>
    <w:basedOn w:val="66"/>
    <w:qFormat/>
    <w:uiPriority w:val="0"/>
    <w:pPr>
      <w:ind w:left="200" w:leftChars="200"/>
    </w:pPr>
    <w:rPr>
      <w:szCs w:val="20"/>
    </w:rPr>
  </w:style>
  <w:style w:type="paragraph" w:customStyle="1" w:styleId="66">
    <w:name w:val="样式 四号 左侧:  1.53 厘米"/>
    <w:basedOn w:val="1"/>
    <w:qFormat/>
    <w:uiPriority w:val="0"/>
    <w:pPr>
      <w:adjustRightInd w:val="0"/>
    </w:pPr>
    <w:rPr>
      <w:w w:val="90"/>
      <w:sz w:val="28"/>
      <w:szCs w:val="28"/>
    </w:rPr>
  </w:style>
  <w:style w:type="paragraph" w:customStyle="1" w:styleId="67">
    <w:name w:val="中文报告书样式"/>
    <w:basedOn w:val="1"/>
    <w:qFormat/>
    <w:uiPriority w:val="99"/>
    <w:pPr>
      <w:adjustRightInd w:val="0"/>
      <w:spacing w:line="420" w:lineRule="atLeast"/>
      <w:textAlignment w:val="baseline"/>
    </w:pPr>
    <w:rPr>
      <w:kern w:val="24"/>
      <w:sz w:val="24"/>
    </w:rPr>
  </w:style>
  <w:style w:type="paragraph" w:customStyle="1" w:styleId="68">
    <w:name w:val="xl65"/>
    <w:basedOn w:val="1"/>
    <w:qFormat/>
    <w:uiPriority w:val="99"/>
    <w:pPr>
      <w:widowControl/>
      <w:pBdr>
        <w:left w:val="single" w:color="auto" w:sz="4" w:space="0"/>
        <w:bottom w:val="single" w:color="auto" w:sz="8" w:space="0"/>
      </w:pBdr>
      <w:spacing w:before="100" w:beforeAutospacing="1" w:after="100" w:afterAutospacing="1"/>
      <w:jc w:val="center"/>
      <w:textAlignment w:val="center"/>
    </w:pPr>
    <w:rPr>
      <w:kern w:val="0"/>
      <w:szCs w:val="21"/>
    </w:rPr>
  </w:style>
  <w:style w:type="paragraph" w:customStyle="1" w:styleId="69">
    <w:name w:val="5 Char Char Char Char"/>
    <w:basedOn w:val="1"/>
    <w:qFormat/>
    <w:uiPriority w:val="99"/>
    <w:pPr>
      <w:pageBreakBefore/>
      <w:widowControl/>
      <w:spacing w:after="160" w:line="240" w:lineRule="exact"/>
      <w:jc w:val="left"/>
    </w:pPr>
    <w:rPr>
      <w:rFonts w:ascii="Verdana" w:hAnsi="Verdana" w:eastAsia="楷体_GB2312"/>
      <w:b/>
      <w:i/>
      <w:iCs/>
      <w:color w:val="000000"/>
      <w:kern w:val="0"/>
      <w:sz w:val="20"/>
      <w:lang w:eastAsia="en-US"/>
    </w:rPr>
  </w:style>
  <w:style w:type="paragraph" w:customStyle="1" w:styleId="70">
    <w:name w:val="样式2"/>
    <w:basedOn w:val="16"/>
    <w:qFormat/>
    <w:uiPriority w:val="0"/>
    <w:pPr>
      <w:pBdr>
        <w:top w:val="single" w:color="auto" w:sz="4" w:space="1"/>
      </w:pBdr>
      <w:jc w:val="center"/>
    </w:pPr>
    <w:rPr>
      <w:lang w:val="zh-CN"/>
    </w:rPr>
  </w:style>
  <w:style w:type="paragraph" w:customStyle="1" w:styleId="71">
    <w:name w:val="xl60"/>
    <w:basedOn w:val="1"/>
    <w:qFormat/>
    <w:uiPriority w:val="99"/>
    <w:pPr>
      <w:widowControl/>
      <w:pBdr>
        <w:left w:val="single" w:color="auto" w:sz="8" w:space="0"/>
        <w:right w:val="single" w:color="auto" w:sz="4" w:space="0"/>
      </w:pBdr>
      <w:spacing w:before="100" w:beforeAutospacing="1" w:after="100" w:afterAutospacing="1"/>
      <w:jc w:val="center"/>
      <w:textAlignment w:val="top"/>
    </w:pPr>
    <w:rPr>
      <w:kern w:val="0"/>
      <w:sz w:val="24"/>
      <w:szCs w:val="24"/>
    </w:rPr>
  </w:style>
  <w:style w:type="paragraph" w:styleId="72">
    <w:name w:val="List Paragraph"/>
    <w:basedOn w:val="1"/>
    <w:qFormat/>
    <w:uiPriority w:val="99"/>
    <w:pPr>
      <w:ind w:firstLine="420" w:firstLineChars="200"/>
    </w:pPr>
  </w:style>
  <w:style w:type="paragraph" w:customStyle="1" w:styleId="73">
    <w:name w:val="Table Paragraph"/>
    <w:basedOn w:val="1"/>
    <w:qFormat/>
    <w:uiPriority w:val="1"/>
    <w:pPr>
      <w:jc w:val="left"/>
    </w:pPr>
    <w:rPr>
      <w:rFonts w:ascii="Calibri" w:hAnsi="Calibri"/>
      <w:kern w:val="0"/>
      <w:sz w:val="22"/>
      <w:szCs w:val="22"/>
      <w:lang w:eastAsia="en-US"/>
    </w:rPr>
  </w:style>
  <w:style w:type="paragraph" w:customStyle="1" w:styleId="74">
    <w:name w:val="Char"/>
    <w:basedOn w:val="1"/>
    <w:qFormat/>
    <w:uiPriority w:val="99"/>
    <w:pPr>
      <w:spacing w:line="360" w:lineRule="auto"/>
      <w:ind w:firstLine="200" w:firstLineChars="200"/>
    </w:pPr>
    <w:rPr>
      <w:rFonts w:ascii="宋体" w:hAnsi="宋体" w:cs="宋体"/>
      <w:sz w:val="24"/>
      <w:szCs w:val="24"/>
    </w:rPr>
  </w:style>
  <w:style w:type="paragraph" w:customStyle="1" w:styleId="75">
    <w:name w:val="表格填充1"/>
    <w:basedOn w:val="12"/>
    <w:qFormat/>
    <w:uiPriority w:val="99"/>
    <w:pPr>
      <w:snapToGrid w:val="0"/>
    </w:pPr>
    <w:rPr>
      <w:rFonts w:ascii="Times New Roman" w:hAnsi="Times New Roman" w:eastAsia="仿宋_GB2312"/>
      <w:sz w:val="28"/>
    </w:rPr>
  </w:style>
  <w:style w:type="paragraph" w:customStyle="1" w:styleId="76">
    <w:name w:val="Normal (Web)1"/>
    <w:basedOn w:val="1"/>
    <w:qFormat/>
    <w:uiPriority w:val="0"/>
    <w:pPr>
      <w:spacing w:before="100" w:beforeAutospacing="1" w:after="100" w:afterAutospacing="1"/>
    </w:pPr>
    <w:rPr>
      <w:rFonts w:ascii="宋体" w:hAnsi="宋体" w:cs="宋体"/>
      <w:sz w:val="24"/>
      <w:szCs w:val="24"/>
    </w:rPr>
  </w:style>
  <w:style w:type="paragraph" w:customStyle="1" w:styleId="77">
    <w:name w:val="填表内容"/>
    <w:basedOn w:val="1"/>
    <w:qFormat/>
    <w:uiPriority w:val="0"/>
    <w:pPr>
      <w:adjustRightInd w:val="0"/>
      <w:spacing w:line="480" w:lineRule="exact"/>
      <w:ind w:firstLine="560" w:firstLineChars="200"/>
      <w:jc w:val="left"/>
      <w:textAlignment w:val="baseline"/>
    </w:pPr>
    <w:rPr>
      <w:rFonts w:ascii="楷体_GB2312" w:eastAsia="楷体_GB2312"/>
      <w:sz w:val="28"/>
    </w:rPr>
  </w:style>
  <w:style w:type="paragraph" w:customStyle="1" w:styleId="78">
    <w:name w:val="Char Char Char Char Char Char Char"/>
    <w:basedOn w:val="1"/>
    <w:qFormat/>
    <w:uiPriority w:val="99"/>
    <w:pPr>
      <w:widowControl/>
      <w:jc w:val="left"/>
    </w:pPr>
    <w:rPr>
      <w:szCs w:val="24"/>
    </w:rPr>
  </w:style>
  <w:style w:type="paragraph" w:customStyle="1" w:styleId="79">
    <w:name w:val="表格段落1"/>
    <w:basedOn w:val="1"/>
    <w:qFormat/>
    <w:uiPriority w:val="99"/>
    <w:pPr>
      <w:jc w:val="center"/>
    </w:pPr>
    <w:rPr>
      <w:rFonts w:ascii="宋体" w:hAnsi="宋体"/>
      <w:szCs w:val="21"/>
    </w:rPr>
  </w:style>
  <w:style w:type="paragraph" w:customStyle="1" w:styleId="80">
    <w:name w:val="表格正文"/>
    <w:qFormat/>
    <w:uiPriority w:val="99"/>
    <w:pPr>
      <w:widowControl w:val="0"/>
      <w:spacing w:line="360" w:lineRule="exact"/>
      <w:jc w:val="center"/>
    </w:pPr>
    <w:rPr>
      <w:rFonts w:ascii="Times New Roman" w:hAnsi="Times New Roman" w:eastAsia="宋体" w:cs="Times New Roman"/>
      <w:spacing w:val="-20"/>
      <w:kern w:val="2"/>
      <w:sz w:val="21"/>
      <w:szCs w:val="24"/>
      <w:lang w:val="en-US" w:eastAsia="zh-CN" w:bidi="ar-SA"/>
    </w:rPr>
  </w:style>
  <w:style w:type="paragraph" w:customStyle="1" w:styleId="81">
    <w:name w:val="样式 样式 样式 四号 左侧:  1.53 厘米 + 首行缩进:  2 字符 + 居中 左侧:  2 字符 首行缩进:  2..."/>
    <w:basedOn w:val="65"/>
    <w:qFormat/>
    <w:uiPriority w:val="0"/>
    <w:pPr>
      <w:jc w:val="center"/>
    </w:pPr>
  </w:style>
  <w:style w:type="paragraph" w:customStyle="1" w:styleId="82">
    <w:name w:val="标准"/>
    <w:basedOn w:val="1"/>
    <w:qFormat/>
    <w:uiPriority w:val="0"/>
    <w:pPr>
      <w:adjustRightInd w:val="0"/>
      <w:spacing w:line="312" w:lineRule="atLeast"/>
      <w:jc w:val="center"/>
      <w:textAlignment w:val="baseline"/>
    </w:pPr>
    <w:rPr>
      <w:kern w:val="0"/>
    </w:rPr>
  </w:style>
  <w:style w:type="paragraph" w:customStyle="1" w:styleId="83">
    <w:name w:val="陈光的正文"/>
    <w:basedOn w:val="1"/>
    <w:qFormat/>
    <w:uiPriority w:val="99"/>
    <w:pPr>
      <w:adjustRightInd w:val="0"/>
      <w:snapToGrid w:val="0"/>
      <w:spacing w:beforeLines="10" w:afterLines="10" w:line="360" w:lineRule="auto"/>
      <w:ind w:firstLine="560" w:firstLineChars="200"/>
    </w:pPr>
    <w:rPr>
      <w:sz w:val="28"/>
    </w:rPr>
  </w:style>
  <w:style w:type="paragraph" w:styleId="84">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85">
    <w:name w:val="热电厂正文"/>
    <w:basedOn w:val="1"/>
    <w:qFormat/>
    <w:uiPriority w:val="0"/>
    <w:pPr>
      <w:spacing w:line="440" w:lineRule="exact"/>
      <w:ind w:firstLine="480" w:firstLineChars="200"/>
    </w:pPr>
    <w:rPr>
      <w:sz w:val="24"/>
    </w:rPr>
  </w:style>
  <w:style w:type="paragraph" w:customStyle="1" w:styleId="86">
    <w:name w:val="文字描述"/>
    <w:basedOn w:val="1"/>
    <w:qFormat/>
    <w:uiPriority w:val="0"/>
    <w:pPr>
      <w:adjustRightInd w:val="0"/>
      <w:snapToGrid w:val="0"/>
      <w:spacing w:line="360" w:lineRule="auto"/>
      <w:ind w:firstLine="200" w:firstLineChars="200"/>
    </w:pPr>
    <w:rPr>
      <w:spacing w:val="-2"/>
      <w:sz w:val="24"/>
      <w:szCs w:val="24"/>
    </w:rPr>
  </w:style>
  <w:style w:type="paragraph" w:customStyle="1" w:styleId="87">
    <w:name w:val="表、图标题"/>
    <w:basedOn w:val="1"/>
    <w:qFormat/>
    <w:uiPriority w:val="0"/>
    <w:pPr>
      <w:adjustRightInd w:val="0"/>
      <w:snapToGrid w:val="0"/>
      <w:jc w:val="center"/>
    </w:pPr>
    <w:rPr>
      <w:b/>
      <w:bCs/>
      <w:kern w:val="0"/>
      <w:szCs w:val="18"/>
    </w:rPr>
  </w:style>
  <w:style w:type="paragraph" w:customStyle="1" w:styleId="88">
    <w:name w:val="普通(网站)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9">
    <w:name w:val="样式1"/>
    <w:basedOn w:val="7"/>
    <w:qFormat/>
    <w:uiPriority w:val="99"/>
    <w:pPr>
      <w:keepNext w:val="0"/>
      <w:keepLines w:val="0"/>
      <w:spacing w:before="0" w:after="0" w:line="240" w:lineRule="auto"/>
      <w:jc w:val="center"/>
      <w:outlineLvl w:val="9"/>
    </w:pPr>
    <w:rPr>
      <w:rFonts w:ascii="Arial" w:hAnsi="Arial" w:cs="Arial"/>
      <w:b w:val="0"/>
      <w:sz w:val="21"/>
      <w:szCs w:val="18"/>
    </w:rPr>
  </w:style>
  <w:style w:type="paragraph" w:customStyle="1" w:styleId="90">
    <w:name w:val="表格"/>
    <w:basedOn w:val="1"/>
    <w:next w:val="1"/>
    <w:qFormat/>
    <w:uiPriority w:val="0"/>
    <w:pPr>
      <w:snapToGrid w:val="0"/>
      <w:jc w:val="center"/>
    </w:pPr>
    <w:rPr>
      <w:szCs w:val="21"/>
    </w:rPr>
  </w:style>
  <w:style w:type="paragraph" w:customStyle="1" w:styleId="91">
    <w:name w:val="表格文字"/>
    <w:basedOn w:val="1"/>
    <w:qFormat/>
    <w:uiPriority w:val="0"/>
    <w:pPr>
      <w:jc w:val="center"/>
    </w:pPr>
    <w:rPr>
      <w:szCs w:val="24"/>
    </w:rPr>
  </w:style>
  <w:style w:type="paragraph" w:customStyle="1" w:styleId="92">
    <w:name w:val="Char1"/>
    <w:basedOn w:val="1"/>
    <w:qFormat/>
    <w:uiPriority w:val="99"/>
    <w:rPr>
      <w:szCs w:val="24"/>
    </w:rPr>
  </w:style>
  <w:style w:type="paragraph" w:customStyle="1" w:styleId="93">
    <w:name w:val="列出段落1"/>
    <w:basedOn w:val="1"/>
    <w:qFormat/>
    <w:uiPriority w:val="34"/>
    <w:pPr>
      <w:widowControl/>
      <w:adjustRightInd w:val="0"/>
      <w:snapToGrid w:val="0"/>
      <w:spacing w:after="200"/>
      <w:ind w:firstLine="420" w:firstLineChars="200"/>
      <w:jc w:val="left"/>
    </w:pPr>
    <w:rPr>
      <w:rFonts w:ascii="Tahoma" w:hAnsi="Tahoma" w:eastAsia="微软雅黑"/>
      <w:kern w:val="0"/>
      <w:sz w:val="22"/>
    </w:rPr>
  </w:style>
  <w:style w:type="paragraph" w:customStyle="1" w:styleId="94">
    <w:name w:val="表内容"/>
    <w:basedOn w:val="1"/>
    <w:qFormat/>
    <w:uiPriority w:val="0"/>
    <w:pPr>
      <w:widowControl/>
      <w:jc w:val="center"/>
    </w:pPr>
    <w:rPr>
      <w:rFonts w:ascii="宋体" w:hAnsi="宋体" w:cs="宋体"/>
      <w:kern w:val="0"/>
      <w:sz w:val="18"/>
    </w:rPr>
  </w:style>
  <w:style w:type="character" w:customStyle="1" w:styleId="95">
    <w:name w:val="正文文本首行缩进 2 字符"/>
    <w:link w:val="2"/>
    <w:qFormat/>
    <w:uiPriority w:val="99"/>
    <w:rPr>
      <w:rFonts w:ascii="宋体" w:hAnsi="宋体"/>
      <w:kern w:val="2"/>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EF2306-8D40-41F4-B3D8-A61CEDDA2017}">
  <ds:schemaRefs/>
</ds:datastoreItem>
</file>

<file path=docProps/app.xml><?xml version="1.0" encoding="utf-8"?>
<Properties xmlns="http://schemas.openxmlformats.org/officeDocument/2006/extended-properties" xmlns:vt="http://schemas.openxmlformats.org/officeDocument/2006/docPropsVTypes">
  <Template>Normal</Template>
  <Company>WRGHO</Company>
  <Pages>1</Pages>
  <Words>5782</Words>
  <Characters>32962</Characters>
  <Lines>1</Lines>
  <Paragraphs>1</Paragraphs>
  <TotalTime>2</TotalTime>
  <ScaleCrop>false</ScaleCrop>
  <LinksUpToDate>false</LinksUpToDate>
  <CharactersWithSpaces>38667</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2018-01-02T00:39:00Z</dcterms:created>
  <dc:creator>WRGHO</dc:creator>
  <cp:lastModifiedBy>简单</cp:lastModifiedBy>
  <cp:lastPrinted>2021-01-15T04:34:00Z</cp:lastPrinted>
  <dcterms:modified xsi:type="dcterms:W3CDTF">2021-12-28T01:28:35Z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8F7EDF5F518B4ADD85C4806A551B635F</vt:lpwstr>
  </property>
</Properties>
</file>